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jpeg" ContentType="image/jpeg"/>
  <Override PartName="/word/footer1.xml" ContentType="application/vnd.openxmlformats-officedocument.wordprocessingml.footer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7"/>
        <w:rPr>
          <w:rFonts w:ascii="Times New Roman"/>
          <w:sz w:val="4"/>
        </w:rPr>
      </w:pPr>
      <w:r>
        <w:rPr/>
        <w:pict>
          <v:shape style="position:absolute;margin-left:548.498352pt;margin-top:531.831116pt;width:20.75pt;height:242.05pt;mso-position-horizontal-relative:page;mso-position-vertical-relative:page;z-index:15730688" type="#_x0000_t202" filled="false" stroked="false">
            <v:textbox inset="0,0,0,0" style="layout-flow:vertical;mso-layout-flow-alt:bottom-to-top">
              <w:txbxContent>
                <w:p>
                  <w:pPr>
                    <w:spacing w:line="129" w:lineRule="exact" w:before="16"/>
                    <w:ind w:left="20" w:right="0" w:firstLine="0"/>
                    <w:jc w:val="left"/>
                    <w:rPr>
                      <w:sz w:val="12"/>
                    </w:rPr>
                  </w:pPr>
                  <w:r>
                    <w:rPr>
                      <w:spacing w:val="-2"/>
                      <w:sz w:val="12"/>
                    </w:rPr>
                    <w:t>Codi</w:t>
                  </w:r>
                  <w:r>
                    <w:rPr>
                      <w:spacing w:val="6"/>
                      <w:sz w:val="12"/>
                    </w:rPr>
                    <w:t> </w:t>
                  </w:r>
                  <w:r>
                    <w:rPr>
                      <w:spacing w:val="-2"/>
                      <w:sz w:val="12"/>
                    </w:rPr>
                    <w:t>Validació:</w:t>
                  </w:r>
                  <w:r>
                    <w:rPr>
                      <w:spacing w:val="-1"/>
                      <w:sz w:val="12"/>
                    </w:rPr>
                    <w:t> </w:t>
                  </w:r>
                  <w:r>
                    <w:rPr>
                      <w:spacing w:val="-2"/>
                      <w:sz w:val="12"/>
                    </w:rPr>
                    <w:t>AS5RWECW5GXNC245SWZ9ATM5R</w:t>
                  </w:r>
                </w:p>
                <w:p>
                  <w:pPr>
                    <w:spacing w:line="120" w:lineRule="exact" w:before="0"/>
                    <w:ind w:left="20" w:right="0" w:firstLine="0"/>
                    <w:jc w:val="left"/>
                    <w:rPr>
                      <w:sz w:val="12"/>
                    </w:rPr>
                  </w:pPr>
                  <w:r>
                    <w:rPr>
                      <w:spacing w:val="-1"/>
                      <w:sz w:val="12"/>
                    </w:rPr>
                    <w:t>Verificació:</w:t>
                  </w:r>
                  <w:r>
                    <w:rPr>
                      <w:spacing w:val="-4"/>
                      <w:sz w:val="12"/>
                    </w:rPr>
                    <w:t> </w:t>
                  </w:r>
                  <w:r>
                    <w:rPr>
                      <w:spacing w:val="-1"/>
                      <w:sz w:val="12"/>
                    </w:rPr>
                    <w:t>https://orrius.eadministracio.cat/</w:t>
                  </w:r>
                </w:p>
                <w:p>
                  <w:pPr>
                    <w:spacing w:line="129" w:lineRule="exact" w:before="0"/>
                    <w:ind w:left="20" w:right="0" w:firstLine="0"/>
                    <w:jc w:val="left"/>
                    <w:rPr>
                      <w:sz w:val="12"/>
                    </w:rPr>
                  </w:pPr>
                  <w:r>
                    <w:rPr>
                      <w:sz w:val="12"/>
                    </w:rPr>
                    <w:t>Document</w:t>
                  </w:r>
                  <w:r>
                    <w:rPr>
                      <w:spacing w:val="-5"/>
                      <w:sz w:val="12"/>
                    </w:rPr>
                    <w:t> </w:t>
                  </w:r>
                  <w:r>
                    <w:rPr>
                      <w:sz w:val="12"/>
                    </w:rPr>
                    <w:t>signat</w:t>
                  </w:r>
                  <w:r>
                    <w:rPr>
                      <w:spacing w:val="-5"/>
                      <w:sz w:val="12"/>
                    </w:rPr>
                    <w:t> </w:t>
                  </w:r>
                  <w:r>
                    <w:rPr>
                      <w:sz w:val="12"/>
                    </w:rPr>
                    <w:t>electrònicament</w:t>
                  </w:r>
                  <w:r>
                    <w:rPr>
                      <w:spacing w:val="-5"/>
                      <w:sz w:val="12"/>
                    </w:rPr>
                    <w:t> </w:t>
                  </w:r>
                  <w:r>
                    <w:rPr>
                      <w:sz w:val="12"/>
                    </w:rPr>
                    <w:t>des</w:t>
                  </w:r>
                  <w:r>
                    <w:rPr>
                      <w:spacing w:val="-5"/>
                      <w:sz w:val="12"/>
                    </w:rPr>
                    <w:t> </w:t>
                  </w:r>
                  <w:r>
                    <w:rPr>
                      <w:sz w:val="12"/>
                    </w:rPr>
                    <w:t>de</w:t>
                  </w:r>
                  <w:r>
                    <w:rPr>
                      <w:spacing w:val="-5"/>
                      <w:sz w:val="12"/>
                    </w:rPr>
                    <w:t> </w:t>
                  </w:r>
                  <w:r>
                    <w:rPr>
                      <w:sz w:val="12"/>
                    </w:rPr>
                    <w:t>la</w:t>
                  </w:r>
                  <w:r>
                    <w:rPr>
                      <w:spacing w:val="-5"/>
                      <w:sz w:val="12"/>
                    </w:rPr>
                    <w:t> </w:t>
                  </w:r>
                  <w:r>
                    <w:rPr>
                      <w:sz w:val="12"/>
                    </w:rPr>
                    <w:t>plataforma</w:t>
                  </w:r>
                  <w:r>
                    <w:rPr>
                      <w:spacing w:val="-5"/>
                      <w:sz w:val="12"/>
                    </w:rPr>
                    <w:t> </w:t>
                  </w:r>
                  <w:r>
                    <w:rPr>
                      <w:sz w:val="12"/>
                    </w:rPr>
                    <w:t>esPublico</w:t>
                  </w:r>
                  <w:r>
                    <w:rPr>
                      <w:spacing w:val="-4"/>
                      <w:sz w:val="12"/>
                    </w:rPr>
                    <w:t> </w:t>
                  </w:r>
                  <w:r>
                    <w:rPr>
                      <w:sz w:val="12"/>
                    </w:rPr>
                    <w:t>Gestiona</w:t>
                  </w:r>
                  <w:r>
                    <w:rPr>
                      <w:spacing w:val="-5"/>
                      <w:sz w:val="12"/>
                    </w:rPr>
                    <w:t> </w:t>
                  </w:r>
                  <w:r>
                    <w:rPr>
                      <w:sz w:val="12"/>
                    </w:rPr>
                    <w:t>|</w:t>
                  </w:r>
                  <w:r>
                    <w:rPr>
                      <w:spacing w:val="-5"/>
                      <w:sz w:val="12"/>
                    </w:rPr>
                    <w:t> </w:t>
                  </w:r>
                  <w:r>
                    <w:rPr>
                      <w:sz w:val="12"/>
                    </w:rPr>
                    <w:t>Pàgina</w:t>
                  </w:r>
                  <w:r>
                    <w:rPr>
                      <w:spacing w:val="-5"/>
                      <w:sz w:val="12"/>
                    </w:rPr>
                    <w:t> </w:t>
                  </w:r>
                  <w:r>
                    <w:rPr>
                      <w:sz w:val="12"/>
                    </w:rPr>
                    <w:t>1</w:t>
                  </w:r>
                  <w:r>
                    <w:rPr>
                      <w:spacing w:val="-5"/>
                      <w:sz w:val="12"/>
                    </w:rPr>
                    <w:t> </w:t>
                  </w:r>
                  <w:r>
                    <w:rPr>
                      <w:sz w:val="12"/>
                    </w:rPr>
                    <w:t>de</w:t>
                  </w:r>
                  <w:r>
                    <w:rPr>
                      <w:spacing w:val="-5"/>
                      <w:sz w:val="12"/>
                    </w:rPr>
                    <w:t> </w:t>
                  </w:r>
                  <w:r>
                    <w:rPr>
                      <w:sz w:val="12"/>
                    </w:rPr>
                    <w:t>7</w:t>
                  </w:r>
                </w:p>
              </w:txbxContent>
            </v:textbox>
            <w10:wrap type="none"/>
          </v:shape>
        </w:pict>
      </w:r>
    </w:p>
    <w:p>
      <w:pPr>
        <w:pStyle w:val="BodyText"/>
        <w:ind w:left="7764"/>
        <w:rPr>
          <w:rFonts w:ascii="Times New Roman"/>
          <w:sz w:val="20"/>
        </w:rPr>
      </w:pPr>
      <w:r>
        <w:rPr>
          <w:rFonts w:ascii="Times New Roman"/>
          <w:position w:val="0"/>
          <w:sz w:val="20"/>
        </w:rPr>
        <w:pict>
          <v:shape style="width:106.4pt;height:62.7pt;mso-position-horizontal-relative:char;mso-position-vertical-relative:line" type="#_x0000_t202" filled="true" fillcolor="#f2f2f2" stroked="true" strokeweight=".75pt" strokecolor="#cccccc">
            <w10:anchorlock/>
            <v:textbox inset="0,0,0,0">
              <w:txbxContent>
                <w:p>
                  <w:pPr>
                    <w:spacing w:before="369"/>
                    <w:ind w:left="480" w:right="0" w:firstLine="0"/>
                    <w:jc w:val="left"/>
                    <w:rPr>
                      <w:sz w:val="43"/>
                    </w:rPr>
                  </w:pPr>
                  <w:r>
                    <w:rPr>
                      <w:sz w:val="43"/>
                    </w:rPr>
                    <w:t>ACTA</w:t>
                  </w:r>
                </w:p>
              </w:txbxContent>
            </v:textbox>
            <v:fill type="solid"/>
            <v:stroke dashstyle="solid"/>
          </v:shape>
        </w:pict>
      </w:r>
      <w:r>
        <w:rPr>
          <w:rFonts w:ascii="Times New Roman"/>
          <w:position w:val="0"/>
          <w:sz w:val="20"/>
        </w:rPr>
      </w:r>
    </w:p>
    <w:p>
      <w:pPr>
        <w:pStyle w:val="BodyText"/>
        <w:spacing w:before="3"/>
        <w:rPr>
          <w:rFonts w:ascii="Times New Roman"/>
          <w:sz w:val="28"/>
        </w:rPr>
      </w:pPr>
    </w:p>
    <w:tbl>
      <w:tblPr>
        <w:tblW w:w="0" w:type="auto"/>
        <w:jc w:val="left"/>
        <w:tblInd w:w="847" w:type="dxa"/>
        <w:tblBorders>
          <w:top w:val="single" w:sz="8" w:space="0" w:color="CCCCCC"/>
          <w:left w:val="single" w:sz="8" w:space="0" w:color="CCCCCC"/>
          <w:bottom w:val="single" w:sz="8" w:space="0" w:color="CCCCCC"/>
          <w:right w:val="single" w:sz="8" w:space="0" w:color="CCCCCC"/>
          <w:insideH w:val="single" w:sz="8" w:space="0" w:color="CCCCCC"/>
          <w:insideV w:val="single" w:sz="8" w:space="0" w:color="CCCCCC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24"/>
        <w:gridCol w:w="5439"/>
      </w:tblGrid>
      <w:tr>
        <w:trPr>
          <w:trHeight w:val="459" w:hRule="atLeast"/>
        </w:trPr>
        <w:tc>
          <w:tcPr>
            <w:tcW w:w="3624" w:type="dxa"/>
            <w:tcBorders>
              <w:left w:val="single" w:sz="4" w:space="0" w:color="CCCCCC"/>
              <w:bottom w:val="single" w:sz="6" w:space="0" w:color="CCCCCC"/>
              <w:right w:val="single" w:sz="6" w:space="0" w:color="CCCCCC"/>
            </w:tcBorders>
            <w:shd w:val="clear" w:color="auto" w:fill="F2F2F2"/>
          </w:tcPr>
          <w:p>
            <w:pPr>
              <w:pStyle w:val="TableParagraph"/>
              <w:spacing w:before="84"/>
              <w:rPr>
                <w:b/>
                <w:sz w:val="24"/>
              </w:rPr>
            </w:pPr>
            <w:r>
              <w:rPr>
                <w:b/>
                <w:sz w:val="24"/>
              </w:rPr>
              <w:t>Expedient núm.</w:t>
            </w:r>
          </w:p>
        </w:tc>
        <w:tc>
          <w:tcPr>
            <w:tcW w:w="5439" w:type="dxa"/>
            <w:tcBorders>
              <w:left w:val="single" w:sz="6" w:space="0" w:color="CCCCCC"/>
              <w:bottom w:val="single" w:sz="6" w:space="0" w:color="CCCCCC"/>
              <w:right w:val="single" w:sz="4" w:space="0" w:color="CCCCCC"/>
            </w:tcBorders>
            <w:shd w:val="clear" w:color="auto" w:fill="F2F2F2"/>
          </w:tcPr>
          <w:p>
            <w:pPr>
              <w:pStyle w:val="TableParagraph"/>
              <w:spacing w:before="84"/>
              <w:ind w:left="63"/>
              <w:rPr>
                <w:b/>
                <w:sz w:val="24"/>
              </w:rPr>
            </w:pPr>
            <w:r>
              <w:rPr>
                <w:b/>
                <w:sz w:val="24"/>
              </w:rPr>
              <w:t>Òrgan</w:t>
            </w:r>
            <w:r>
              <w:rPr>
                <w:b/>
                <w:spacing w:val="-11"/>
                <w:sz w:val="24"/>
              </w:rPr>
              <w:t> </w:t>
            </w:r>
            <w:r>
              <w:rPr>
                <w:b/>
                <w:sz w:val="24"/>
              </w:rPr>
              <w:t>col·legiat</w:t>
            </w:r>
          </w:p>
        </w:tc>
      </w:tr>
      <w:tr>
        <w:trPr>
          <w:trHeight w:val="447" w:hRule="atLeast"/>
        </w:trPr>
        <w:tc>
          <w:tcPr>
            <w:tcW w:w="3624" w:type="dxa"/>
            <w:tcBorders>
              <w:top w:val="single" w:sz="6" w:space="0" w:color="CCCCCC"/>
              <w:left w:val="single" w:sz="4" w:space="0" w:color="CCCCCC"/>
              <w:bottom w:val="single" w:sz="6" w:space="0" w:color="CCCCCC"/>
              <w:right w:val="single" w:sz="6" w:space="0" w:color="CCCCCC"/>
            </w:tcBorders>
          </w:tcPr>
          <w:p>
            <w:pPr>
              <w:pStyle w:val="TableParagraph"/>
              <w:spacing w:before="84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JGL/2023/14</w:t>
            </w:r>
          </w:p>
        </w:tc>
        <w:tc>
          <w:tcPr>
            <w:tcW w:w="543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CCCCCC"/>
            </w:tcBorders>
          </w:tcPr>
          <w:p>
            <w:pPr>
              <w:pStyle w:val="TableParagraph"/>
              <w:spacing w:before="84"/>
              <w:ind w:left="63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La</w:t>
            </w:r>
            <w:r>
              <w:rPr>
                <w:rFonts w:ascii="Arial MT"/>
                <w:spacing w:val="-3"/>
                <w:sz w:val="24"/>
              </w:rPr>
              <w:t> </w:t>
            </w:r>
            <w:r>
              <w:rPr>
                <w:rFonts w:ascii="Arial MT"/>
                <w:sz w:val="24"/>
              </w:rPr>
              <w:t>Junta</w:t>
            </w:r>
            <w:r>
              <w:rPr>
                <w:rFonts w:ascii="Arial MT"/>
                <w:spacing w:val="-1"/>
                <w:sz w:val="24"/>
              </w:rPr>
              <w:t> </w:t>
            </w:r>
            <w:r>
              <w:rPr>
                <w:rFonts w:ascii="Arial MT"/>
                <w:sz w:val="24"/>
              </w:rPr>
              <w:t>de</w:t>
            </w:r>
            <w:r>
              <w:rPr>
                <w:rFonts w:ascii="Arial MT"/>
                <w:spacing w:val="-3"/>
                <w:sz w:val="24"/>
              </w:rPr>
              <w:t> </w:t>
            </w:r>
            <w:r>
              <w:rPr>
                <w:rFonts w:ascii="Arial MT"/>
                <w:sz w:val="24"/>
              </w:rPr>
              <w:t>Govern</w:t>
            </w:r>
            <w:r>
              <w:rPr>
                <w:rFonts w:ascii="Arial MT"/>
                <w:spacing w:val="-1"/>
                <w:sz w:val="24"/>
              </w:rPr>
              <w:t> </w:t>
            </w:r>
            <w:r>
              <w:rPr>
                <w:rFonts w:ascii="Arial MT"/>
                <w:sz w:val="24"/>
              </w:rPr>
              <w:t>Local</w:t>
            </w:r>
          </w:p>
        </w:tc>
      </w:tr>
    </w:tbl>
    <w:p>
      <w:pPr>
        <w:pStyle w:val="BodyText"/>
        <w:spacing w:before="8"/>
        <w:rPr>
          <w:rFonts w:ascii="Times New Roman"/>
          <w:sz w:val="26"/>
        </w:rPr>
      </w:pPr>
      <w:r>
        <w:rPr/>
        <w:pict>
          <v:group style="position:absolute;margin-left:70.875pt;margin-top:17.299999pt;width:453.55pt;height:24.6pt;mso-position-horizontal-relative:page;mso-position-vertical-relative:paragraph;z-index:-15728128;mso-wrap-distance-left:0;mso-wrap-distance-right:0" coordorigin="1418,346" coordsize="9071,492">
            <v:rect style="position:absolute;left:1425;top:360;width:9056;height:462" filled="true" fillcolor="#f2f2f2" stroked="false">
              <v:fill type="solid"/>
            </v:rect>
            <v:shape style="position:absolute;left:1417;top:346;width:9071;height:492" coordorigin="1417,346" coordsize="9071,492" path="m10488,346l10487,346,10487,354,10484,357,10484,354,10487,354,10487,346,10481,346,10481,360,10481,361,10481,823,1425,823,1425,361,1424,360,10481,360,10481,346,1421,346,1421,354,1421,357,1418,354,1421,354,1421,346,1418,346,1418,353,1418,354,1418,830,1417,838,10488,838,10488,830,10488,354,10488,353,10488,346xe" filled="true" fillcolor="#cccccc" stroked="false">
              <v:path arrowok="t"/>
              <v:fill type="solid"/>
            </v:shape>
            <v:shape style="position:absolute;left:1425;top:360;width:9056;height:463" type="#_x0000_t202" filled="false" stroked="false">
              <v:textbox inset="0,0,0,0">
                <w:txbxContent>
                  <w:p>
                    <w:pPr>
                      <w:spacing w:before="87"/>
                      <w:ind w:left="60" w:right="0" w:firstLine="0"/>
                      <w:jc w:val="left"/>
                      <w:rPr>
                        <w:rFonts w:ascii="Arial" w:hAnsi="Arial"/>
                        <w:b/>
                        <w:sz w:val="24"/>
                      </w:rPr>
                    </w:pPr>
                    <w:r>
                      <w:rPr>
                        <w:rFonts w:ascii="Arial" w:hAnsi="Arial"/>
                        <w:b/>
                        <w:sz w:val="24"/>
                      </w:rPr>
                      <w:t>DADES</w:t>
                    </w:r>
                    <w:r>
                      <w:rPr>
                        <w:rFonts w:ascii="Arial" w:hAnsi="Arial"/>
                        <w:b/>
                        <w:spacing w:val="-4"/>
                        <w:sz w:val="24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24"/>
                      </w:rPr>
                      <w:t>DE</w:t>
                    </w:r>
                    <w:r>
                      <w:rPr>
                        <w:rFonts w:ascii="Arial" w:hAnsi="Arial"/>
                        <w:b/>
                        <w:spacing w:val="-3"/>
                        <w:sz w:val="24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24"/>
                      </w:rPr>
                      <w:t>CELEBRACIÓ</w:t>
                    </w:r>
                    <w:r>
                      <w:rPr>
                        <w:rFonts w:ascii="Arial" w:hAnsi="Arial"/>
                        <w:b/>
                        <w:spacing w:val="-4"/>
                        <w:sz w:val="24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24"/>
                      </w:rPr>
                      <w:t>DE</w:t>
                    </w:r>
                    <w:r>
                      <w:rPr>
                        <w:rFonts w:ascii="Arial" w:hAnsi="Arial"/>
                        <w:b/>
                        <w:spacing w:val="-3"/>
                        <w:sz w:val="24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24"/>
                      </w:rPr>
                      <w:t>LA</w:t>
                    </w:r>
                    <w:r>
                      <w:rPr>
                        <w:rFonts w:ascii="Arial" w:hAnsi="Arial"/>
                        <w:b/>
                        <w:spacing w:val="-3"/>
                        <w:sz w:val="24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24"/>
                      </w:rPr>
                      <w:t>SESSIÓ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6"/>
        <w:rPr>
          <w:rFonts w:ascii="Times New Roman"/>
          <w:sz w:val="22"/>
        </w:rPr>
      </w:pPr>
    </w:p>
    <w:p>
      <w:pPr>
        <w:pStyle w:val="Heading1"/>
        <w:spacing w:before="93"/>
      </w:pPr>
      <w:r>
        <w:rPr/>
        <w:pict>
          <v:shape style="position:absolute;margin-left:30pt;margin-top:-145.861649pt;width:29pt;height:230.65pt;mso-position-horizontal-relative:page;mso-position-vertical-relative:paragraph;z-index:-15941632" type="#_x0000_t202" filled="false" stroked="true" strokeweight=".5pt" strokecolor="#7f7f7f">
            <v:textbox inset="0,0,0,0" style="layout-flow:vertical;mso-layout-flow-alt:bottom-to-top">
              <w:txbxContent>
                <w:p>
                  <w:pPr>
                    <w:spacing w:line="208" w:lineRule="auto" w:before="53"/>
                    <w:ind w:left="1215" w:right="1826" w:firstLine="0"/>
                    <w:jc w:val="left"/>
                    <w:rPr>
                      <w:sz w:val="10"/>
                    </w:rPr>
                  </w:pPr>
                  <w:r>
                    <w:rPr>
                      <w:sz w:val="10"/>
                    </w:rPr>
                    <w:t>EUDALD</w:t>
                  </w:r>
                  <w:r>
                    <w:rPr>
                      <w:spacing w:val="-4"/>
                      <w:sz w:val="10"/>
                    </w:rPr>
                    <w:t> </w:t>
                  </w:r>
                  <w:r>
                    <w:rPr>
                      <w:sz w:val="10"/>
                    </w:rPr>
                    <w:t>CALVO</w:t>
                  </w:r>
                  <w:r>
                    <w:rPr>
                      <w:spacing w:val="-4"/>
                      <w:sz w:val="10"/>
                    </w:rPr>
                    <w:t> </w:t>
                  </w:r>
                  <w:r>
                    <w:rPr>
                      <w:sz w:val="10"/>
                    </w:rPr>
                    <w:t>CATALÀ</w:t>
                  </w:r>
                  <w:r>
                    <w:rPr>
                      <w:spacing w:val="-4"/>
                      <w:sz w:val="10"/>
                    </w:rPr>
                    <w:t> </w:t>
                  </w:r>
                  <w:r>
                    <w:rPr>
                      <w:sz w:val="10"/>
                    </w:rPr>
                    <w:t>(1</w:t>
                  </w:r>
                  <w:r>
                    <w:rPr>
                      <w:spacing w:val="-4"/>
                      <w:sz w:val="10"/>
                    </w:rPr>
                    <w:t> </w:t>
                  </w:r>
                  <w:r>
                    <w:rPr>
                      <w:sz w:val="10"/>
                    </w:rPr>
                    <w:t>de</w:t>
                  </w:r>
                  <w:r>
                    <w:rPr>
                      <w:spacing w:val="-4"/>
                      <w:sz w:val="10"/>
                    </w:rPr>
                    <w:t> </w:t>
                  </w:r>
                  <w:r>
                    <w:rPr>
                      <w:sz w:val="10"/>
                    </w:rPr>
                    <w:t>1)</w:t>
                  </w:r>
                  <w:r>
                    <w:rPr>
                      <w:spacing w:val="-25"/>
                      <w:sz w:val="10"/>
                    </w:rPr>
                    <w:t> </w:t>
                  </w:r>
                  <w:r>
                    <w:rPr>
                      <w:sz w:val="10"/>
                    </w:rPr>
                    <w:t>SECRETARI-INTERVENTOR</w:t>
                  </w:r>
                </w:p>
                <w:p>
                  <w:pPr>
                    <w:spacing w:line="95" w:lineRule="exact" w:before="0"/>
                    <w:ind w:left="1215" w:right="0" w:firstLine="0"/>
                    <w:jc w:val="left"/>
                    <w:rPr>
                      <w:sz w:val="10"/>
                    </w:rPr>
                  </w:pPr>
                  <w:r>
                    <w:rPr>
                      <w:spacing w:val="-1"/>
                      <w:sz w:val="10"/>
                    </w:rPr>
                    <w:t>Data</w:t>
                  </w:r>
                  <w:r>
                    <w:rPr>
                      <w:spacing w:val="-4"/>
                      <w:sz w:val="10"/>
                    </w:rPr>
                    <w:t> </w:t>
                  </w:r>
                  <w:r>
                    <w:rPr>
                      <w:spacing w:val="-1"/>
                      <w:sz w:val="10"/>
                    </w:rPr>
                    <w:t>Signatura:</w:t>
                  </w:r>
                  <w:r>
                    <w:rPr>
                      <w:spacing w:val="-3"/>
                      <w:sz w:val="10"/>
                    </w:rPr>
                    <w:t> </w:t>
                  </w:r>
                  <w:r>
                    <w:rPr>
                      <w:sz w:val="10"/>
                    </w:rPr>
                    <w:t>27/11/2023</w:t>
                  </w:r>
                </w:p>
                <w:p>
                  <w:pPr>
                    <w:spacing w:line="107" w:lineRule="exact" w:before="0"/>
                    <w:ind w:left="1215" w:right="0" w:firstLine="0"/>
                    <w:jc w:val="left"/>
                    <w:rPr>
                      <w:sz w:val="10"/>
                    </w:rPr>
                  </w:pPr>
                  <w:r>
                    <w:rPr>
                      <w:sz w:val="10"/>
                    </w:rPr>
                    <w:t>HASH:</w:t>
                  </w:r>
                  <w:r>
                    <w:rPr>
                      <w:spacing w:val="-3"/>
                      <w:sz w:val="10"/>
                    </w:rPr>
                    <w:t> </w:t>
                  </w:r>
                  <w:r>
                    <w:rPr>
                      <w:sz w:val="10"/>
                    </w:rPr>
                    <w:t>c918d9ffeca18ab4038df8f91edeabc1</w:t>
                  </w:r>
                </w:p>
              </w:txbxContent>
            </v:textbox>
            <v:stroke dashstyle="solid"/>
            <w10:wrap type="none"/>
          </v:shape>
        </w:pict>
      </w:r>
      <w:r>
        <w:rPr/>
        <w:t>Tipus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convocatòria:</w:t>
      </w:r>
    </w:p>
    <w:p>
      <w:pPr>
        <w:pStyle w:val="BodyText"/>
        <w:spacing w:before="65"/>
        <w:ind w:left="837"/>
      </w:pPr>
      <w:r>
        <w:rPr/>
        <w:t>Ordinària</w:t>
      </w:r>
    </w:p>
    <w:p>
      <w:pPr>
        <w:spacing w:before="207"/>
        <w:ind w:left="110" w:right="0" w:firstLine="0"/>
        <w:jc w:val="left"/>
        <w:rPr>
          <w:rFonts w:ascii="Arial"/>
          <w:b/>
          <w:sz w:val="24"/>
        </w:rPr>
      </w:pPr>
      <w:r>
        <w:rPr>
          <w:position w:val="-1"/>
        </w:rPr>
        <w:drawing>
          <wp:inline distT="0" distB="0" distL="0" distR="0">
            <wp:extent cx="295909" cy="214629"/>
            <wp:effectExtent l="0" t="0" r="0" b="0"/>
            <wp:docPr id="5" name="image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5909" cy="2146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"/>
        </w:rPr>
      </w:r>
      <w:r>
        <w:rPr>
          <w:rFonts w:ascii="Times New Roman"/>
          <w:sz w:val="20"/>
        </w:rPr>
        <w:t>    </w:t>
      </w:r>
      <w:r>
        <w:rPr>
          <w:rFonts w:ascii="Times New Roman"/>
          <w:spacing w:val="11"/>
          <w:sz w:val="20"/>
        </w:rPr>
        <w:t> </w:t>
      </w:r>
      <w:r>
        <w:rPr>
          <w:rFonts w:ascii="Arial"/>
          <w:b/>
          <w:sz w:val="24"/>
        </w:rPr>
        <w:t>Data</w:t>
      </w:r>
      <w:r>
        <w:rPr>
          <w:rFonts w:ascii="Arial"/>
          <w:b/>
          <w:spacing w:val="-3"/>
          <w:sz w:val="24"/>
        </w:rPr>
        <w:t> </w:t>
      </w:r>
      <w:r>
        <w:rPr>
          <w:rFonts w:ascii="Arial"/>
          <w:b/>
          <w:sz w:val="24"/>
        </w:rPr>
        <w:t>i</w:t>
      </w:r>
      <w:r>
        <w:rPr>
          <w:rFonts w:ascii="Arial"/>
          <w:b/>
          <w:spacing w:val="-1"/>
          <w:sz w:val="24"/>
        </w:rPr>
        <w:t> </w:t>
      </w:r>
      <w:r>
        <w:rPr>
          <w:rFonts w:ascii="Arial"/>
          <w:b/>
          <w:sz w:val="24"/>
        </w:rPr>
        <w:t>hora:</w:t>
      </w:r>
    </w:p>
    <w:p>
      <w:pPr>
        <w:pStyle w:val="BodyText"/>
        <w:spacing w:before="65"/>
        <w:ind w:left="837"/>
      </w:pPr>
      <w:r>
        <w:rPr/>
        <w:t>16</w:t>
      </w:r>
      <w:r>
        <w:rPr>
          <w:spacing w:val="-4"/>
        </w:rPr>
        <w:t> </w:t>
      </w:r>
      <w:r>
        <w:rPr/>
        <w:t>/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novembre</w:t>
      </w:r>
      <w:r>
        <w:rPr>
          <w:spacing w:val="-3"/>
        </w:rPr>
        <w:t> </w:t>
      </w:r>
      <w:r>
        <w:rPr/>
        <w:t>/</w:t>
      </w:r>
      <w:r>
        <w:rPr>
          <w:spacing w:val="-2"/>
        </w:rPr>
        <w:t> </w:t>
      </w:r>
      <w:r>
        <w:rPr/>
        <w:t>2023</w:t>
      </w:r>
    </w:p>
    <w:p>
      <w:pPr>
        <w:pStyle w:val="BodyText"/>
        <w:spacing w:before="1"/>
        <w:rPr>
          <w:sz w:val="26"/>
        </w:rPr>
      </w:pPr>
    </w:p>
    <w:p>
      <w:pPr>
        <w:pStyle w:val="Heading1"/>
      </w:pPr>
      <w:r>
        <w:rPr/>
        <w:t>Durada:</w:t>
      </w:r>
    </w:p>
    <w:p>
      <w:pPr>
        <w:pStyle w:val="BodyText"/>
        <w:spacing w:before="66"/>
        <w:ind w:left="837"/>
      </w:pPr>
      <w:r>
        <w:rPr/>
        <w:t>Des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les</w:t>
      </w:r>
      <w:r>
        <w:rPr>
          <w:spacing w:val="-3"/>
        </w:rPr>
        <w:t> </w:t>
      </w:r>
      <w:r>
        <w:rPr/>
        <w:t>18:30</w:t>
      </w:r>
      <w:r>
        <w:rPr>
          <w:spacing w:val="-3"/>
        </w:rPr>
        <w:t> </w:t>
      </w:r>
      <w:r>
        <w:rPr/>
        <w:t>fins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les</w:t>
      </w:r>
      <w:r>
        <w:rPr>
          <w:spacing w:val="-3"/>
        </w:rPr>
        <w:t> </w:t>
      </w:r>
      <w:r>
        <w:rPr/>
        <w:t>18:55</w:t>
      </w:r>
    </w:p>
    <w:p>
      <w:pPr>
        <w:pStyle w:val="BodyText"/>
        <w:rPr>
          <w:sz w:val="26"/>
        </w:rPr>
      </w:pPr>
    </w:p>
    <w:p>
      <w:pPr>
        <w:pStyle w:val="Heading1"/>
        <w:spacing w:before="1"/>
      </w:pPr>
      <w:r>
        <w:rPr/>
        <w:t>Lloc:</w:t>
      </w:r>
    </w:p>
    <w:p>
      <w:pPr>
        <w:pStyle w:val="BodyText"/>
        <w:spacing w:before="65"/>
        <w:ind w:left="837"/>
      </w:pPr>
      <w:r>
        <w:rPr/>
        <w:t>Sala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Juntes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Govern</w:t>
      </w:r>
    </w:p>
    <w:p>
      <w:pPr>
        <w:pStyle w:val="BodyText"/>
        <w:spacing w:before="1"/>
        <w:rPr>
          <w:sz w:val="26"/>
        </w:rPr>
      </w:pPr>
    </w:p>
    <w:p>
      <w:pPr>
        <w:pStyle w:val="Heading1"/>
      </w:pPr>
      <w:r>
        <w:rPr/>
        <w:t>Presidida per:</w:t>
      </w:r>
    </w:p>
    <w:p>
      <w:pPr>
        <w:pStyle w:val="BodyText"/>
        <w:spacing w:before="65"/>
        <w:ind w:left="837"/>
      </w:pPr>
      <w:r>
        <w:rPr/>
        <w:t>Xavier Masgrau González</w:t>
      </w:r>
    </w:p>
    <w:p>
      <w:pPr>
        <w:pStyle w:val="BodyText"/>
        <w:spacing w:before="1"/>
        <w:rPr>
          <w:sz w:val="26"/>
        </w:rPr>
      </w:pPr>
    </w:p>
    <w:p>
      <w:pPr>
        <w:pStyle w:val="Heading1"/>
      </w:pPr>
      <w:r>
        <w:rPr/>
        <w:t>Secretari:</w:t>
      </w:r>
    </w:p>
    <w:p>
      <w:pPr>
        <w:pStyle w:val="BodyText"/>
        <w:spacing w:before="66"/>
        <w:ind w:left="837"/>
      </w:pPr>
      <w:r>
        <w:rPr/>
        <w:t>EUDALD</w:t>
      </w:r>
      <w:r>
        <w:rPr>
          <w:spacing w:val="-4"/>
        </w:rPr>
        <w:t> </w:t>
      </w:r>
      <w:r>
        <w:rPr/>
        <w:t>CALVO</w:t>
      </w:r>
      <w:r>
        <w:rPr>
          <w:spacing w:val="-4"/>
        </w:rPr>
        <w:t> </w:t>
      </w:r>
      <w:r>
        <w:rPr/>
        <w:t>CATALÀ</w:t>
      </w:r>
    </w:p>
    <w:p>
      <w:pPr>
        <w:pStyle w:val="BodyText"/>
        <w:spacing w:before="10"/>
        <w:rPr>
          <w:sz w:val="22"/>
        </w:rPr>
      </w:pPr>
    </w:p>
    <w:tbl>
      <w:tblPr>
        <w:tblW w:w="0" w:type="auto"/>
        <w:jc w:val="left"/>
        <w:tblInd w:w="847" w:type="dxa"/>
        <w:tblBorders>
          <w:top w:val="single" w:sz="8" w:space="0" w:color="CCCCCC"/>
          <w:left w:val="single" w:sz="8" w:space="0" w:color="CCCCCC"/>
          <w:bottom w:val="single" w:sz="8" w:space="0" w:color="CCCCCC"/>
          <w:right w:val="single" w:sz="8" w:space="0" w:color="CCCCCC"/>
          <w:insideH w:val="single" w:sz="8" w:space="0" w:color="CCCCCC"/>
          <w:insideV w:val="single" w:sz="8" w:space="0" w:color="CCCCCC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618"/>
        <w:gridCol w:w="2445"/>
      </w:tblGrid>
      <w:tr>
        <w:trPr>
          <w:trHeight w:val="459" w:hRule="atLeast"/>
        </w:trPr>
        <w:tc>
          <w:tcPr>
            <w:tcW w:w="9063" w:type="dxa"/>
            <w:gridSpan w:val="2"/>
            <w:tcBorders>
              <w:left w:val="single" w:sz="4" w:space="0" w:color="CCCCCC"/>
              <w:bottom w:val="single" w:sz="6" w:space="0" w:color="CCCCCC"/>
              <w:right w:val="single" w:sz="4" w:space="0" w:color="CCCCCC"/>
            </w:tcBorders>
            <w:shd w:val="clear" w:color="auto" w:fill="F2F2F2"/>
          </w:tcPr>
          <w:p>
            <w:pPr>
              <w:pStyle w:val="TableParagraph"/>
              <w:spacing w:before="83"/>
              <w:rPr>
                <w:b/>
                <w:sz w:val="24"/>
              </w:rPr>
            </w:pPr>
            <w:r>
              <w:rPr>
                <w:b/>
                <w:sz w:val="24"/>
              </w:rPr>
              <w:t>ASSISTÈNCIA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LA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SESSIÓ</w:t>
            </w:r>
          </w:p>
        </w:tc>
      </w:tr>
      <w:tr>
        <w:trPr>
          <w:trHeight w:val="459" w:hRule="atLeast"/>
        </w:trPr>
        <w:tc>
          <w:tcPr>
            <w:tcW w:w="6618" w:type="dxa"/>
            <w:tcBorders>
              <w:top w:val="single" w:sz="6" w:space="0" w:color="CCCCCC"/>
              <w:left w:val="single" w:sz="4" w:space="0" w:color="CCCCCC"/>
              <w:right w:val="single" w:sz="6" w:space="0" w:color="CCCCCC"/>
            </w:tcBorders>
          </w:tcPr>
          <w:p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Nom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i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Cognoms</w:t>
            </w:r>
          </w:p>
        </w:tc>
        <w:tc>
          <w:tcPr>
            <w:tcW w:w="2445" w:type="dxa"/>
            <w:tcBorders>
              <w:top w:val="single" w:sz="6" w:space="0" w:color="CCCCCC"/>
              <w:left w:val="single" w:sz="6" w:space="0" w:color="CCCCCC"/>
              <w:right w:val="single" w:sz="4" w:space="0" w:color="CCCCCC"/>
            </w:tcBorders>
          </w:tcPr>
          <w:p>
            <w:pPr>
              <w:pStyle w:val="TableParagraph"/>
              <w:ind w:left="63"/>
              <w:rPr>
                <w:b/>
                <w:sz w:val="24"/>
              </w:rPr>
            </w:pPr>
            <w:r>
              <w:rPr>
                <w:b/>
                <w:sz w:val="24"/>
              </w:rPr>
              <w:t>Assisteix</w:t>
            </w:r>
          </w:p>
        </w:tc>
      </w:tr>
      <w:tr>
        <w:trPr>
          <w:trHeight w:val="441" w:hRule="atLeast"/>
        </w:trPr>
        <w:tc>
          <w:tcPr>
            <w:tcW w:w="6618" w:type="dxa"/>
            <w:tcBorders>
              <w:left w:val="single" w:sz="4" w:space="0" w:color="CCCCCC"/>
              <w:right w:val="single" w:sz="6" w:space="0" w:color="CCCCCC"/>
            </w:tcBorders>
          </w:tcPr>
          <w:p>
            <w:pPr>
              <w:pStyle w:val="TableParagraph"/>
              <w:spacing w:before="81"/>
              <w:rPr>
                <w:rFonts w:ascii="Arial MT" w:hAnsi="Arial MT"/>
                <w:sz w:val="24"/>
              </w:rPr>
            </w:pPr>
            <w:r>
              <w:rPr>
                <w:rFonts w:ascii="Arial MT" w:hAnsi="Arial MT"/>
                <w:sz w:val="24"/>
              </w:rPr>
              <w:t>GISELA BELLAVISTA SOLÀ</w:t>
            </w:r>
          </w:p>
        </w:tc>
        <w:tc>
          <w:tcPr>
            <w:tcW w:w="2445" w:type="dxa"/>
            <w:tcBorders>
              <w:left w:val="single" w:sz="6" w:space="0" w:color="CCCCCC"/>
              <w:right w:val="single" w:sz="4" w:space="0" w:color="CCCCCC"/>
            </w:tcBorders>
          </w:tcPr>
          <w:p>
            <w:pPr>
              <w:pStyle w:val="TableParagraph"/>
              <w:spacing w:before="81"/>
              <w:ind w:left="63"/>
              <w:rPr>
                <w:rFonts w:ascii="Arial MT" w:hAnsi="Arial MT"/>
                <w:sz w:val="24"/>
              </w:rPr>
            </w:pPr>
            <w:r>
              <w:rPr>
                <w:rFonts w:ascii="Arial MT" w:hAnsi="Arial MT"/>
                <w:sz w:val="24"/>
              </w:rPr>
              <w:t>SÍ</w:t>
            </w:r>
          </w:p>
        </w:tc>
      </w:tr>
      <w:tr>
        <w:trPr>
          <w:trHeight w:val="441" w:hRule="atLeast"/>
        </w:trPr>
        <w:tc>
          <w:tcPr>
            <w:tcW w:w="6618" w:type="dxa"/>
            <w:tcBorders>
              <w:left w:val="single" w:sz="4" w:space="0" w:color="CCCCCC"/>
              <w:right w:val="single" w:sz="6" w:space="0" w:color="CCCCCC"/>
            </w:tcBorders>
          </w:tcPr>
          <w:p>
            <w:pPr>
              <w:pStyle w:val="TableParagraph"/>
              <w:spacing w:before="81"/>
              <w:rPr>
                <w:rFonts w:ascii="Arial MT" w:hAnsi="Arial MT"/>
                <w:sz w:val="24"/>
              </w:rPr>
            </w:pPr>
            <w:r>
              <w:rPr>
                <w:rFonts w:ascii="Arial MT" w:hAnsi="Arial MT"/>
                <w:sz w:val="24"/>
              </w:rPr>
              <w:t>Xavier Masgrau González</w:t>
            </w:r>
          </w:p>
        </w:tc>
        <w:tc>
          <w:tcPr>
            <w:tcW w:w="2445" w:type="dxa"/>
            <w:tcBorders>
              <w:left w:val="single" w:sz="6" w:space="0" w:color="CCCCCC"/>
              <w:right w:val="single" w:sz="4" w:space="0" w:color="CCCCCC"/>
            </w:tcBorders>
          </w:tcPr>
          <w:p>
            <w:pPr>
              <w:pStyle w:val="TableParagraph"/>
              <w:spacing w:before="81"/>
              <w:ind w:left="63"/>
              <w:rPr>
                <w:rFonts w:ascii="Arial MT" w:hAnsi="Arial MT"/>
                <w:sz w:val="24"/>
              </w:rPr>
            </w:pPr>
            <w:r>
              <w:rPr>
                <w:rFonts w:ascii="Arial MT" w:hAnsi="Arial MT"/>
                <w:sz w:val="24"/>
              </w:rPr>
              <w:t>SÍ</w:t>
            </w:r>
          </w:p>
        </w:tc>
      </w:tr>
      <w:tr>
        <w:trPr>
          <w:trHeight w:val="441" w:hRule="atLeast"/>
        </w:trPr>
        <w:tc>
          <w:tcPr>
            <w:tcW w:w="6618" w:type="dxa"/>
            <w:tcBorders>
              <w:left w:val="single" w:sz="4" w:space="0" w:color="CCCCCC"/>
              <w:right w:val="single" w:sz="6" w:space="0" w:color="CCCCCC"/>
            </w:tcBorders>
          </w:tcPr>
          <w:p>
            <w:pPr>
              <w:pStyle w:val="TableParagraph"/>
              <w:spacing w:before="81"/>
              <w:rPr>
                <w:rFonts w:ascii="Arial MT" w:hAnsi="Arial MT"/>
                <w:sz w:val="24"/>
              </w:rPr>
            </w:pPr>
            <w:r>
              <w:rPr>
                <w:rFonts w:ascii="Arial MT" w:hAnsi="Arial MT"/>
                <w:sz w:val="24"/>
              </w:rPr>
              <w:t>Enric</w:t>
            </w:r>
            <w:r>
              <w:rPr>
                <w:rFonts w:ascii="Arial MT" w:hAnsi="Arial MT"/>
                <w:spacing w:val="-2"/>
                <w:sz w:val="24"/>
              </w:rPr>
              <w:t> </w:t>
            </w:r>
            <w:r>
              <w:rPr>
                <w:rFonts w:ascii="Arial MT" w:hAnsi="Arial MT"/>
                <w:sz w:val="24"/>
              </w:rPr>
              <w:t>Nicolàs</w:t>
            </w:r>
            <w:r>
              <w:rPr>
                <w:rFonts w:ascii="Arial MT" w:hAnsi="Arial MT"/>
                <w:spacing w:val="-3"/>
                <w:sz w:val="24"/>
              </w:rPr>
              <w:t> </w:t>
            </w:r>
            <w:r>
              <w:rPr>
                <w:rFonts w:ascii="Arial MT" w:hAnsi="Arial MT"/>
                <w:sz w:val="24"/>
              </w:rPr>
              <w:t>Arnaldos</w:t>
            </w:r>
          </w:p>
        </w:tc>
        <w:tc>
          <w:tcPr>
            <w:tcW w:w="2445" w:type="dxa"/>
            <w:tcBorders>
              <w:left w:val="single" w:sz="6" w:space="0" w:color="CCCCCC"/>
              <w:right w:val="single" w:sz="4" w:space="0" w:color="CCCCCC"/>
            </w:tcBorders>
          </w:tcPr>
          <w:p>
            <w:pPr>
              <w:pStyle w:val="TableParagraph"/>
              <w:spacing w:before="81"/>
              <w:ind w:left="63"/>
              <w:rPr>
                <w:rFonts w:ascii="Arial MT" w:hAnsi="Arial MT"/>
                <w:sz w:val="24"/>
              </w:rPr>
            </w:pPr>
            <w:r>
              <w:rPr>
                <w:rFonts w:ascii="Arial MT" w:hAnsi="Arial MT"/>
                <w:sz w:val="24"/>
              </w:rPr>
              <w:t>SÍ</w:t>
            </w:r>
          </w:p>
        </w:tc>
      </w:tr>
    </w:tbl>
    <w:p>
      <w:pPr>
        <w:pStyle w:val="BodyText"/>
        <w:rPr>
          <w:sz w:val="33"/>
        </w:rPr>
      </w:pPr>
    </w:p>
    <w:p>
      <w:pPr>
        <w:pStyle w:val="BodyText"/>
        <w:spacing w:line="292" w:lineRule="auto"/>
        <w:ind w:left="837" w:right="115"/>
        <w:jc w:val="both"/>
      </w:pPr>
      <w:r>
        <w:rPr/>
        <w:t>Una</w:t>
      </w:r>
      <w:r>
        <w:rPr>
          <w:spacing w:val="49"/>
        </w:rPr>
        <w:t> </w:t>
      </w:r>
      <w:r>
        <w:rPr/>
        <w:t>vegada</w:t>
      </w:r>
      <w:r>
        <w:rPr>
          <w:spacing w:val="50"/>
        </w:rPr>
        <w:t> </w:t>
      </w:r>
      <w:r>
        <w:rPr/>
        <w:t>verificada</w:t>
      </w:r>
      <w:r>
        <w:rPr>
          <w:spacing w:val="50"/>
        </w:rPr>
        <w:t> </w:t>
      </w:r>
      <w:r>
        <w:rPr/>
        <w:t>pel</w:t>
      </w:r>
      <w:r>
        <w:rPr>
          <w:spacing w:val="50"/>
        </w:rPr>
        <w:t> </w:t>
      </w:r>
      <w:r>
        <w:rPr/>
        <w:t>Secretari</w:t>
      </w:r>
      <w:r>
        <w:rPr>
          <w:spacing w:val="50"/>
        </w:rPr>
        <w:t> </w:t>
      </w:r>
      <w:r>
        <w:rPr/>
        <w:t>la</w:t>
      </w:r>
      <w:r>
        <w:rPr>
          <w:spacing w:val="49"/>
        </w:rPr>
        <w:t> </w:t>
      </w:r>
      <w:r>
        <w:rPr/>
        <w:t>constitució</w:t>
      </w:r>
      <w:r>
        <w:rPr>
          <w:spacing w:val="50"/>
        </w:rPr>
        <w:t> </w:t>
      </w:r>
      <w:r>
        <w:rPr/>
        <w:t>vàlida</w:t>
      </w:r>
      <w:r>
        <w:rPr>
          <w:spacing w:val="50"/>
        </w:rPr>
        <w:t> </w:t>
      </w:r>
      <w:r>
        <w:rPr/>
        <w:t>de</w:t>
      </w:r>
      <w:r>
        <w:rPr>
          <w:spacing w:val="50"/>
        </w:rPr>
        <w:t> </w:t>
      </w:r>
      <w:r>
        <w:rPr/>
        <w:t>l’òrgan,</w:t>
      </w:r>
      <w:r>
        <w:rPr>
          <w:spacing w:val="50"/>
        </w:rPr>
        <w:t> </w:t>
      </w:r>
      <w:r>
        <w:rPr/>
        <w:t>el</w:t>
      </w:r>
      <w:r>
        <w:rPr>
          <w:spacing w:val="49"/>
        </w:rPr>
        <w:t> </w:t>
      </w:r>
      <w:r>
        <w:rPr/>
        <w:t>President</w:t>
      </w:r>
      <w:r>
        <w:rPr>
          <w:spacing w:val="-64"/>
        </w:rPr>
        <w:t> </w:t>
      </w:r>
      <w:r>
        <w:rPr/>
        <w:t>obre la sessió, procedint a la deliberació sobre els assumptes inclosos en l’ordre del</w:t>
      </w:r>
      <w:r>
        <w:rPr>
          <w:spacing w:val="1"/>
        </w:rPr>
        <w:t> </w:t>
      </w:r>
      <w:r>
        <w:rPr/>
        <w:t>dia</w:t>
      </w:r>
    </w:p>
    <w:p>
      <w:pPr>
        <w:pStyle w:val="BodyText"/>
        <w:spacing w:before="2"/>
        <w:rPr>
          <w:sz w:val="14"/>
        </w:rPr>
      </w:pPr>
      <w:r>
        <w:rPr/>
        <w:pict>
          <v:group style="position:absolute;margin-left:70.875pt;margin-top:10.099317pt;width:453.55pt;height:24.65pt;mso-position-horizontal-relative:page;mso-position-vertical-relative:paragraph;z-index:-15727616;mso-wrap-distance-left:0;mso-wrap-distance-right:0" coordorigin="1418,202" coordsize="9071,493">
            <v:rect style="position:absolute;left:1425;top:217;width:9056;height:462" filled="true" fillcolor="#f2f2f2" stroked="false">
              <v:fill type="solid"/>
            </v:rect>
            <v:shape style="position:absolute;left:1417;top:201;width:9071;height:493" coordorigin="1417,202" coordsize="9071,493" path="m10488,202l10488,202,10488,210,10484,214,10484,210,10488,210,10488,202,10481,202,10481,218,10481,679,1425,679,1425,218,10481,218,10481,202,1422,202,1422,210,1422,214,1418,210,1422,210,1422,202,1418,202,1418,210,1418,210,1418,687,1417,694,10488,694,10488,687,10488,210,10488,210,10488,202xe" filled="true" fillcolor="#cccccc" stroked="false">
              <v:path arrowok="t"/>
              <v:fill type="solid"/>
            </v:shape>
            <v:shape style="position:absolute;left:1425;top:217;width:9056;height:462" type="#_x0000_t202" filled="false" stroked="false">
              <v:textbox inset="0,0,0,0">
                <w:txbxContent>
                  <w:p>
                    <w:pPr>
                      <w:spacing w:before="85"/>
                      <w:ind w:left="3234" w:right="0" w:firstLine="0"/>
                      <w:jc w:val="left"/>
                      <w:rPr>
                        <w:rFonts w:ascii="Arial"/>
                        <w:b/>
                        <w:sz w:val="24"/>
                      </w:rPr>
                    </w:pPr>
                    <w:r>
                      <w:rPr>
                        <w:rFonts w:ascii="Arial"/>
                        <w:b/>
                        <w:sz w:val="24"/>
                      </w:rPr>
                      <w:t>A)</w:t>
                    </w:r>
                    <w:r>
                      <w:rPr>
                        <w:rFonts w:ascii="Arial"/>
                        <w:b/>
                        <w:spacing w:val="-5"/>
                        <w:sz w:val="24"/>
                      </w:rPr>
                      <w:t> </w:t>
                    </w:r>
                    <w:r>
                      <w:rPr>
                        <w:rFonts w:ascii="Arial"/>
                        <w:b/>
                        <w:sz w:val="24"/>
                      </w:rPr>
                      <w:t>PART</w:t>
                    </w:r>
                    <w:r>
                      <w:rPr>
                        <w:rFonts w:ascii="Arial"/>
                        <w:b/>
                        <w:spacing w:val="-3"/>
                        <w:sz w:val="24"/>
                      </w:rPr>
                      <w:t> </w:t>
                    </w:r>
                    <w:r>
                      <w:rPr>
                        <w:rFonts w:ascii="Arial"/>
                        <w:b/>
                        <w:sz w:val="24"/>
                      </w:rPr>
                      <w:t>RESOLUTIVA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after="0"/>
        <w:rPr>
          <w:sz w:val="14"/>
        </w:rPr>
        <w:sectPr>
          <w:headerReference w:type="default" r:id="rId5"/>
          <w:footerReference w:type="default" r:id="rId6"/>
          <w:type w:val="continuous"/>
          <w:pgSz w:w="11910" w:h="16840"/>
          <w:pgMar w:header="259" w:footer="1060" w:top="1360" w:bottom="1260" w:left="580" w:right="1300"/>
          <w:pgNumType w:start="1"/>
        </w:sectPr>
      </w:pPr>
    </w:p>
    <w:p>
      <w:pPr>
        <w:pStyle w:val="BodyText"/>
        <w:spacing w:before="3"/>
        <w:rPr>
          <w:sz w:val="8"/>
        </w:rPr>
      </w:pPr>
      <w:r>
        <w:rPr/>
        <w:pict>
          <v:shape style="position:absolute;margin-left:548.498352pt;margin-top:531.831116pt;width:20.75pt;height:242.05pt;mso-position-horizontal-relative:page;mso-position-vertical-relative:page;z-index:15731200" type="#_x0000_t202" filled="false" stroked="false">
            <v:textbox inset="0,0,0,0" style="layout-flow:vertical;mso-layout-flow-alt:bottom-to-top">
              <w:txbxContent>
                <w:p>
                  <w:pPr>
                    <w:spacing w:line="129" w:lineRule="exact" w:before="16"/>
                    <w:ind w:left="20" w:right="0" w:firstLine="0"/>
                    <w:jc w:val="left"/>
                    <w:rPr>
                      <w:sz w:val="12"/>
                    </w:rPr>
                  </w:pPr>
                  <w:r>
                    <w:rPr>
                      <w:spacing w:val="-2"/>
                      <w:sz w:val="12"/>
                    </w:rPr>
                    <w:t>Codi</w:t>
                  </w:r>
                  <w:r>
                    <w:rPr>
                      <w:spacing w:val="6"/>
                      <w:sz w:val="12"/>
                    </w:rPr>
                    <w:t> </w:t>
                  </w:r>
                  <w:r>
                    <w:rPr>
                      <w:spacing w:val="-2"/>
                      <w:sz w:val="12"/>
                    </w:rPr>
                    <w:t>Validació:</w:t>
                  </w:r>
                  <w:r>
                    <w:rPr>
                      <w:spacing w:val="-1"/>
                      <w:sz w:val="12"/>
                    </w:rPr>
                    <w:t> </w:t>
                  </w:r>
                  <w:r>
                    <w:rPr>
                      <w:spacing w:val="-2"/>
                      <w:sz w:val="12"/>
                    </w:rPr>
                    <w:t>AS5RWECW5GXNC245SWZ9ATM5R</w:t>
                  </w:r>
                </w:p>
                <w:p>
                  <w:pPr>
                    <w:spacing w:line="120" w:lineRule="exact" w:before="0"/>
                    <w:ind w:left="20" w:right="0" w:firstLine="0"/>
                    <w:jc w:val="left"/>
                    <w:rPr>
                      <w:sz w:val="12"/>
                    </w:rPr>
                  </w:pPr>
                  <w:r>
                    <w:rPr>
                      <w:spacing w:val="-1"/>
                      <w:sz w:val="12"/>
                    </w:rPr>
                    <w:t>Verificació:</w:t>
                  </w:r>
                  <w:r>
                    <w:rPr>
                      <w:spacing w:val="-4"/>
                      <w:sz w:val="12"/>
                    </w:rPr>
                    <w:t> </w:t>
                  </w:r>
                  <w:r>
                    <w:rPr>
                      <w:spacing w:val="-1"/>
                      <w:sz w:val="12"/>
                    </w:rPr>
                    <w:t>https://orrius.eadministracio.cat/</w:t>
                  </w:r>
                </w:p>
                <w:p>
                  <w:pPr>
                    <w:spacing w:line="129" w:lineRule="exact" w:before="0"/>
                    <w:ind w:left="20" w:right="0" w:firstLine="0"/>
                    <w:jc w:val="left"/>
                    <w:rPr>
                      <w:sz w:val="12"/>
                    </w:rPr>
                  </w:pPr>
                  <w:r>
                    <w:rPr>
                      <w:sz w:val="12"/>
                    </w:rPr>
                    <w:t>Document</w:t>
                  </w:r>
                  <w:r>
                    <w:rPr>
                      <w:spacing w:val="-5"/>
                      <w:sz w:val="12"/>
                    </w:rPr>
                    <w:t> </w:t>
                  </w:r>
                  <w:r>
                    <w:rPr>
                      <w:sz w:val="12"/>
                    </w:rPr>
                    <w:t>signat</w:t>
                  </w:r>
                  <w:r>
                    <w:rPr>
                      <w:spacing w:val="-5"/>
                      <w:sz w:val="12"/>
                    </w:rPr>
                    <w:t> </w:t>
                  </w:r>
                  <w:r>
                    <w:rPr>
                      <w:sz w:val="12"/>
                    </w:rPr>
                    <w:t>electrònicament</w:t>
                  </w:r>
                  <w:r>
                    <w:rPr>
                      <w:spacing w:val="-5"/>
                      <w:sz w:val="12"/>
                    </w:rPr>
                    <w:t> </w:t>
                  </w:r>
                  <w:r>
                    <w:rPr>
                      <w:sz w:val="12"/>
                    </w:rPr>
                    <w:t>des</w:t>
                  </w:r>
                  <w:r>
                    <w:rPr>
                      <w:spacing w:val="-5"/>
                      <w:sz w:val="12"/>
                    </w:rPr>
                    <w:t> </w:t>
                  </w:r>
                  <w:r>
                    <w:rPr>
                      <w:sz w:val="12"/>
                    </w:rPr>
                    <w:t>de</w:t>
                  </w:r>
                  <w:r>
                    <w:rPr>
                      <w:spacing w:val="-5"/>
                      <w:sz w:val="12"/>
                    </w:rPr>
                    <w:t> </w:t>
                  </w:r>
                  <w:r>
                    <w:rPr>
                      <w:sz w:val="12"/>
                    </w:rPr>
                    <w:t>la</w:t>
                  </w:r>
                  <w:r>
                    <w:rPr>
                      <w:spacing w:val="-5"/>
                      <w:sz w:val="12"/>
                    </w:rPr>
                    <w:t> </w:t>
                  </w:r>
                  <w:r>
                    <w:rPr>
                      <w:sz w:val="12"/>
                    </w:rPr>
                    <w:t>plataforma</w:t>
                  </w:r>
                  <w:r>
                    <w:rPr>
                      <w:spacing w:val="-5"/>
                      <w:sz w:val="12"/>
                    </w:rPr>
                    <w:t> </w:t>
                  </w:r>
                  <w:r>
                    <w:rPr>
                      <w:sz w:val="12"/>
                    </w:rPr>
                    <w:t>esPublico</w:t>
                  </w:r>
                  <w:r>
                    <w:rPr>
                      <w:spacing w:val="-4"/>
                      <w:sz w:val="12"/>
                    </w:rPr>
                    <w:t> </w:t>
                  </w:r>
                  <w:r>
                    <w:rPr>
                      <w:sz w:val="12"/>
                    </w:rPr>
                    <w:t>Gestiona</w:t>
                  </w:r>
                  <w:r>
                    <w:rPr>
                      <w:spacing w:val="-5"/>
                      <w:sz w:val="12"/>
                    </w:rPr>
                    <w:t> </w:t>
                  </w:r>
                  <w:r>
                    <w:rPr>
                      <w:sz w:val="12"/>
                    </w:rPr>
                    <w:t>|</w:t>
                  </w:r>
                  <w:r>
                    <w:rPr>
                      <w:spacing w:val="-5"/>
                      <w:sz w:val="12"/>
                    </w:rPr>
                    <w:t> </w:t>
                  </w:r>
                  <w:r>
                    <w:rPr>
                      <w:sz w:val="12"/>
                    </w:rPr>
                    <w:t>Pàgina</w:t>
                  </w:r>
                  <w:r>
                    <w:rPr>
                      <w:spacing w:val="-5"/>
                      <w:sz w:val="12"/>
                    </w:rPr>
                    <w:t> </w:t>
                  </w:r>
                  <w:r>
                    <w:rPr>
                      <w:sz w:val="12"/>
                    </w:rPr>
                    <w:t>2</w:t>
                  </w:r>
                  <w:r>
                    <w:rPr>
                      <w:spacing w:val="-5"/>
                      <w:sz w:val="12"/>
                    </w:rPr>
                    <w:t> </w:t>
                  </w:r>
                  <w:r>
                    <w:rPr>
                      <w:sz w:val="12"/>
                    </w:rPr>
                    <w:t>de</w:t>
                  </w:r>
                  <w:r>
                    <w:rPr>
                      <w:spacing w:val="-5"/>
                      <w:sz w:val="12"/>
                    </w:rPr>
                    <w:t> </w:t>
                  </w:r>
                  <w:r>
                    <w:rPr>
                      <w:sz w:val="12"/>
                    </w:rPr>
                    <w:t>7</w:t>
                  </w:r>
                </w:p>
              </w:txbxContent>
            </v:textbox>
            <w10:wrap type="none"/>
          </v:shape>
        </w:pict>
      </w:r>
    </w:p>
    <w:tbl>
      <w:tblPr>
        <w:tblW w:w="0" w:type="auto"/>
        <w:jc w:val="left"/>
        <w:tblInd w:w="847" w:type="dxa"/>
        <w:tblBorders>
          <w:top w:val="single" w:sz="8" w:space="0" w:color="CCCCCC"/>
          <w:left w:val="single" w:sz="8" w:space="0" w:color="CCCCCC"/>
          <w:bottom w:val="single" w:sz="8" w:space="0" w:color="CCCCCC"/>
          <w:right w:val="single" w:sz="8" w:space="0" w:color="CCCCCC"/>
          <w:insideH w:val="single" w:sz="8" w:space="0" w:color="CCCCCC"/>
          <w:insideV w:val="single" w:sz="8" w:space="0" w:color="CCCCCC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21"/>
        <w:gridCol w:w="7143"/>
      </w:tblGrid>
      <w:tr>
        <w:trPr>
          <w:trHeight w:val="459" w:hRule="atLeast"/>
        </w:trPr>
        <w:tc>
          <w:tcPr>
            <w:tcW w:w="9064" w:type="dxa"/>
            <w:gridSpan w:val="2"/>
            <w:tcBorders>
              <w:left w:val="single" w:sz="4" w:space="0" w:color="CCCCCC"/>
              <w:bottom w:val="single" w:sz="6" w:space="0" w:color="CCCCCC"/>
              <w:right w:val="single" w:sz="4" w:space="0" w:color="CCCCCC"/>
            </w:tcBorders>
            <w:shd w:val="clear" w:color="auto" w:fill="F2F2F2"/>
          </w:tcPr>
          <w:p>
            <w:pPr>
              <w:pStyle w:val="TableParagraph"/>
              <w:spacing w:before="84"/>
              <w:rPr>
                <w:b/>
                <w:sz w:val="24"/>
              </w:rPr>
            </w:pPr>
            <w:r>
              <w:rPr>
                <w:b/>
                <w:sz w:val="24"/>
              </w:rPr>
              <w:t>Aprovació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l'acta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la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sessió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anterior</w:t>
            </w:r>
          </w:p>
        </w:tc>
      </w:tr>
      <w:tr>
        <w:trPr>
          <w:trHeight w:val="459" w:hRule="atLeast"/>
        </w:trPr>
        <w:tc>
          <w:tcPr>
            <w:tcW w:w="1921" w:type="dxa"/>
            <w:tcBorders>
              <w:top w:val="single" w:sz="6" w:space="0" w:color="CCCCCC"/>
              <w:left w:val="single" w:sz="4" w:space="0" w:color="CCCCCC"/>
              <w:right w:val="single" w:sz="6" w:space="0" w:color="CCCCCC"/>
            </w:tcBorders>
          </w:tcPr>
          <w:p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Favorable</w:t>
            </w:r>
          </w:p>
        </w:tc>
        <w:tc>
          <w:tcPr>
            <w:tcW w:w="7143" w:type="dxa"/>
            <w:tcBorders>
              <w:top w:val="single" w:sz="6" w:space="0" w:color="CCCCCC"/>
              <w:left w:val="single" w:sz="6" w:space="0" w:color="CCCCCC"/>
              <w:right w:val="single" w:sz="4" w:space="0" w:color="CCCCCC"/>
            </w:tcBorders>
          </w:tcPr>
          <w:p>
            <w:pPr>
              <w:pStyle w:val="TableParagraph"/>
              <w:ind w:left="63"/>
              <w:rPr>
                <w:rFonts w:ascii="Arial MT" w:hAnsi="Arial MT"/>
                <w:sz w:val="24"/>
              </w:rPr>
            </w:pPr>
            <w:r>
              <w:rPr>
                <w:b/>
                <w:sz w:val="24"/>
              </w:rPr>
              <w:t>Tipus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votació: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rFonts w:ascii="Arial MT" w:hAnsi="Arial MT"/>
                <w:sz w:val="24"/>
              </w:rPr>
              <w:t>Unanimitat/Assentiment</w:t>
            </w:r>
          </w:p>
        </w:tc>
      </w:tr>
    </w:tbl>
    <w:p>
      <w:pPr>
        <w:pStyle w:val="BodyText"/>
        <w:spacing w:before="1"/>
        <w:rPr>
          <w:sz w:val="25"/>
        </w:rPr>
      </w:pPr>
    </w:p>
    <w:p>
      <w:pPr>
        <w:pStyle w:val="Heading1"/>
        <w:spacing w:before="92"/>
      </w:pPr>
      <w:r>
        <w:rPr/>
        <w:t>Resolució:</w:t>
      </w:r>
    </w:p>
    <w:p>
      <w:pPr>
        <w:pStyle w:val="BodyText"/>
        <w:spacing w:before="1"/>
        <w:rPr>
          <w:rFonts w:ascii="Arial"/>
          <w:b/>
          <w:sz w:val="26"/>
        </w:rPr>
      </w:pPr>
    </w:p>
    <w:p>
      <w:pPr>
        <w:pStyle w:val="BodyText"/>
        <w:spacing w:before="1"/>
        <w:ind w:left="837"/>
        <w:jc w:val="both"/>
      </w:pPr>
      <w:r>
        <w:rPr/>
        <w:t>S’aprova</w:t>
      </w:r>
      <w:r>
        <w:rPr>
          <w:spacing w:val="-5"/>
        </w:rPr>
        <w:t> </w:t>
      </w:r>
      <w:r>
        <w:rPr/>
        <w:t>per</w:t>
      </w:r>
      <w:r>
        <w:rPr>
          <w:spacing w:val="-5"/>
        </w:rPr>
        <w:t> </w:t>
      </w:r>
      <w:r>
        <w:rPr/>
        <w:t>unanimitat.</w:t>
      </w:r>
    </w:p>
    <w:p>
      <w:pPr>
        <w:pStyle w:val="BodyText"/>
        <w:spacing w:before="10"/>
        <w:rPr>
          <w:sz w:val="22"/>
        </w:rPr>
      </w:pPr>
    </w:p>
    <w:tbl>
      <w:tblPr>
        <w:tblW w:w="0" w:type="auto"/>
        <w:jc w:val="left"/>
        <w:tblInd w:w="847" w:type="dxa"/>
        <w:tblBorders>
          <w:top w:val="single" w:sz="8" w:space="0" w:color="CCCCCC"/>
          <w:left w:val="single" w:sz="8" w:space="0" w:color="CCCCCC"/>
          <w:bottom w:val="single" w:sz="8" w:space="0" w:color="CCCCCC"/>
          <w:right w:val="single" w:sz="8" w:space="0" w:color="CCCCCC"/>
          <w:insideH w:val="single" w:sz="8" w:space="0" w:color="CCCCCC"/>
          <w:insideV w:val="single" w:sz="8" w:space="0" w:color="CCCCCC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19"/>
        <w:gridCol w:w="7144"/>
      </w:tblGrid>
      <w:tr>
        <w:trPr>
          <w:trHeight w:val="459" w:hRule="atLeast"/>
        </w:trPr>
        <w:tc>
          <w:tcPr>
            <w:tcW w:w="9063" w:type="dxa"/>
            <w:gridSpan w:val="2"/>
            <w:tcBorders>
              <w:left w:val="single" w:sz="4" w:space="0" w:color="CCCCCC"/>
              <w:bottom w:val="single" w:sz="6" w:space="0" w:color="CCCCCC"/>
              <w:right w:val="single" w:sz="4" w:space="0" w:color="CCCCCC"/>
            </w:tcBorders>
            <w:shd w:val="clear" w:color="auto" w:fill="F2F2F2"/>
          </w:tcPr>
          <w:p>
            <w:pPr>
              <w:pStyle w:val="TableParagraph"/>
              <w:spacing w:before="84"/>
              <w:rPr>
                <w:b/>
                <w:sz w:val="24"/>
              </w:rPr>
            </w:pPr>
            <w:r>
              <w:rPr>
                <w:b/>
                <w:sz w:val="24"/>
              </w:rPr>
              <w:t>Expedient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379/2021.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Pagament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quotes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2019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i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2020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CPTCM</w:t>
            </w:r>
          </w:p>
        </w:tc>
      </w:tr>
      <w:tr>
        <w:trPr>
          <w:trHeight w:val="459" w:hRule="atLeast"/>
        </w:trPr>
        <w:tc>
          <w:tcPr>
            <w:tcW w:w="1919" w:type="dxa"/>
            <w:tcBorders>
              <w:top w:val="single" w:sz="6" w:space="0" w:color="CCCCCC"/>
              <w:left w:val="single" w:sz="4" w:space="0" w:color="CCCCCC"/>
              <w:right w:val="single" w:sz="6" w:space="0" w:color="CCCCCC"/>
            </w:tcBorders>
          </w:tcPr>
          <w:p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Favorable</w:t>
            </w:r>
          </w:p>
        </w:tc>
        <w:tc>
          <w:tcPr>
            <w:tcW w:w="7144" w:type="dxa"/>
            <w:tcBorders>
              <w:top w:val="single" w:sz="6" w:space="0" w:color="CCCCCC"/>
              <w:left w:val="single" w:sz="6" w:space="0" w:color="CCCCCC"/>
              <w:right w:val="single" w:sz="4" w:space="0" w:color="CCCCCC"/>
            </w:tcBorders>
          </w:tcPr>
          <w:p>
            <w:pPr>
              <w:pStyle w:val="TableParagraph"/>
              <w:ind w:left="64"/>
              <w:rPr>
                <w:rFonts w:ascii="Arial MT" w:hAnsi="Arial MT"/>
                <w:sz w:val="24"/>
              </w:rPr>
            </w:pPr>
            <w:r>
              <w:rPr>
                <w:b/>
                <w:sz w:val="24"/>
              </w:rPr>
              <w:t>Tipus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votació: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rFonts w:ascii="Arial MT" w:hAnsi="Arial MT"/>
                <w:sz w:val="24"/>
              </w:rPr>
              <w:t>Unanimitat/Assentiment</w:t>
            </w:r>
          </w:p>
        </w:tc>
      </w:tr>
    </w:tbl>
    <w:p>
      <w:pPr>
        <w:pStyle w:val="BodyText"/>
        <w:rPr>
          <w:sz w:val="33"/>
        </w:rPr>
      </w:pPr>
    </w:p>
    <w:p>
      <w:pPr>
        <w:pStyle w:val="Heading1"/>
      </w:pPr>
      <w:r>
        <w:rPr/>
        <w:t>Resolució:</w:t>
      </w:r>
    </w:p>
    <w:p>
      <w:pPr>
        <w:pStyle w:val="BodyText"/>
        <w:spacing w:before="2"/>
        <w:rPr>
          <w:rFonts w:ascii="Arial"/>
          <w:b/>
          <w:sz w:val="26"/>
        </w:rPr>
      </w:pPr>
    </w:p>
    <w:p>
      <w:pPr>
        <w:pStyle w:val="BodyText"/>
        <w:spacing w:line="501" w:lineRule="auto"/>
        <w:ind w:left="837" w:right="5985"/>
      </w:pPr>
      <w:r>
        <w:rPr/>
        <w:t>APROVACIÓ DE DESPESES</w:t>
      </w:r>
      <w:r>
        <w:rPr>
          <w:spacing w:val="-64"/>
        </w:rPr>
        <w:t> </w:t>
      </w:r>
      <w:r>
        <w:rPr/>
        <w:t>Exp.</w:t>
      </w:r>
      <w:r>
        <w:rPr>
          <w:spacing w:val="-1"/>
        </w:rPr>
        <w:t> </w:t>
      </w:r>
      <w:r>
        <w:rPr/>
        <w:t>379/2021</w:t>
      </w:r>
    </w:p>
    <w:p>
      <w:pPr>
        <w:pStyle w:val="BodyText"/>
        <w:spacing w:line="292" w:lineRule="auto"/>
        <w:ind w:left="837"/>
      </w:pPr>
      <w:r>
        <w:rPr/>
        <w:t>Atès</w:t>
      </w:r>
      <w:r>
        <w:rPr>
          <w:spacing w:val="31"/>
        </w:rPr>
        <w:t> </w:t>
      </w:r>
      <w:r>
        <w:rPr/>
        <w:t>els</w:t>
      </w:r>
      <w:r>
        <w:rPr>
          <w:spacing w:val="31"/>
        </w:rPr>
        <w:t> </w:t>
      </w:r>
      <w:r>
        <w:rPr/>
        <w:t>Estatus</w:t>
      </w:r>
      <w:r>
        <w:rPr>
          <w:spacing w:val="32"/>
        </w:rPr>
        <w:t> </w:t>
      </w:r>
      <w:r>
        <w:rPr/>
        <w:t>del</w:t>
      </w:r>
      <w:r>
        <w:rPr>
          <w:spacing w:val="30"/>
        </w:rPr>
        <w:t> </w:t>
      </w:r>
      <w:r>
        <w:rPr/>
        <w:t>Consorci</w:t>
      </w:r>
      <w:r>
        <w:rPr>
          <w:spacing w:val="31"/>
        </w:rPr>
        <w:t> </w:t>
      </w:r>
      <w:r>
        <w:rPr/>
        <w:t>de</w:t>
      </w:r>
      <w:r>
        <w:rPr>
          <w:spacing w:val="30"/>
        </w:rPr>
        <w:t> </w:t>
      </w:r>
      <w:r>
        <w:rPr/>
        <w:t>Promoció</w:t>
      </w:r>
      <w:r>
        <w:rPr>
          <w:spacing w:val="30"/>
        </w:rPr>
        <w:t> </w:t>
      </w:r>
      <w:r>
        <w:rPr/>
        <w:t>Turística</w:t>
      </w:r>
      <w:r>
        <w:rPr>
          <w:spacing w:val="31"/>
        </w:rPr>
        <w:t> </w:t>
      </w:r>
      <w:r>
        <w:rPr/>
        <w:t>Costa</w:t>
      </w:r>
      <w:r>
        <w:rPr>
          <w:spacing w:val="30"/>
        </w:rPr>
        <w:t> </w:t>
      </w:r>
      <w:r>
        <w:rPr/>
        <w:t>del</w:t>
      </w:r>
      <w:r>
        <w:rPr>
          <w:spacing w:val="31"/>
        </w:rPr>
        <w:t> </w:t>
      </w:r>
      <w:r>
        <w:rPr/>
        <w:t>Maresme</w:t>
      </w:r>
      <w:r>
        <w:rPr>
          <w:spacing w:val="30"/>
        </w:rPr>
        <w:t> </w:t>
      </w:r>
      <w:r>
        <w:rPr/>
        <w:t>els</w:t>
      </w:r>
      <w:r>
        <w:rPr>
          <w:spacing w:val="31"/>
        </w:rPr>
        <w:t> </w:t>
      </w:r>
      <w:r>
        <w:rPr/>
        <w:t>quals</w:t>
      </w:r>
      <w:r>
        <w:rPr>
          <w:spacing w:val="-63"/>
        </w:rPr>
        <w:t> </w:t>
      </w:r>
      <w:r>
        <w:rPr/>
        <w:t>reflexen</w:t>
      </w:r>
      <w:r>
        <w:rPr>
          <w:spacing w:val="-1"/>
        </w:rPr>
        <w:t> </w:t>
      </w:r>
      <w:r>
        <w:rPr/>
        <w:t>l’Ajuntament</w:t>
      </w:r>
      <w:r>
        <w:rPr>
          <w:spacing w:val="-2"/>
        </w:rPr>
        <w:t> </w:t>
      </w:r>
      <w:r>
        <w:rPr/>
        <w:t>d’Òrrius</w:t>
      </w:r>
      <w:r>
        <w:rPr>
          <w:spacing w:val="-1"/>
        </w:rPr>
        <w:t> </w:t>
      </w:r>
      <w:r>
        <w:rPr/>
        <w:t>com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membre</w:t>
      </w:r>
      <w:r>
        <w:rPr>
          <w:spacing w:val="-1"/>
        </w:rPr>
        <w:t> </w:t>
      </w:r>
      <w:r>
        <w:rPr/>
        <w:t>del</w:t>
      </w:r>
      <w:r>
        <w:rPr>
          <w:spacing w:val="-2"/>
        </w:rPr>
        <w:t> </w:t>
      </w:r>
      <w:r>
        <w:rPr/>
        <w:t>Consorci.</w:t>
      </w:r>
    </w:p>
    <w:p>
      <w:pPr>
        <w:pStyle w:val="BodyText"/>
        <w:spacing w:before="7"/>
        <w:rPr>
          <w:sz w:val="20"/>
        </w:rPr>
      </w:pPr>
    </w:p>
    <w:p>
      <w:pPr>
        <w:pStyle w:val="BodyText"/>
        <w:spacing w:line="292" w:lineRule="auto"/>
        <w:ind w:left="837" w:right="115"/>
        <w:jc w:val="both"/>
      </w:pPr>
      <w:r>
        <w:rPr/>
        <w:t>Vista la liquidació referent a la quota 2019, aprovada per la Junta General del</w:t>
      </w:r>
      <w:r>
        <w:rPr>
          <w:spacing w:val="1"/>
        </w:rPr>
        <w:t> </w:t>
      </w:r>
      <w:r>
        <w:rPr/>
        <w:t>Consorci de Promoció Turística Costa del Maresme en data 21 de novembre de</w:t>
      </w:r>
      <w:r>
        <w:rPr>
          <w:spacing w:val="1"/>
        </w:rPr>
        <w:t> </w:t>
      </w:r>
      <w:r>
        <w:rPr/>
        <w:t>2018,</w:t>
      </w:r>
      <w:r>
        <w:rPr>
          <w:spacing w:val="-3"/>
        </w:rPr>
        <w:t> </w:t>
      </w:r>
      <w:r>
        <w:rPr/>
        <w:t>per</w:t>
      </w:r>
      <w:r>
        <w:rPr>
          <w:spacing w:val="-2"/>
        </w:rPr>
        <w:t> </w:t>
      </w:r>
      <w:r>
        <w:rPr/>
        <w:t>import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423,45</w:t>
      </w:r>
      <w:r>
        <w:rPr>
          <w:spacing w:val="-2"/>
        </w:rPr>
        <w:t> </w:t>
      </w:r>
      <w:r>
        <w:rPr/>
        <w:t>€.</w:t>
      </w:r>
    </w:p>
    <w:p>
      <w:pPr>
        <w:pStyle w:val="BodyText"/>
        <w:spacing w:before="8"/>
        <w:rPr>
          <w:sz w:val="20"/>
        </w:rPr>
      </w:pPr>
    </w:p>
    <w:p>
      <w:pPr>
        <w:pStyle w:val="BodyText"/>
        <w:spacing w:line="292" w:lineRule="auto"/>
        <w:ind w:left="837" w:right="115"/>
        <w:jc w:val="both"/>
      </w:pPr>
      <w:r>
        <w:rPr/>
        <w:t>Vista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liquidació</w:t>
      </w:r>
      <w:r>
        <w:rPr>
          <w:spacing w:val="1"/>
        </w:rPr>
        <w:t> </w:t>
      </w:r>
      <w:r>
        <w:rPr/>
        <w:t>referent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quota</w:t>
      </w:r>
      <w:r>
        <w:rPr>
          <w:spacing w:val="1"/>
        </w:rPr>
        <w:t> </w:t>
      </w:r>
      <w:r>
        <w:rPr/>
        <w:t>2020,</w:t>
      </w:r>
      <w:r>
        <w:rPr>
          <w:spacing w:val="1"/>
        </w:rPr>
        <w:t> </w:t>
      </w:r>
      <w:r>
        <w:rPr/>
        <w:t>aprovada</w:t>
      </w:r>
      <w:r>
        <w:rPr>
          <w:spacing w:val="1"/>
        </w:rPr>
        <w:t> </w:t>
      </w:r>
      <w:r>
        <w:rPr/>
        <w:t>per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Junta</w:t>
      </w:r>
      <w:r>
        <w:rPr>
          <w:spacing w:val="1"/>
        </w:rPr>
        <w:t> </w:t>
      </w:r>
      <w:r>
        <w:rPr/>
        <w:t>General</w:t>
      </w:r>
      <w:r>
        <w:rPr>
          <w:spacing w:val="1"/>
        </w:rPr>
        <w:t> </w:t>
      </w:r>
      <w:r>
        <w:rPr/>
        <w:t>Extraordinària del Consorci de Promoció Turística Costa del Maresme en data 12 de</w:t>
      </w:r>
      <w:r>
        <w:rPr>
          <w:spacing w:val="1"/>
        </w:rPr>
        <w:t> </w:t>
      </w:r>
      <w:r>
        <w:rPr/>
        <w:t>novembre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2019,</w:t>
      </w:r>
      <w:r>
        <w:rPr>
          <w:spacing w:val="-3"/>
        </w:rPr>
        <w:t> </w:t>
      </w:r>
      <w:r>
        <w:rPr/>
        <w:t>per</w:t>
      </w:r>
      <w:r>
        <w:rPr>
          <w:spacing w:val="-3"/>
        </w:rPr>
        <w:t> </w:t>
      </w:r>
      <w:r>
        <w:rPr/>
        <w:t>import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877,66</w:t>
      </w:r>
      <w:r>
        <w:rPr>
          <w:spacing w:val="-3"/>
        </w:rPr>
        <w:t> </w:t>
      </w:r>
      <w:r>
        <w:rPr/>
        <w:t>€.</w:t>
      </w:r>
    </w:p>
    <w:p>
      <w:pPr>
        <w:pStyle w:val="BodyText"/>
        <w:spacing w:before="8"/>
        <w:rPr>
          <w:sz w:val="20"/>
        </w:rPr>
      </w:pPr>
    </w:p>
    <w:p>
      <w:pPr>
        <w:pStyle w:val="BodyText"/>
        <w:ind w:left="837"/>
      </w:pPr>
      <w:r>
        <w:rPr/>
        <w:t>PROPOSO</w:t>
      </w:r>
    </w:p>
    <w:p>
      <w:pPr>
        <w:pStyle w:val="BodyText"/>
        <w:spacing w:before="1"/>
        <w:rPr>
          <w:sz w:val="26"/>
        </w:rPr>
      </w:pPr>
    </w:p>
    <w:p>
      <w:pPr>
        <w:pStyle w:val="BodyText"/>
        <w:spacing w:line="292" w:lineRule="auto"/>
        <w:ind w:left="837"/>
      </w:pPr>
      <w:r>
        <w:rPr/>
        <w:t>Primer.</w:t>
      </w:r>
      <w:r>
        <w:rPr>
          <w:spacing w:val="12"/>
        </w:rPr>
        <w:t> </w:t>
      </w:r>
      <w:r>
        <w:rPr/>
        <w:t>Aprovar</w:t>
      </w:r>
      <w:r>
        <w:rPr>
          <w:spacing w:val="11"/>
        </w:rPr>
        <w:t> </w:t>
      </w:r>
      <w:r>
        <w:rPr/>
        <w:t>les</w:t>
      </w:r>
      <w:r>
        <w:rPr>
          <w:spacing w:val="11"/>
        </w:rPr>
        <w:t> </w:t>
      </w:r>
      <w:r>
        <w:rPr/>
        <w:t>liquidacions</w:t>
      </w:r>
      <w:r>
        <w:rPr>
          <w:spacing w:val="11"/>
        </w:rPr>
        <w:t> </w:t>
      </w:r>
      <w:r>
        <w:rPr/>
        <w:t>del</w:t>
      </w:r>
      <w:r>
        <w:rPr>
          <w:spacing w:val="11"/>
        </w:rPr>
        <w:t> </w:t>
      </w:r>
      <w:r>
        <w:rPr/>
        <w:t>Consorci</w:t>
      </w:r>
      <w:r>
        <w:rPr>
          <w:spacing w:val="11"/>
        </w:rPr>
        <w:t> </w:t>
      </w:r>
      <w:r>
        <w:rPr/>
        <w:t>de</w:t>
      </w:r>
      <w:r>
        <w:rPr>
          <w:spacing w:val="11"/>
        </w:rPr>
        <w:t> </w:t>
      </w:r>
      <w:r>
        <w:rPr/>
        <w:t>Promoció</w:t>
      </w:r>
      <w:r>
        <w:rPr>
          <w:spacing w:val="11"/>
        </w:rPr>
        <w:t> </w:t>
      </w:r>
      <w:r>
        <w:rPr/>
        <w:t>Turística</w:t>
      </w:r>
      <w:r>
        <w:rPr>
          <w:spacing w:val="11"/>
        </w:rPr>
        <w:t> </w:t>
      </w:r>
      <w:r>
        <w:rPr/>
        <w:t>Costa</w:t>
      </w:r>
      <w:r>
        <w:rPr>
          <w:spacing w:val="11"/>
        </w:rPr>
        <w:t> </w:t>
      </w:r>
      <w:r>
        <w:rPr/>
        <w:t>del</w:t>
      </w:r>
      <w:r>
        <w:rPr>
          <w:spacing w:val="-64"/>
        </w:rPr>
        <w:t> </w:t>
      </w:r>
      <w:r>
        <w:rPr/>
        <w:t>Maresme següents:</w:t>
      </w:r>
    </w:p>
    <w:p>
      <w:pPr>
        <w:pStyle w:val="BodyText"/>
        <w:spacing w:before="8"/>
        <w:rPr>
          <w:sz w:val="20"/>
        </w:rPr>
      </w:pPr>
    </w:p>
    <w:p>
      <w:pPr>
        <w:pStyle w:val="BodyText"/>
        <w:spacing w:line="501" w:lineRule="auto" w:before="1"/>
        <w:ind w:left="837" w:right="4843"/>
      </w:pPr>
      <w:r>
        <w:rPr>
          <w:spacing w:val="-1"/>
        </w:rPr>
        <w:t>Quota</w:t>
      </w:r>
      <w:r>
        <w:rPr>
          <w:spacing w:val="-15"/>
        </w:rPr>
        <w:t> </w:t>
      </w:r>
      <w:r>
        <w:rPr>
          <w:spacing w:val="-1"/>
        </w:rPr>
        <w:t>2019</w:t>
      </w:r>
      <w:r>
        <w:rPr>
          <w:spacing w:val="-16"/>
        </w:rPr>
        <w:t> </w:t>
      </w:r>
      <w:r>
        <w:rPr>
          <w:spacing w:val="-1"/>
        </w:rPr>
        <w:t>per</w:t>
      </w:r>
      <w:r>
        <w:rPr>
          <w:spacing w:val="-15"/>
        </w:rPr>
        <w:t> </w:t>
      </w:r>
      <w:r>
        <w:rPr>
          <w:spacing w:val="-1"/>
        </w:rPr>
        <w:t>import</w:t>
      </w:r>
      <w:r>
        <w:rPr>
          <w:spacing w:val="-15"/>
        </w:rPr>
        <w:t> </w:t>
      </w:r>
      <w:r>
        <w:rPr/>
        <w:t>de</w:t>
      </w:r>
      <w:r>
        <w:rPr>
          <w:spacing w:val="-16"/>
        </w:rPr>
        <w:t> </w:t>
      </w:r>
      <w:r>
        <w:rPr/>
        <w:t>423,45</w:t>
      </w:r>
      <w:r>
        <w:rPr>
          <w:spacing w:val="-15"/>
        </w:rPr>
        <w:t> </w:t>
      </w:r>
      <w:r>
        <w:rPr>
          <w:w w:val="95"/>
        </w:rPr>
        <w:t>€</w:t>
      </w:r>
      <w:r>
        <w:rPr>
          <w:spacing w:val="-61"/>
          <w:w w:val="95"/>
        </w:rPr>
        <w:t> </w:t>
      </w:r>
      <w:r>
        <w:rPr>
          <w:spacing w:val="-1"/>
        </w:rPr>
        <w:t>Quota</w:t>
      </w:r>
      <w:r>
        <w:rPr>
          <w:spacing w:val="-15"/>
        </w:rPr>
        <w:t> </w:t>
      </w:r>
      <w:r>
        <w:rPr>
          <w:spacing w:val="-1"/>
        </w:rPr>
        <w:t>2020</w:t>
      </w:r>
      <w:r>
        <w:rPr>
          <w:spacing w:val="-16"/>
        </w:rPr>
        <w:t> </w:t>
      </w:r>
      <w:r>
        <w:rPr>
          <w:spacing w:val="-1"/>
        </w:rPr>
        <w:t>per</w:t>
      </w:r>
      <w:r>
        <w:rPr>
          <w:spacing w:val="-15"/>
        </w:rPr>
        <w:t> </w:t>
      </w:r>
      <w:r>
        <w:rPr>
          <w:spacing w:val="-1"/>
        </w:rPr>
        <w:t>import</w:t>
      </w:r>
      <w:r>
        <w:rPr>
          <w:spacing w:val="-15"/>
        </w:rPr>
        <w:t> </w:t>
      </w:r>
      <w:r>
        <w:rPr/>
        <w:t>de</w:t>
      </w:r>
      <w:r>
        <w:rPr>
          <w:spacing w:val="-16"/>
        </w:rPr>
        <w:t> </w:t>
      </w:r>
      <w:r>
        <w:rPr/>
        <w:t>877,66</w:t>
      </w:r>
      <w:r>
        <w:rPr>
          <w:spacing w:val="-15"/>
        </w:rPr>
        <w:t> </w:t>
      </w:r>
      <w:r>
        <w:rPr>
          <w:w w:val="95"/>
        </w:rPr>
        <w:t>€</w:t>
      </w:r>
    </w:p>
    <w:p>
      <w:pPr>
        <w:pStyle w:val="BodyText"/>
        <w:spacing w:line="292" w:lineRule="auto"/>
        <w:ind w:left="837" w:right="115"/>
        <w:jc w:val="both"/>
      </w:pPr>
      <w:r>
        <w:rPr/>
        <w:t>Aquesta</w:t>
      </w:r>
      <w:r>
        <w:rPr>
          <w:spacing w:val="1"/>
        </w:rPr>
        <w:t> </w:t>
      </w:r>
      <w:r>
        <w:rPr/>
        <w:t>aprovació</w:t>
      </w:r>
      <w:r>
        <w:rPr>
          <w:spacing w:val="1"/>
        </w:rPr>
        <w:t> </w:t>
      </w:r>
      <w:r>
        <w:rPr/>
        <w:t>suposa</w:t>
      </w:r>
      <w:r>
        <w:rPr>
          <w:spacing w:val="1"/>
        </w:rPr>
        <w:t> </w:t>
      </w:r>
      <w:r>
        <w:rPr/>
        <w:t>l’autorització,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disposició</w:t>
      </w:r>
      <w:r>
        <w:rPr>
          <w:spacing w:val="1"/>
        </w:rPr>
        <w:t> </w:t>
      </w:r>
      <w:r>
        <w:rPr/>
        <w:t>i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reconeixement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l’</w:t>
      </w:r>
      <w:r>
        <w:rPr>
          <w:spacing w:val="1"/>
        </w:rPr>
        <w:t> </w:t>
      </w:r>
      <w:r>
        <w:rPr/>
        <w:t>obligació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despesa</w:t>
      </w:r>
      <w:r>
        <w:rPr>
          <w:spacing w:val="1"/>
        </w:rPr>
        <w:t> </w:t>
      </w:r>
      <w:r>
        <w:rPr/>
        <w:t>pertinent</w:t>
      </w:r>
      <w:r>
        <w:rPr>
          <w:spacing w:val="1"/>
        </w:rPr>
        <w:t> </w:t>
      </w:r>
      <w:r>
        <w:rPr/>
        <w:t>per</w:t>
      </w:r>
      <w:r>
        <w:rPr>
          <w:spacing w:val="1"/>
        </w:rPr>
        <w:t> </w:t>
      </w:r>
      <w:r>
        <w:rPr/>
        <w:t>aplicar</w:t>
      </w:r>
      <w:r>
        <w:rPr>
          <w:spacing w:val="1"/>
        </w:rPr>
        <w:t> </w:t>
      </w:r>
      <w:r>
        <w:rPr/>
        <w:t>al</w:t>
      </w:r>
      <w:r>
        <w:rPr>
          <w:spacing w:val="1"/>
        </w:rPr>
        <w:t> </w:t>
      </w:r>
      <w:r>
        <w:rPr/>
        <w:t>pressupost</w:t>
      </w:r>
      <w:r>
        <w:rPr>
          <w:spacing w:val="1"/>
        </w:rPr>
        <w:t> </w:t>
      </w:r>
      <w:r>
        <w:rPr/>
        <w:t>vigent</w:t>
      </w:r>
      <w:r>
        <w:rPr>
          <w:spacing w:val="1"/>
        </w:rPr>
        <w:t> </w:t>
      </w:r>
      <w:r>
        <w:rPr/>
        <w:t>(aplicació</w:t>
      </w:r>
      <w:r>
        <w:rPr>
          <w:spacing w:val="1"/>
        </w:rPr>
        <w:t> </w:t>
      </w:r>
      <w:r>
        <w:rPr/>
        <w:t>pressupostària</w:t>
      </w:r>
      <w:r>
        <w:rPr>
          <w:spacing w:val="-3"/>
        </w:rPr>
        <w:t> </w:t>
      </w:r>
      <w:r>
        <w:rPr/>
        <w:t>11/432/46701)</w:t>
      </w:r>
      <w:r>
        <w:rPr>
          <w:spacing w:val="-3"/>
        </w:rPr>
        <w:t> </w:t>
      </w:r>
      <w:r>
        <w:rPr/>
        <w:t>,</w:t>
      </w:r>
      <w:r>
        <w:rPr>
          <w:spacing w:val="-2"/>
        </w:rPr>
        <w:t> </w:t>
      </w:r>
      <w:r>
        <w:rPr/>
        <w:t>així</w:t>
      </w:r>
      <w:r>
        <w:rPr>
          <w:spacing w:val="-3"/>
        </w:rPr>
        <w:t> </w:t>
      </w:r>
      <w:r>
        <w:rPr/>
        <w:t>com</w:t>
      </w:r>
      <w:r>
        <w:rPr>
          <w:spacing w:val="-2"/>
        </w:rPr>
        <w:t> </w:t>
      </w:r>
      <w:r>
        <w:rPr/>
        <w:t>ORDENAR</w:t>
      </w:r>
      <w:r>
        <w:rPr>
          <w:spacing w:val="-2"/>
        </w:rPr>
        <w:t> </w:t>
      </w:r>
      <w:r>
        <w:rPr/>
        <w:t>el</w:t>
      </w:r>
      <w:r>
        <w:rPr>
          <w:spacing w:val="-3"/>
        </w:rPr>
        <w:t> </w:t>
      </w:r>
      <w:r>
        <w:rPr/>
        <w:t>pagament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la</w:t>
      </w:r>
      <w:r>
        <w:rPr>
          <w:spacing w:val="-3"/>
        </w:rPr>
        <w:t> </w:t>
      </w:r>
      <w:r>
        <w:rPr/>
        <w:t>mateixa.</w:t>
      </w:r>
    </w:p>
    <w:p>
      <w:pPr>
        <w:pStyle w:val="BodyText"/>
        <w:spacing w:before="6"/>
        <w:rPr>
          <w:sz w:val="20"/>
        </w:rPr>
      </w:pPr>
    </w:p>
    <w:p>
      <w:pPr>
        <w:pStyle w:val="BodyText"/>
        <w:spacing w:line="292" w:lineRule="auto"/>
        <w:ind w:left="837" w:right="115"/>
        <w:jc w:val="both"/>
      </w:pPr>
      <w:r>
        <w:rPr/>
        <w:t>Segon. Comunicar el present acord als Serveis econòmics municipals per fer efectiu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pagament</w:t>
      </w:r>
      <w:r>
        <w:rPr>
          <w:spacing w:val="1"/>
        </w:rPr>
        <w:t> </w:t>
      </w:r>
      <w:r>
        <w:rPr/>
        <w:t>i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Intervenció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l’efecte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practicar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fiscalització</w:t>
      </w:r>
      <w:r>
        <w:rPr>
          <w:spacing w:val="1"/>
        </w:rPr>
        <w:t> </w:t>
      </w:r>
      <w:r>
        <w:rPr/>
        <w:t>formal</w:t>
      </w:r>
      <w:r>
        <w:rPr>
          <w:spacing w:val="1"/>
        </w:rPr>
        <w:t> </w:t>
      </w:r>
      <w:r>
        <w:rPr/>
        <w:t>i</w:t>
      </w:r>
      <w:r>
        <w:rPr>
          <w:spacing w:val="1"/>
        </w:rPr>
        <w:t> </w:t>
      </w:r>
      <w:r>
        <w:rPr/>
        <w:t>les</w:t>
      </w:r>
      <w:r>
        <w:rPr>
          <w:spacing w:val="1"/>
        </w:rPr>
        <w:t> </w:t>
      </w:r>
      <w:r>
        <w:rPr/>
        <w:t>anotacions</w:t>
      </w:r>
      <w:r>
        <w:rPr>
          <w:spacing w:val="14"/>
        </w:rPr>
        <w:t> </w:t>
      </w:r>
      <w:r>
        <w:rPr/>
        <w:t>comptables</w:t>
      </w:r>
      <w:r>
        <w:rPr>
          <w:spacing w:val="14"/>
        </w:rPr>
        <w:t> </w:t>
      </w:r>
      <w:r>
        <w:rPr/>
        <w:t>corresponents,</w:t>
      </w:r>
      <w:r>
        <w:rPr>
          <w:spacing w:val="14"/>
        </w:rPr>
        <w:t> </w:t>
      </w:r>
      <w:r>
        <w:rPr/>
        <w:t>a</w:t>
      </w:r>
      <w:r>
        <w:rPr>
          <w:spacing w:val="14"/>
        </w:rPr>
        <w:t> </w:t>
      </w:r>
      <w:r>
        <w:rPr/>
        <w:t>la</w:t>
      </w:r>
      <w:r>
        <w:rPr>
          <w:spacing w:val="14"/>
        </w:rPr>
        <w:t> </w:t>
      </w:r>
      <w:r>
        <w:rPr/>
        <w:t>fi</w:t>
      </w:r>
      <w:r>
        <w:rPr>
          <w:spacing w:val="14"/>
        </w:rPr>
        <w:t> </w:t>
      </w:r>
      <w:r>
        <w:rPr/>
        <w:t>que</w:t>
      </w:r>
      <w:r>
        <w:rPr>
          <w:spacing w:val="14"/>
        </w:rPr>
        <w:t> </w:t>
      </w:r>
      <w:r>
        <w:rPr/>
        <w:t>es</w:t>
      </w:r>
      <w:r>
        <w:rPr>
          <w:spacing w:val="14"/>
        </w:rPr>
        <w:t> </w:t>
      </w:r>
      <w:r>
        <w:rPr/>
        <w:t>faci</w:t>
      </w:r>
      <w:r>
        <w:rPr>
          <w:spacing w:val="14"/>
        </w:rPr>
        <w:t> </w:t>
      </w:r>
      <w:r>
        <w:rPr/>
        <w:t>efectiu</w:t>
      </w:r>
      <w:r>
        <w:rPr>
          <w:spacing w:val="14"/>
        </w:rPr>
        <w:t> </w:t>
      </w:r>
      <w:r>
        <w:rPr/>
        <w:t>el</w:t>
      </w:r>
      <w:r>
        <w:rPr>
          <w:spacing w:val="14"/>
        </w:rPr>
        <w:t> </w:t>
      </w:r>
      <w:r>
        <w:rPr/>
        <w:t>pagament</w:t>
      </w:r>
    </w:p>
    <w:p>
      <w:pPr>
        <w:spacing w:after="0" w:line="292" w:lineRule="auto"/>
        <w:jc w:val="both"/>
        <w:sectPr>
          <w:pgSz w:w="11910" w:h="16840"/>
          <w:pgMar w:header="259" w:footer="1060" w:top="1360" w:bottom="1260" w:left="580" w:right="1300"/>
        </w:sectPr>
      </w:pPr>
    </w:p>
    <w:p>
      <w:pPr>
        <w:pStyle w:val="BodyText"/>
        <w:spacing w:line="292" w:lineRule="auto" w:before="82"/>
        <w:ind w:left="837" w:right="115"/>
        <w:jc w:val="both"/>
      </w:pPr>
      <w:r>
        <w:rPr/>
        <w:pict>
          <v:shape style="position:absolute;margin-left:548.498352pt;margin-top:531.831116pt;width:20.75pt;height:242.05pt;mso-position-horizontal-relative:page;mso-position-vertical-relative:page;z-index:15731712" type="#_x0000_t202" filled="false" stroked="false">
            <v:textbox inset="0,0,0,0" style="layout-flow:vertical;mso-layout-flow-alt:bottom-to-top">
              <w:txbxContent>
                <w:p>
                  <w:pPr>
                    <w:spacing w:line="129" w:lineRule="exact" w:before="16"/>
                    <w:ind w:left="20" w:right="0" w:firstLine="0"/>
                    <w:jc w:val="left"/>
                    <w:rPr>
                      <w:sz w:val="12"/>
                    </w:rPr>
                  </w:pPr>
                  <w:r>
                    <w:rPr>
                      <w:spacing w:val="-2"/>
                      <w:sz w:val="12"/>
                    </w:rPr>
                    <w:t>Codi</w:t>
                  </w:r>
                  <w:r>
                    <w:rPr>
                      <w:spacing w:val="6"/>
                      <w:sz w:val="12"/>
                    </w:rPr>
                    <w:t> </w:t>
                  </w:r>
                  <w:r>
                    <w:rPr>
                      <w:spacing w:val="-2"/>
                      <w:sz w:val="12"/>
                    </w:rPr>
                    <w:t>Validació:</w:t>
                  </w:r>
                  <w:r>
                    <w:rPr>
                      <w:spacing w:val="-1"/>
                      <w:sz w:val="12"/>
                    </w:rPr>
                    <w:t> </w:t>
                  </w:r>
                  <w:r>
                    <w:rPr>
                      <w:spacing w:val="-2"/>
                      <w:sz w:val="12"/>
                    </w:rPr>
                    <w:t>AS5RWECW5GXNC245SWZ9ATM5R</w:t>
                  </w:r>
                </w:p>
                <w:p>
                  <w:pPr>
                    <w:spacing w:line="120" w:lineRule="exact" w:before="0"/>
                    <w:ind w:left="20" w:right="0" w:firstLine="0"/>
                    <w:jc w:val="left"/>
                    <w:rPr>
                      <w:sz w:val="12"/>
                    </w:rPr>
                  </w:pPr>
                  <w:r>
                    <w:rPr>
                      <w:spacing w:val="-1"/>
                      <w:sz w:val="12"/>
                    </w:rPr>
                    <w:t>Verificació:</w:t>
                  </w:r>
                  <w:r>
                    <w:rPr>
                      <w:spacing w:val="-4"/>
                      <w:sz w:val="12"/>
                    </w:rPr>
                    <w:t> </w:t>
                  </w:r>
                  <w:r>
                    <w:rPr>
                      <w:spacing w:val="-1"/>
                      <w:sz w:val="12"/>
                    </w:rPr>
                    <w:t>https://orrius.eadministracio.cat/</w:t>
                  </w:r>
                </w:p>
                <w:p>
                  <w:pPr>
                    <w:spacing w:line="129" w:lineRule="exact" w:before="0"/>
                    <w:ind w:left="20" w:right="0" w:firstLine="0"/>
                    <w:jc w:val="left"/>
                    <w:rPr>
                      <w:sz w:val="12"/>
                    </w:rPr>
                  </w:pPr>
                  <w:r>
                    <w:rPr>
                      <w:sz w:val="12"/>
                    </w:rPr>
                    <w:t>Document</w:t>
                  </w:r>
                  <w:r>
                    <w:rPr>
                      <w:spacing w:val="-5"/>
                      <w:sz w:val="12"/>
                    </w:rPr>
                    <w:t> </w:t>
                  </w:r>
                  <w:r>
                    <w:rPr>
                      <w:sz w:val="12"/>
                    </w:rPr>
                    <w:t>signat</w:t>
                  </w:r>
                  <w:r>
                    <w:rPr>
                      <w:spacing w:val="-5"/>
                      <w:sz w:val="12"/>
                    </w:rPr>
                    <w:t> </w:t>
                  </w:r>
                  <w:r>
                    <w:rPr>
                      <w:sz w:val="12"/>
                    </w:rPr>
                    <w:t>electrònicament</w:t>
                  </w:r>
                  <w:r>
                    <w:rPr>
                      <w:spacing w:val="-5"/>
                      <w:sz w:val="12"/>
                    </w:rPr>
                    <w:t> </w:t>
                  </w:r>
                  <w:r>
                    <w:rPr>
                      <w:sz w:val="12"/>
                    </w:rPr>
                    <w:t>des</w:t>
                  </w:r>
                  <w:r>
                    <w:rPr>
                      <w:spacing w:val="-5"/>
                      <w:sz w:val="12"/>
                    </w:rPr>
                    <w:t> </w:t>
                  </w:r>
                  <w:r>
                    <w:rPr>
                      <w:sz w:val="12"/>
                    </w:rPr>
                    <w:t>de</w:t>
                  </w:r>
                  <w:r>
                    <w:rPr>
                      <w:spacing w:val="-5"/>
                      <w:sz w:val="12"/>
                    </w:rPr>
                    <w:t> </w:t>
                  </w:r>
                  <w:r>
                    <w:rPr>
                      <w:sz w:val="12"/>
                    </w:rPr>
                    <w:t>la</w:t>
                  </w:r>
                  <w:r>
                    <w:rPr>
                      <w:spacing w:val="-5"/>
                      <w:sz w:val="12"/>
                    </w:rPr>
                    <w:t> </w:t>
                  </w:r>
                  <w:r>
                    <w:rPr>
                      <w:sz w:val="12"/>
                    </w:rPr>
                    <w:t>plataforma</w:t>
                  </w:r>
                  <w:r>
                    <w:rPr>
                      <w:spacing w:val="-5"/>
                      <w:sz w:val="12"/>
                    </w:rPr>
                    <w:t> </w:t>
                  </w:r>
                  <w:r>
                    <w:rPr>
                      <w:sz w:val="12"/>
                    </w:rPr>
                    <w:t>esPublico</w:t>
                  </w:r>
                  <w:r>
                    <w:rPr>
                      <w:spacing w:val="-4"/>
                      <w:sz w:val="12"/>
                    </w:rPr>
                    <w:t> </w:t>
                  </w:r>
                  <w:r>
                    <w:rPr>
                      <w:sz w:val="12"/>
                    </w:rPr>
                    <w:t>Gestiona</w:t>
                  </w:r>
                  <w:r>
                    <w:rPr>
                      <w:spacing w:val="-5"/>
                      <w:sz w:val="12"/>
                    </w:rPr>
                    <w:t> </w:t>
                  </w:r>
                  <w:r>
                    <w:rPr>
                      <w:sz w:val="12"/>
                    </w:rPr>
                    <w:t>|</w:t>
                  </w:r>
                  <w:r>
                    <w:rPr>
                      <w:spacing w:val="-5"/>
                      <w:sz w:val="12"/>
                    </w:rPr>
                    <w:t> </w:t>
                  </w:r>
                  <w:r>
                    <w:rPr>
                      <w:sz w:val="12"/>
                    </w:rPr>
                    <w:t>Pàgina</w:t>
                  </w:r>
                  <w:r>
                    <w:rPr>
                      <w:spacing w:val="-5"/>
                      <w:sz w:val="12"/>
                    </w:rPr>
                    <w:t> </w:t>
                  </w:r>
                  <w:r>
                    <w:rPr>
                      <w:sz w:val="12"/>
                    </w:rPr>
                    <w:t>3</w:t>
                  </w:r>
                  <w:r>
                    <w:rPr>
                      <w:spacing w:val="-5"/>
                      <w:sz w:val="12"/>
                    </w:rPr>
                    <w:t> </w:t>
                  </w:r>
                  <w:r>
                    <w:rPr>
                      <w:sz w:val="12"/>
                    </w:rPr>
                    <w:t>de</w:t>
                  </w:r>
                  <w:r>
                    <w:rPr>
                      <w:spacing w:val="-5"/>
                      <w:sz w:val="12"/>
                    </w:rPr>
                    <w:t> </w:t>
                  </w:r>
                  <w:r>
                    <w:rPr>
                      <w:sz w:val="12"/>
                    </w:rPr>
                    <w:t>7</w:t>
                  </w:r>
                </w:p>
              </w:txbxContent>
            </v:textbox>
            <w10:wrap type="none"/>
          </v:shape>
        </w:pict>
      </w:r>
      <w:r>
        <w:rPr/>
        <w:t>ordenat</w:t>
      </w:r>
      <w:r>
        <w:rPr>
          <w:spacing w:val="1"/>
        </w:rPr>
        <w:t> </w:t>
      </w:r>
      <w:r>
        <w:rPr/>
        <w:t>mitjançant</w:t>
      </w:r>
      <w:r>
        <w:rPr>
          <w:spacing w:val="1"/>
        </w:rPr>
        <w:t> </w:t>
      </w:r>
      <w:r>
        <w:rPr/>
        <w:t>transferència</w:t>
      </w:r>
      <w:r>
        <w:rPr>
          <w:spacing w:val="1"/>
        </w:rPr>
        <w:t> </w:t>
      </w:r>
      <w:r>
        <w:rPr/>
        <w:t>bancària</w:t>
      </w:r>
      <w:r>
        <w:rPr>
          <w:spacing w:val="1"/>
        </w:rPr>
        <w:t> </w:t>
      </w:r>
      <w:r>
        <w:rPr/>
        <w:t>al</w:t>
      </w:r>
      <w:r>
        <w:rPr>
          <w:spacing w:val="1"/>
        </w:rPr>
        <w:t> </w:t>
      </w:r>
      <w:r>
        <w:rPr/>
        <w:t>compte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Consorci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Promoció</w:t>
      </w:r>
      <w:r>
        <w:rPr>
          <w:spacing w:val="1"/>
        </w:rPr>
        <w:t> </w:t>
      </w:r>
      <w:r>
        <w:rPr/>
        <w:t>Turística</w:t>
      </w:r>
      <w:r>
        <w:rPr>
          <w:spacing w:val="-1"/>
        </w:rPr>
        <w:t> </w:t>
      </w:r>
      <w:r>
        <w:rPr/>
        <w:t>costa del</w:t>
      </w:r>
      <w:r>
        <w:rPr>
          <w:spacing w:val="-1"/>
        </w:rPr>
        <w:t> </w:t>
      </w:r>
      <w:r>
        <w:rPr/>
        <w:t>Maresme.</w:t>
      </w:r>
    </w:p>
    <w:p>
      <w:pPr>
        <w:pStyle w:val="BodyText"/>
        <w:spacing w:line="576" w:lineRule="exact" w:before="3"/>
        <w:ind w:left="837" w:right="6424"/>
        <w:jc w:val="both"/>
      </w:pPr>
      <w:r>
        <w:rPr/>
        <w:t>Així ho disposo i ho signo</w:t>
      </w:r>
      <w:r>
        <w:rPr>
          <w:spacing w:val="-64"/>
        </w:rPr>
        <w:t> </w:t>
      </w:r>
      <w:r>
        <w:rPr/>
        <w:t>Xavier Masgrau Gonzalez</w:t>
      </w:r>
      <w:r>
        <w:rPr>
          <w:spacing w:val="-64"/>
        </w:rPr>
        <w:t> </w:t>
      </w:r>
      <w:r>
        <w:rPr/>
        <w:t>Alcalde</w:t>
      </w:r>
    </w:p>
    <w:p>
      <w:pPr>
        <w:pStyle w:val="BodyText"/>
        <w:spacing w:before="3" w:after="1"/>
        <w:rPr>
          <w:sz w:val="17"/>
        </w:rPr>
      </w:pPr>
    </w:p>
    <w:tbl>
      <w:tblPr>
        <w:tblW w:w="0" w:type="auto"/>
        <w:jc w:val="left"/>
        <w:tblInd w:w="847" w:type="dxa"/>
        <w:tblBorders>
          <w:top w:val="single" w:sz="8" w:space="0" w:color="CCCCCC"/>
          <w:left w:val="single" w:sz="8" w:space="0" w:color="CCCCCC"/>
          <w:bottom w:val="single" w:sz="8" w:space="0" w:color="CCCCCC"/>
          <w:right w:val="single" w:sz="8" w:space="0" w:color="CCCCCC"/>
          <w:insideH w:val="single" w:sz="8" w:space="0" w:color="CCCCCC"/>
          <w:insideV w:val="single" w:sz="8" w:space="0" w:color="CCCCCC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20"/>
        <w:gridCol w:w="7143"/>
      </w:tblGrid>
      <w:tr>
        <w:trPr>
          <w:trHeight w:val="801" w:hRule="atLeast"/>
        </w:trPr>
        <w:tc>
          <w:tcPr>
            <w:tcW w:w="9063" w:type="dxa"/>
            <w:gridSpan w:val="2"/>
            <w:tcBorders>
              <w:left w:val="single" w:sz="4" w:space="0" w:color="CCCCCC"/>
              <w:bottom w:val="single" w:sz="6" w:space="0" w:color="CCCCCC"/>
              <w:right w:val="single" w:sz="4" w:space="0" w:color="CCCCCC"/>
            </w:tcBorders>
            <w:shd w:val="clear" w:color="auto" w:fill="F2F2F2"/>
          </w:tcPr>
          <w:p>
            <w:pPr>
              <w:pStyle w:val="TableParagraph"/>
              <w:spacing w:line="297" w:lineRule="auto" w:before="83"/>
              <w:ind w:right="52"/>
              <w:rPr>
                <w:b/>
                <w:sz w:val="24"/>
              </w:rPr>
            </w:pPr>
            <w:r>
              <w:rPr>
                <w:b/>
                <w:sz w:val="24"/>
              </w:rPr>
              <w:t>Expedient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54/2022.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Liquidació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revisió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preus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2022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Servei</w:t>
            </w:r>
            <w:r>
              <w:rPr>
                <w:b/>
                <w:spacing w:val="67"/>
                <w:sz w:val="24"/>
              </w:rPr>
              <w:t> </w:t>
            </w:r>
            <w:r>
              <w:rPr>
                <w:b/>
                <w:sz w:val="24"/>
              </w:rPr>
              <w:t>Recollida</w:t>
            </w:r>
            <w:r>
              <w:rPr>
                <w:b/>
                <w:spacing w:val="-64"/>
                <w:sz w:val="24"/>
              </w:rPr>
              <w:t> </w:t>
            </w:r>
            <w:r>
              <w:rPr>
                <w:b/>
                <w:sz w:val="24"/>
              </w:rPr>
              <w:t>Selectiva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CCM</w:t>
            </w:r>
          </w:p>
        </w:tc>
      </w:tr>
      <w:tr>
        <w:trPr>
          <w:trHeight w:val="459" w:hRule="atLeast"/>
        </w:trPr>
        <w:tc>
          <w:tcPr>
            <w:tcW w:w="1920" w:type="dxa"/>
            <w:tcBorders>
              <w:top w:val="single" w:sz="6" w:space="0" w:color="CCCCCC"/>
              <w:left w:val="single" w:sz="4" w:space="0" w:color="CCCCCC"/>
              <w:right w:val="single" w:sz="6" w:space="0" w:color="CCCCCC"/>
            </w:tcBorders>
          </w:tcPr>
          <w:p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Favorable</w:t>
            </w:r>
          </w:p>
        </w:tc>
        <w:tc>
          <w:tcPr>
            <w:tcW w:w="7143" w:type="dxa"/>
            <w:tcBorders>
              <w:top w:val="single" w:sz="6" w:space="0" w:color="CCCCCC"/>
              <w:left w:val="single" w:sz="6" w:space="0" w:color="CCCCCC"/>
              <w:right w:val="single" w:sz="4" w:space="0" w:color="CCCCCC"/>
            </w:tcBorders>
          </w:tcPr>
          <w:p>
            <w:pPr>
              <w:pStyle w:val="TableParagraph"/>
              <w:ind w:left="63"/>
              <w:rPr>
                <w:rFonts w:ascii="Arial MT" w:hAnsi="Arial MT"/>
                <w:sz w:val="24"/>
              </w:rPr>
            </w:pPr>
            <w:r>
              <w:rPr>
                <w:b/>
                <w:sz w:val="24"/>
              </w:rPr>
              <w:t>Tipus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votació: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rFonts w:ascii="Arial MT" w:hAnsi="Arial MT"/>
                <w:sz w:val="24"/>
              </w:rPr>
              <w:t>Unanimitat/Assentiment</w:t>
            </w:r>
          </w:p>
        </w:tc>
      </w:tr>
    </w:tbl>
    <w:p>
      <w:pPr>
        <w:pStyle w:val="BodyText"/>
        <w:rPr>
          <w:sz w:val="33"/>
        </w:rPr>
      </w:pPr>
    </w:p>
    <w:p>
      <w:pPr>
        <w:pStyle w:val="Heading1"/>
      </w:pPr>
      <w:r>
        <w:rPr/>
        <w:t>Resolució:</w:t>
      </w:r>
    </w:p>
    <w:p>
      <w:pPr>
        <w:pStyle w:val="BodyText"/>
        <w:spacing w:before="1"/>
        <w:rPr>
          <w:rFonts w:ascii="Arial"/>
          <w:b/>
          <w:sz w:val="26"/>
        </w:rPr>
      </w:pPr>
    </w:p>
    <w:p>
      <w:pPr>
        <w:pStyle w:val="BodyText"/>
        <w:spacing w:line="501" w:lineRule="auto" w:before="1"/>
        <w:ind w:left="837" w:right="5998"/>
        <w:jc w:val="both"/>
      </w:pPr>
      <w:r>
        <w:rPr/>
        <w:t>APROVACIÓ DE DESPESES</w:t>
      </w:r>
      <w:r>
        <w:rPr>
          <w:spacing w:val="-64"/>
        </w:rPr>
        <w:t> </w:t>
      </w:r>
      <w:r>
        <w:rPr/>
        <w:t>Exp.</w:t>
      </w:r>
      <w:r>
        <w:rPr>
          <w:spacing w:val="-1"/>
        </w:rPr>
        <w:t> </w:t>
      </w:r>
      <w:r>
        <w:rPr/>
        <w:t>54/2022</w:t>
      </w:r>
    </w:p>
    <w:p>
      <w:pPr>
        <w:pStyle w:val="BodyText"/>
        <w:spacing w:line="292" w:lineRule="auto"/>
        <w:ind w:left="837" w:right="115"/>
        <w:jc w:val="both"/>
      </w:pPr>
      <w:r>
        <w:rPr/>
        <w:t>En data 29 de juliol de 1998 el Ple, en sessió ordinària, aprova el Conveni pel qual l’</w:t>
      </w:r>
      <w:r>
        <w:rPr>
          <w:spacing w:val="1"/>
        </w:rPr>
        <w:t> </w:t>
      </w:r>
      <w:r>
        <w:rPr/>
        <w:t>Ajuntament d’Òrrius delega al Consell Comarcal del Maresme el servei municipal de</w:t>
      </w:r>
      <w:r>
        <w:rPr>
          <w:spacing w:val="1"/>
        </w:rPr>
        <w:t> </w:t>
      </w:r>
      <w:r>
        <w:rPr/>
        <w:t>recollida</w:t>
      </w:r>
      <w:r>
        <w:rPr>
          <w:spacing w:val="-2"/>
        </w:rPr>
        <w:t> </w:t>
      </w:r>
      <w:r>
        <w:rPr/>
        <w:t>selectiva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vidre,</w:t>
      </w:r>
      <w:r>
        <w:rPr>
          <w:spacing w:val="-2"/>
        </w:rPr>
        <w:t> </w:t>
      </w:r>
      <w:r>
        <w:rPr/>
        <w:t>paper/cartró</w:t>
      </w:r>
      <w:r>
        <w:rPr>
          <w:spacing w:val="-2"/>
        </w:rPr>
        <w:t> </w:t>
      </w:r>
      <w:r>
        <w:rPr/>
        <w:t>i</w:t>
      </w:r>
      <w:r>
        <w:rPr>
          <w:spacing w:val="-2"/>
        </w:rPr>
        <w:t> </w:t>
      </w:r>
      <w:r>
        <w:rPr/>
        <w:t>envasos/embalatges</w:t>
      </w:r>
      <w:r>
        <w:rPr>
          <w:spacing w:val="-2"/>
        </w:rPr>
        <w:t> </w:t>
      </w:r>
      <w:r>
        <w:rPr/>
        <w:t>lleugers.</w:t>
      </w:r>
    </w:p>
    <w:p>
      <w:pPr>
        <w:pStyle w:val="BodyText"/>
        <w:spacing w:before="6"/>
        <w:rPr>
          <w:sz w:val="20"/>
        </w:rPr>
      </w:pPr>
    </w:p>
    <w:p>
      <w:pPr>
        <w:pStyle w:val="BodyText"/>
        <w:spacing w:line="292" w:lineRule="auto"/>
        <w:ind w:left="837" w:right="115"/>
        <w:jc w:val="both"/>
      </w:pPr>
      <w:r>
        <w:rPr/>
        <w:t>En data 1 d’octubre de 2016 el CCM realitza la gestió de la recollida de residus de</w:t>
      </w:r>
      <w:r>
        <w:rPr>
          <w:spacing w:val="1"/>
        </w:rPr>
        <w:t> </w:t>
      </w:r>
      <w:r>
        <w:rPr/>
        <w:t>forma delegada, mitjançant l’empresa mixta Residus del Maresme Societat Limitada</w:t>
      </w:r>
      <w:r>
        <w:rPr>
          <w:spacing w:val="1"/>
        </w:rPr>
        <w:t> </w:t>
      </w:r>
      <w:r>
        <w:rPr/>
        <w:t>(RESMAR).</w:t>
      </w:r>
    </w:p>
    <w:p>
      <w:pPr>
        <w:pStyle w:val="BodyText"/>
        <w:spacing w:before="8"/>
        <w:rPr>
          <w:sz w:val="20"/>
        </w:rPr>
      </w:pPr>
    </w:p>
    <w:p>
      <w:pPr>
        <w:pStyle w:val="BodyText"/>
        <w:spacing w:line="292" w:lineRule="auto"/>
        <w:ind w:left="837" w:right="115"/>
        <w:jc w:val="both"/>
      </w:pPr>
      <w:r>
        <w:rPr/>
        <w:t>En data 28 de febrer de 2023 s’aprova la revisió de preus de 2022 amb vigència a</w:t>
      </w:r>
      <w:r>
        <w:rPr>
          <w:spacing w:val="1"/>
        </w:rPr>
        <w:t> </w:t>
      </w:r>
      <w:r>
        <w:rPr/>
        <w:t>partir</w:t>
      </w:r>
      <w:r>
        <w:rPr>
          <w:spacing w:val="-2"/>
        </w:rPr>
        <w:t> </w:t>
      </w:r>
      <w:r>
        <w:rPr/>
        <w:t>del</w:t>
      </w:r>
      <w:r>
        <w:rPr>
          <w:spacing w:val="-1"/>
        </w:rPr>
        <w:t> </w:t>
      </w:r>
      <w:r>
        <w:rPr/>
        <w:t>gener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2022.</w:t>
      </w:r>
    </w:p>
    <w:p>
      <w:pPr>
        <w:pStyle w:val="BodyText"/>
        <w:spacing w:before="8"/>
        <w:rPr>
          <w:sz w:val="20"/>
        </w:rPr>
      </w:pPr>
    </w:p>
    <w:p>
      <w:pPr>
        <w:pStyle w:val="BodyText"/>
        <w:spacing w:line="292" w:lineRule="auto" w:before="1"/>
        <w:ind w:left="837" w:right="116"/>
        <w:jc w:val="both"/>
      </w:pPr>
      <w:r>
        <w:rPr/>
        <w:t>Vista la liquidació rebuda en data 9 de novembre de 2023, registre d’entrada 2023-E-</w:t>
      </w:r>
      <w:r>
        <w:rPr>
          <w:spacing w:val="-64"/>
        </w:rPr>
        <w:t> </w:t>
      </w:r>
      <w:r>
        <w:rPr/>
        <w:t>RC-1168, referent a la revisió de preus de 2022 del servei de Recollida selectiva,</w:t>
      </w:r>
      <w:r>
        <w:rPr>
          <w:spacing w:val="1"/>
        </w:rPr>
        <w:t> </w:t>
      </w:r>
      <w:r>
        <w:rPr/>
        <w:t>aprovada</w:t>
      </w:r>
      <w:r>
        <w:rPr>
          <w:spacing w:val="10"/>
        </w:rPr>
        <w:t> </w:t>
      </w:r>
      <w:r>
        <w:rPr/>
        <w:t>pel</w:t>
      </w:r>
      <w:r>
        <w:rPr>
          <w:spacing w:val="10"/>
        </w:rPr>
        <w:t> </w:t>
      </w:r>
      <w:r>
        <w:rPr/>
        <w:t>Consell</w:t>
      </w:r>
      <w:r>
        <w:rPr>
          <w:spacing w:val="10"/>
        </w:rPr>
        <w:t> </w:t>
      </w:r>
      <w:r>
        <w:rPr/>
        <w:t>Comarcal</w:t>
      </w:r>
      <w:r>
        <w:rPr>
          <w:spacing w:val="10"/>
        </w:rPr>
        <w:t> </w:t>
      </w:r>
      <w:r>
        <w:rPr/>
        <w:t>del</w:t>
      </w:r>
      <w:r>
        <w:rPr>
          <w:spacing w:val="10"/>
        </w:rPr>
        <w:t> </w:t>
      </w:r>
      <w:r>
        <w:rPr/>
        <w:t>Maresme</w:t>
      </w:r>
      <w:r>
        <w:rPr>
          <w:spacing w:val="10"/>
        </w:rPr>
        <w:t> </w:t>
      </w:r>
      <w:r>
        <w:rPr/>
        <w:t>per</w:t>
      </w:r>
      <w:r>
        <w:rPr>
          <w:spacing w:val="10"/>
        </w:rPr>
        <w:t> </w:t>
      </w:r>
      <w:r>
        <w:rPr/>
        <w:t>Decret</w:t>
      </w:r>
      <w:r>
        <w:rPr>
          <w:spacing w:val="10"/>
        </w:rPr>
        <w:t> </w:t>
      </w:r>
      <w:r>
        <w:rPr/>
        <w:t>núm.</w:t>
      </w:r>
      <w:r>
        <w:rPr>
          <w:spacing w:val="10"/>
        </w:rPr>
        <w:t> </w:t>
      </w:r>
      <w:r>
        <w:rPr/>
        <w:t>000354-2023</w:t>
      </w:r>
      <w:r>
        <w:rPr>
          <w:spacing w:val="10"/>
        </w:rPr>
        <w:t> </w:t>
      </w:r>
      <w:r>
        <w:rPr/>
        <w:t>de</w:t>
      </w:r>
      <w:r>
        <w:rPr>
          <w:spacing w:val="10"/>
        </w:rPr>
        <w:t> </w:t>
      </w:r>
      <w:r>
        <w:rPr/>
        <w:t>data</w:t>
      </w:r>
      <w:r>
        <w:rPr>
          <w:spacing w:val="-65"/>
        </w:rPr>
        <w:t> </w:t>
      </w:r>
      <w:r>
        <w:rPr/>
        <w:t>8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novembre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2023,</w:t>
      </w:r>
      <w:r>
        <w:rPr>
          <w:spacing w:val="-1"/>
        </w:rPr>
        <w:t> </w:t>
      </w:r>
      <w:r>
        <w:rPr/>
        <w:t>amb</w:t>
      </w:r>
      <w:r>
        <w:rPr>
          <w:spacing w:val="-1"/>
        </w:rPr>
        <w:t> </w:t>
      </w:r>
      <w:r>
        <w:rPr/>
        <w:t>el</w:t>
      </w:r>
      <w:r>
        <w:rPr>
          <w:spacing w:val="-2"/>
        </w:rPr>
        <w:t> </w:t>
      </w:r>
      <w:r>
        <w:rPr/>
        <w:t>detall</w:t>
      </w:r>
      <w:r>
        <w:rPr>
          <w:spacing w:val="-1"/>
        </w:rPr>
        <w:t> </w:t>
      </w:r>
      <w:r>
        <w:rPr/>
        <w:t>següent:</w:t>
      </w:r>
    </w:p>
    <w:p>
      <w:pPr>
        <w:pStyle w:val="BodyText"/>
        <w:spacing w:before="7"/>
        <w:rPr>
          <w:sz w:val="20"/>
        </w:rPr>
      </w:pPr>
    </w:p>
    <w:p>
      <w:pPr>
        <w:pStyle w:val="BodyText"/>
        <w:ind w:left="837"/>
      </w:pPr>
      <w:r>
        <w:rPr/>
        <w:t>PROPOSO</w:t>
      </w:r>
    </w:p>
    <w:p>
      <w:pPr>
        <w:pStyle w:val="BodyText"/>
        <w:spacing w:before="1"/>
        <w:rPr>
          <w:sz w:val="26"/>
        </w:rPr>
      </w:pPr>
    </w:p>
    <w:p>
      <w:pPr>
        <w:pStyle w:val="BodyText"/>
        <w:spacing w:line="292" w:lineRule="auto"/>
        <w:ind w:left="837" w:right="115"/>
        <w:jc w:val="both"/>
      </w:pPr>
      <w:r>
        <w:rPr/>
        <w:t>Primer. APROVAR la liquidació per import de 267,08 euros corresponent a la revisió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preus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2022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servei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Recollida</w:t>
      </w:r>
      <w:r>
        <w:rPr>
          <w:spacing w:val="1"/>
        </w:rPr>
        <w:t> </w:t>
      </w:r>
      <w:r>
        <w:rPr/>
        <w:t>selectiva,</w:t>
      </w:r>
      <w:r>
        <w:rPr>
          <w:spacing w:val="1"/>
        </w:rPr>
        <w:t> </w:t>
      </w:r>
      <w:r>
        <w:rPr/>
        <w:t>servei</w:t>
      </w:r>
      <w:r>
        <w:rPr>
          <w:spacing w:val="1"/>
        </w:rPr>
        <w:t> </w:t>
      </w:r>
      <w:r>
        <w:rPr/>
        <w:t>delegat</w:t>
      </w:r>
      <w:r>
        <w:rPr>
          <w:spacing w:val="1"/>
        </w:rPr>
        <w:t> </w:t>
      </w:r>
      <w:r>
        <w:rPr/>
        <w:t>al</w:t>
      </w:r>
      <w:r>
        <w:rPr>
          <w:spacing w:val="1"/>
        </w:rPr>
        <w:t> </w:t>
      </w:r>
      <w:r>
        <w:rPr/>
        <w:t>Consell</w:t>
      </w:r>
      <w:r>
        <w:rPr>
          <w:spacing w:val="1"/>
        </w:rPr>
        <w:t> </w:t>
      </w:r>
      <w:r>
        <w:rPr/>
        <w:t>Comarcal</w:t>
      </w:r>
      <w:r>
        <w:rPr>
          <w:spacing w:val="-2"/>
        </w:rPr>
        <w:t> </w:t>
      </w:r>
      <w:r>
        <w:rPr/>
        <w:t>del</w:t>
      </w:r>
      <w:r>
        <w:rPr>
          <w:spacing w:val="-1"/>
        </w:rPr>
        <w:t> </w:t>
      </w:r>
      <w:r>
        <w:rPr/>
        <w:t>Maresme.</w:t>
      </w:r>
    </w:p>
    <w:p>
      <w:pPr>
        <w:pStyle w:val="BodyText"/>
        <w:spacing w:before="8"/>
        <w:rPr>
          <w:sz w:val="20"/>
        </w:rPr>
      </w:pPr>
    </w:p>
    <w:p>
      <w:pPr>
        <w:pStyle w:val="BodyText"/>
        <w:spacing w:line="292" w:lineRule="auto"/>
        <w:ind w:left="837" w:right="115"/>
        <w:jc w:val="both"/>
      </w:pPr>
      <w:r>
        <w:rPr/>
        <w:t>Aquesta</w:t>
      </w:r>
      <w:r>
        <w:rPr>
          <w:spacing w:val="1"/>
        </w:rPr>
        <w:t> </w:t>
      </w:r>
      <w:r>
        <w:rPr/>
        <w:t>aprovació</w:t>
      </w:r>
      <w:r>
        <w:rPr>
          <w:spacing w:val="1"/>
        </w:rPr>
        <w:t> </w:t>
      </w:r>
      <w:r>
        <w:rPr/>
        <w:t>suposa</w:t>
      </w:r>
      <w:r>
        <w:rPr>
          <w:spacing w:val="1"/>
        </w:rPr>
        <w:t> </w:t>
      </w:r>
      <w:r>
        <w:rPr/>
        <w:t>l’autorització,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disposició</w:t>
      </w:r>
      <w:r>
        <w:rPr>
          <w:spacing w:val="1"/>
        </w:rPr>
        <w:t> </w:t>
      </w:r>
      <w:r>
        <w:rPr/>
        <w:t>i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reconeixement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l’</w:t>
      </w:r>
      <w:r>
        <w:rPr>
          <w:spacing w:val="1"/>
        </w:rPr>
        <w:t> </w:t>
      </w:r>
      <w:r>
        <w:rPr/>
        <w:t>obligació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despesa</w:t>
      </w:r>
      <w:r>
        <w:rPr>
          <w:spacing w:val="1"/>
        </w:rPr>
        <w:t> </w:t>
      </w:r>
      <w:r>
        <w:rPr/>
        <w:t>pertinent</w:t>
      </w:r>
      <w:r>
        <w:rPr>
          <w:spacing w:val="1"/>
        </w:rPr>
        <w:t> </w:t>
      </w:r>
      <w:r>
        <w:rPr/>
        <w:t>per</w:t>
      </w:r>
      <w:r>
        <w:rPr>
          <w:spacing w:val="1"/>
        </w:rPr>
        <w:t> </w:t>
      </w:r>
      <w:r>
        <w:rPr/>
        <w:t>aplicar</w:t>
      </w:r>
      <w:r>
        <w:rPr>
          <w:spacing w:val="1"/>
        </w:rPr>
        <w:t> </w:t>
      </w:r>
      <w:r>
        <w:rPr/>
        <w:t>al</w:t>
      </w:r>
      <w:r>
        <w:rPr>
          <w:spacing w:val="1"/>
        </w:rPr>
        <w:t> </w:t>
      </w:r>
      <w:r>
        <w:rPr/>
        <w:t>pressupost</w:t>
      </w:r>
      <w:r>
        <w:rPr>
          <w:spacing w:val="1"/>
        </w:rPr>
        <w:t> </w:t>
      </w:r>
      <w:r>
        <w:rPr/>
        <w:t>vigent</w:t>
      </w:r>
      <w:r>
        <w:rPr>
          <w:spacing w:val="1"/>
        </w:rPr>
        <w:t> </w:t>
      </w:r>
      <w:r>
        <w:rPr/>
        <w:t>(aplicació</w:t>
      </w:r>
      <w:r>
        <w:rPr>
          <w:spacing w:val="1"/>
        </w:rPr>
        <w:t> </w:t>
      </w:r>
      <w:r>
        <w:rPr/>
        <w:t>pressupostària</w:t>
      </w:r>
      <w:r>
        <w:rPr>
          <w:spacing w:val="-4"/>
        </w:rPr>
        <w:t> </w:t>
      </w:r>
      <w:r>
        <w:rPr/>
        <w:t>06/1621/22700),</w:t>
      </w:r>
      <w:r>
        <w:rPr>
          <w:spacing w:val="-3"/>
        </w:rPr>
        <w:t> </w:t>
      </w:r>
      <w:r>
        <w:rPr/>
        <w:t>així</w:t>
      </w:r>
      <w:r>
        <w:rPr>
          <w:spacing w:val="-3"/>
        </w:rPr>
        <w:t> </w:t>
      </w:r>
      <w:r>
        <w:rPr/>
        <w:t>com</w:t>
      </w:r>
      <w:r>
        <w:rPr>
          <w:spacing w:val="-3"/>
        </w:rPr>
        <w:t> </w:t>
      </w:r>
      <w:r>
        <w:rPr/>
        <w:t>ORDENAR</w:t>
      </w:r>
      <w:r>
        <w:rPr>
          <w:spacing w:val="-2"/>
        </w:rPr>
        <w:t> </w:t>
      </w:r>
      <w:r>
        <w:rPr/>
        <w:t>el</w:t>
      </w:r>
      <w:r>
        <w:rPr>
          <w:spacing w:val="-3"/>
        </w:rPr>
        <w:t> </w:t>
      </w:r>
      <w:r>
        <w:rPr/>
        <w:t>pagament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la</w:t>
      </w:r>
      <w:r>
        <w:rPr>
          <w:spacing w:val="-3"/>
        </w:rPr>
        <w:t> </w:t>
      </w:r>
      <w:r>
        <w:rPr/>
        <w:t>mateixa.</w:t>
      </w:r>
    </w:p>
    <w:p>
      <w:pPr>
        <w:spacing w:after="0" w:line="292" w:lineRule="auto"/>
        <w:jc w:val="both"/>
        <w:sectPr>
          <w:pgSz w:w="11910" w:h="16840"/>
          <w:pgMar w:header="259" w:footer="1060" w:top="1360" w:bottom="1260" w:left="580" w:right="1300"/>
        </w:sectPr>
      </w:pPr>
    </w:p>
    <w:p>
      <w:pPr>
        <w:pStyle w:val="BodyText"/>
        <w:spacing w:line="292" w:lineRule="auto" w:before="167"/>
        <w:ind w:left="837" w:right="115"/>
        <w:jc w:val="both"/>
      </w:pPr>
      <w:r>
        <w:rPr/>
        <w:pict>
          <v:shape style="position:absolute;margin-left:548.498352pt;margin-top:531.831116pt;width:20.75pt;height:242.05pt;mso-position-horizontal-relative:page;mso-position-vertical-relative:page;z-index:15732224" type="#_x0000_t202" filled="false" stroked="false">
            <v:textbox inset="0,0,0,0" style="layout-flow:vertical;mso-layout-flow-alt:bottom-to-top">
              <w:txbxContent>
                <w:p>
                  <w:pPr>
                    <w:spacing w:line="129" w:lineRule="exact" w:before="16"/>
                    <w:ind w:left="20" w:right="0" w:firstLine="0"/>
                    <w:jc w:val="left"/>
                    <w:rPr>
                      <w:sz w:val="12"/>
                    </w:rPr>
                  </w:pPr>
                  <w:r>
                    <w:rPr>
                      <w:spacing w:val="-2"/>
                      <w:sz w:val="12"/>
                    </w:rPr>
                    <w:t>Codi</w:t>
                  </w:r>
                  <w:r>
                    <w:rPr>
                      <w:spacing w:val="6"/>
                      <w:sz w:val="12"/>
                    </w:rPr>
                    <w:t> </w:t>
                  </w:r>
                  <w:r>
                    <w:rPr>
                      <w:spacing w:val="-2"/>
                      <w:sz w:val="12"/>
                    </w:rPr>
                    <w:t>Validació:</w:t>
                  </w:r>
                  <w:r>
                    <w:rPr>
                      <w:spacing w:val="-1"/>
                      <w:sz w:val="12"/>
                    </w:rPr>
                    <w:t> </w:t>
                  </w:r>
                  <w:r>
                    <w:rPr>
                      <w:spacing w:val="-2"/>
                      <w:sz w:val="12"/>
                    </w:rPr>
                    <w:t>AS5RWECW5GXNC245SWZ9ATM5R</w:t>
                  </w:r>
                </w:p>
                <w:p>
                  <w:pPr>
                    <w:spacing w:line="120" w:lineRule="exact" w:before="0"/>
                    <w:ind w:left="20" w:right="0" w:firstLine="0"/>
                    <w:jc w:val="left"/>
                    <w:rPr>
                      <w:sz w:val="12"/>
                    </w:rPr>
                  </w:pPr>
                  <w:r>
                    <w:rPr>
                      <w:spacing w:val="-1"/>
                      <w:sz w:val="12"/>
                    </w:rPr>
                    <w:t>Verificació:</w:t>
                  </w:r>
                  <w:r>
                    <w:rPr>
                      <w:spacing w:val="-4"/>
                      <w:sz w:val="12"/>
                    </w:rPr>
                    <w:t> </w:t>
                  </w:r>
                  <w:r>
                    <w:rPr>
                      <w:spacing w:val="-1"/>
                      <w:sz w:val="12"/>
                    </w:rPr>
                    <w:t>https://orrius.eadministracio.cat/</w:t>
                  </w:r>
                </w:p>
                <w:p>
                  <w:pPr>
                    <w:spacing w:line="129" w:lineRule="exact" w:before="0"/>
                    <w:ind w:left="20" w:right="0" w:firstLine="0"/>
                    <w:jc w:val="left"/>
                    <w:rPr>
                      <w:sz w:val="12"/>
                    </w:rPr>
                  </w:pPr>
                  <w:r>
                    <w:rPr>
                      <w:sz w:val="12"/>
                    </w:rPr>
                    <w:t>Document</w:t>
                  </w:r>
                  <w:r>
                    <w:rPr>
                      <w:spacing w:val="-5"/>
                      <w:sz w:val="12"/>
                    </w:rPr>
                    <w:t> </w:t>
                  </w:r>
                  <w:r>
                    <w:rPr>
                      <w:sz w:val="12"/>
                    </w:rPr>
                    <w:t>signat</w:t>
                  </w:r>
                  <w:r>
                    <w:rPr>
                      <w:spacing w:val="-5"/>
                      <w:sz w:val="12"/>
                    </w:rPr>
                    <w:t> </w:t>
                  </w:r>
                  <w:r>
                    <w:rPr>
                      <w:sz w:val="12"/>
                    </w:rPr>
                    <w:t>electrònicament</w:t>
                  </w:r>
                  <w:r>
                    <w:rPr>
                      <w:spacing w:val="-5"/>
                      <w:sz w:val="12"/>
                    </w:rPr>
                    <w:t> </w:t>
                  </w:r>
                  <w:r>
                    <w:rPr>
                      <w:sz w:val="12"/>
                    </w:rPr>
                    <w:t>des</w:t>
                  </w:r>
                  <w:r>
                    <w:rPr>
                      <w:spacing w:val="-5"/>
                      <w:sz w:val="12"/>
                    </w:rPr>
                    <w:t> </w:t>
                  </w:r>
                  <w:r>
                    <w:rPr>
                      <w:sz w:val="12"/>
                    </w:rPr>
                    <w:t>de</w:t>
                  </w:r>
                  <w:r>
                    <w:rPr>
                      <w:spacing w:val="-5"/>
                      <w:sz w:val="12"/>
                    </w:rPr>
                    <w:t> </w:t>
                  </w:r>
                  <w:r>
                    <w:rPr>
                      <w:sz w:val="12"/>
                    </w:rPr>
                    <w:t>la</w:t>
                  </w:r>
                  <w:r>
                    <w:rPr>
                      <w:spacing w:val="-5"/>
                      <w:sz w:val="12"/>
                    </w:rPr>
                    <w:t> </w:t>
                  </w:r>
                  <w:r>
                    <w:rPr>
                      <w:sz w:val="12"/>
                    </w:rPr>
                    <w:t>plataforma</w:t>
                  </w:r>
                  <w:r>
                    <w:rPr>
                      <w:spacing w:val="-5"/>
                      <w:sz w:val="12"/>
                    </w:rPr>
                    <w:t> </w:t>
                  </w:r>
                  <w:r>
                    <w:rPr>
                      <w:sz w:val="12"/>
                    </w:rPr>
                    <w:t>esPublico</w:t>
                  </w:r>
                  <w:r>
                    <w:rPr>
                      <w:spacing w:val="-4"/>
                      <w:sz w:val="12"/>
                    </w:rPr>
                    <w:t> </w:t>
                  </w:r>
                  <w:r>
                    <w:rPr>
                      <w:sz w:val="12"/>
                    </w:rPr>
                    <w:t>Gestiona</w:t>
                  </w:r>
                  <w:r>
                    <w:rPr>
                      <w:spacing w:val="-5"/>
                      <w:sz w:val="12"/>
                    </w:rPr>
                    <w:t> </w:t>
                  </w:r>
                  <w:r>
                    <w:rPr>
                      <w:sz w:val="12"/>
                    </w:rPr>
                    <w:t>|</w:t>
                  </w:r>
                  <w:r>
                    <w:rPr>
                      <w:spacing w:val="-5"/>
                      <w:sz w:val="12"/>
                    </w:rPr>
                    <w:t> </w:t>
                  </w:r>
                  <w:r>
                    <w:rPr>
                      <w:sz w:val="12"/>
                    </w:rPr>
                    <w:t>Pàgina</w:t>
                  </w:r>
                  <w:r>
                    <w:rPr>
                      <w:spacing w:val="-5"/>
                      <w:sz w:val="12"/>
                    </w:rPr>
                    <w:t> </w:t>
                  </w:r>
                  <w:r>
                    <w:rPr>
                      <w:sz w:val="12"/>
                    </w:rPr>
                    <w:t>4</w:t>
                  </w:r>
                  <w:r>
                    <w:rPr>
                      <w:spacing w:val="-5"/>
                      <w:sz w:val="12"/>
                    </w:rPr>
                    <w:t> </w:t>
                  </w:r>
                  <w:r>
                    <w:rPr>
                      <w:sz w:val="12"/>
                    </w:rPr>
                    <w:t>de</w:t>
                  </w:r>
                  <w:r>
                    <w:rPr>
                      <w:spacing w:val="-5"/>
                      <w:sz w:val="12"/>
                    </w:rPr>
                    <w:t> </w:t>
                  </w:r>
                  <w:r>
                    <w:rPr>
                      <w:sz w:val="12"/>
                    </w:rPr>
                    <w:t>7</w:t>
                  </w:r>
                </w:p>
              </w:txbxContent>
            </v:textbox>
            <w10:wrap type="none"/>
          </v:shape>
        </w:pict>
      </w:r>
      <w:r>
        <w:rPr/>
        <w:t>Segon. Comunicar el present acord als Serveis econòmics municipals per fer efectiu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pagament</w:t>
      </w:r>
      <w:r>
        <w:rPr>
          <w:spacing w:val="1"/>
        </w:rPr>
        <w:t> </w:t>
      </w:r>
      <w:r>
        <w:rPr/>
        <w:t>i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Intervenció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l’efecte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practicar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fiscalització</w:t>
      </w:r>
      <w:r>
        <w:rPr>
          <w:spacing w:val="1"/>
        </w:rPr>
        <w:t> </w:t>
      </w:r>
      <w:r>
        <w:rPr/>
        <w:t>formal</w:t>
      </w:r>
      <w:r>
        <w:rPr>
          <w:spacing w:val="1"/>
        </w:rPr>
        <w:t> </w:t>
      </w:r>
      <w:r>
        <w:rPr/>
        <w:t>i</w:t>
      </w:r>
      <w:r>
        <w:rPr>
          <w:spacing w:val="1"/>
        </w:rPr>
        <w:t> </w:t>
      </w:r>
      <w:r>
        <w:rPr/>
        <w:t>les</w:t>
      </w:r>
      <w:r>
        <w:rPr>
          <w:spacing w:val="1"/>
        </w:rPr>
        <w:t> </w:t>
      </w:r>
      <w:r>
        <w:rPr/>
        <w:t>anotacions</w:t>
      </w:r>
      <w:r>
        <w:rPr>
          <w:spacing w:val="1"/>
        </w:rPr>
        <w:t> </w:t>
      </w:r>
      <w:r>
        <w:rPr/>
        <w:t>comptables</w:t>
      </w:r>
      <w:r>
        <w:rPr>
          <w:spacing w:val="1"/>
        </w:rPr>
        <w:t> </w:t>
      </w:r>
      <w:r>
        <w:rPr/>
        <w:t>corresponents,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fi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es</w:t>
      </w:r>
      <w:r>
        <w:rPr>
          <w:spacing w:val="1"/>
        </w:rPr>
        <w:t> </w:t>
      </w:r>
      <w:r>
        <w:rPr/>
        <w:t>faci</w:t>
      </w:r>
      <w:r>
        <w:rPr>
          <w:spacing w:val="1"/>
        </w:rPr>
        <w:t> </w:t>
      </w:r>
      <w:r>
        <w:rPr/>
        <w:t>efectiu</w:t>
      </w:r>
      <w:r>
        <w:rPr>
          <w:spacing w:val="66"/>
        </w:rPr>
        <w:t> </w:t>
      </w:r>
      <w:r>
        <w:rPr/>
        <w:t>el</w:t>
      </w:r>
      <w:r>
        <w:rPr>
          <w:spacing w:val="67"/>
        </w:rPr>
        <w:t> </w:t>
      </w:r>
      <w:r>
        <w:rPr/>
        <w:t>pagament</w:t>
      </w:r>
      <w:r>
        <w:rPr>
          <w:spacing w:val="1"/>
        </w:rPr>
        <w:t> </w:t>
      </w:r>
      <w:r>
        <w:rPr/>
        <w:t>ordenat</w:t>
      </w:r>
      <w:r>
        <w:rPr>
          <w:spacing w:val="1"/>
        </w:rPr>
        <w:t> </w:t>
      </w:r>
      <w:r>
        <w:rPr/>
        <w:t>mitjançant</w:t>
      </w:r>
      <w:r>
        <w:rPr>
          <w:spacing w:val="1"/>
        </w:rPr>
        <w:t> </w:t>
      </w:r>
      <w:r>
        <w:rPr/>
        <w:t>transferència</w:t>
      </w:r>
      <w:r>
        <w:rPr>
          <w:spacing w:val="1"/>
        </w:rPr>
        <w:t> </w:t>
      </w:r>
      <w:r>
        <w:rPr/>
        <w:t>bancària</w:t>
      </w:r>
      <w:r>
        <w:rPr>
          <w:spacing w:val="1"/>
        </w:rPr>
        <w:t> </w:t>
      </w:r>
      <w:r>
        <w:rPr/>
        <w:t>al</w:t>
      </w:r>
      <w:r>
        <w:rPr>
          <w:spacing w:val="1"/>
        </w:rPr>
        <w:t> </w:t>
      </w:r>
      <w:r>
        <w:rPr/>
        <w:t>compte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Consell</w:t>
      </w:r>
      <w:r>
        <w:rPr>
          <w:spacing w:val="1"/>
        </w:rPr>
        <w:t> </w:t>
      </w:r>
      <w:r>
        <w:rPr/>
        <w:t>Comarcal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Maresme</w:t>
      </w:r>
      <w:r>
        <w:rPr>
          <w:spacing w:val="-1"/>
        </w:rPr>
        <w:t> </w:t>
      </w:r>
      <w:r>
        <w:rPr/>
        <w:t>indicat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notificació.</w:t>
      </w:r>
    </w:p>
    <w:p>
      <w:pPr>
        <w:pStyle w:val="BodyText"/>
        <w:spacing w:line="576" w:lineRule="exact" w:before="1"/>
        <w:ind w:left="837" w:right="6424"/>
        <w:jc w:val="both"/>
      </w:pPr>
      <w:r>
        <w:rPr/>
        <w:t>Així ho disposo i ho signo</w:t>
      </w:r>
      <w:r>
        <w:rPr>
          <w:spacing w:val="-64"/>
        </w:rPr>
        <w:t> </w:t>
      </w:r>
      <w:r>
        <w:rPr/>
        <w:t>Xavier</w:t>
      </w:r>
      <w:r>
        <w:rPr>
          <w:spacing w:val="-8"/>
        </w:rPr>
        <w:t> </w:t>
      </w:r>
      <w:r>
        <w:rPr/>
        <w:t>Masgrau</w:t>
      </w:r>
      <w:r>
        <w:rPr>
          <w:spacing w:val="-7"/>
        </w:rPr>
        <w:t> </w:t>
      </w:r>
      <w:r>
        <w:rPr/>
        <w:t>Gonzalez</w:t>
      </w:r>
    </w:p>
    <w:p>
      <w:pPr>
        <w:pStyle w:val="BodyText"/>
        <w:spacing w:before="4" w:after="1"/>
        <w:rPr>
          <w:sz w:val="17"/>
        </w:rPr>
      </w:pPr>
    </w:p>
    <w:tbl>
      <w:tblPr>
        <w:tblW w:w="0" w:type="auto"/>
        <w:jc w:val="left"/>
        <w:tblInd w:w="847" w:type="dxa"/>
        <w:tblBorders>
          <w:top w:val="single" w:sz="8" w:space="0" w:color="CCCCCC"/>
          <w:left w:val="single" w:sz="8" w:space="0" w:color="CCCCCC"/>
          <w:bottom w:val="single" w:sz="8" w:space="0" w:color="CCCCCC"/>
          <w:right w:val="single" w:sz="8" w:space="0" w:color="CCCCCC"/>
          <w:insideH w:val="single" w:sz="8" w:space="0" w:color="CCCCCC"/>
          <w:insideV w:val="single" w:sz="8" w:space="0" w:color="CCCCCC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21"/>
        <w:gridCol w:w="7143"/>
      </w:tblGrid>
      <w:tr>
        <w:trPr>
          <w:trHeight w:val="456" w:hRule="atLeast"/>
        </w:trPr>
        <w:tc>
          <w:tcPr>
            <w:tcW w:w="9064" w:type="dxa"/>
            <w:gridSpan w:val="2"/>
            <w:tcBorders>
              <w:left w:val="single" w:sz="4" w:space="0" w:color="CCCCCC"/>
              <w:right w:val="single" w:sz="4" w:space="0" w:color="CCCCCC"/>
            </w:tcBorders>
            <w:shd w:val="clear" w:color="auto" w:fill="F2F2F2"/>
          </w:tcPr>
          <w:p>
            <w:pPr>
              <w:pStyle w:val="TableParagraph"/>
              <w:spacing w:before="83"/>
              <w:rPr>
                <w:b/>
                <w:sz w:val="24"/>
              </w:rPr>
            </w:pPr>
            <w:r>
              <w:rPr>
                <w:b/>
                <w:sz w:val="24"/>
              </w:rPr>
              <w:t>Expedient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60/2022.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Lloguer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Sala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Teatre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novembre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2023</w:t>
            </w:r>
          </w:p>
        </w:tc>
      </w:tr>
      <w:tr>
        <w:trPr>
          <w:trHeight w:val="457" w:hRule="atLeast"/>
        </w:trPr>
        <w:tc>
          <w:tcPr>
            <w:tcW w:w="1921" w:type="dxa"/>
            <w:tcBorders>
              <w:left w:val="single" w:sz="4" w:space="0" w:color="CCCCCC"/>
              <w:right w:val="single" w:sz="6" w:space="0" w:color="CCCCCC"/>
            </w:tcBorders>
          </w:tcPr>
          <w:p>
            <w:pPr>
              <w:pStyle w:val="TableParagraph"/>
              <w:spacing w:before="84"/>
              <w:rPr>
                <w:b/>
                <w:sz w:val="24"/>
              </w:rPr>
            </w:pPr>
            <w:r>
              <w:rPr>
                <w:b/>
                <w:sz w:val="24"/>
              </w:rPr>
              <w:t>Favorable</w:t>
            </w:r>
          </w:p>
        </w:tc>
        <w:tc>
          <w:tcPr>
            <w:tcW w:w="7143" w:type="dxa"/>
            <w:tcBorders>
              <w:left w:val="single" w:sz="6" w:space="0" w:color="CCCCCC"/>
              <w:right w:val="single" w:sz="4" w:space="0" w:color="CCCCCC"/>
            </w:tcBorders>
          </w:tcPr>
          <w:p>
            <w:pPr>
              <w:pStyle w:val="TableParagraph"/>
              <w:spacing w:before="84"/>
              <w:ind w:left="63"/>
              <w:rPr>
                <w:rFonts w:ascii="Arial MT" w:hAnsi="Arial MT"/>
                <w:sz w:val="24"/>
              </w:rPr>
            </w:pPr>
            <w:r>
              <w:rPr>
                <w:b/>
                <w:sz w:val="24"/>
              </w:rPr>
              <w:t>Tipus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votació: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rFonts w:ascii="Arial MT" w:hAnsi="Arial MT"/>
                <w:sz w:val="24"/>
              </w:rPr>
              <w:t>Unanimitat/Assentiment</w:t>
            </w:r>
          </w:p>
        </w:tc>
      </w:tr>
    </w:tbl>
    <w:p>
      <w:pPr>
        <w:pStyle w:val="BodyText"/>
        <w:spacing w:before="11"/>
        <w:rPr>
          <w:sz w:val="32"/>
        </w:rPr>
      </w:pPr>
    </w:p>
    <w:p>
      <w:pPr>
        <w:pStyle w:val="Heading1"/>
      </w:pPr>
      <w:r>
        <w:rPr/>
        <w:t>Resolució:</w:t>
      </w:r>
    </w:p>
    <w:p>
      <w:pPr>
        <w:pStyle w:val="BodyText"/>
        <w:spacing w:before="1"/>
        <w:rPr>
          <w:rFonts w:ascii="Arial"/>
          <w:b/>
          <w:sz w:val="26"/>
        </w:rPr>
      </w:pPr>
    </w:p>
    <w:p>
      <w:pPr>
        <w:pStyle w:val="BodyText"/>
        <w:spacing w:line="501" w:lineRule="auto" w:before="1"/>
        <w:ind w:left="837" w:right="5998"/>
        <w:jc w:val="both"/>
      </w:pPr>
      <w:r>
        <w:rPr/>
        <w:t>APROVACIÓ DE DESPESES</w:t>
      </w:r>
      <w:r>
        <w:rPr>
          <w:spacing w:val="-64"/>
        </w:rPr>
        <w:t> </w:t>
      </w:r>
      <w:r>
        <w:rPr/>
        <w:t>Exp.</w:t>
      </w:r>
      <w:r>
        <w:rPr>
          <w:spacing w:val="-1"/>
        </w:rPr>
        <w:t> </w:t>
      </w:r>
      <w:r>
        <w:rPr/>
        <w:t>60/2022</w:t>
      </w:r>
    </w:p>
    <w:p>
      <w:pPr>
        <w:pStyle w:val="BodyText"/>
        <w:spacing w:line="292" w:lineRule="auto"/>
        <w:ind w:left="837" w:right="115"/>
        <w:jc w:val="both"/>
      </w:pPr>
      <w:r>
        <w:rPr/>
        <w:t>Vist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l’1</w:t>
      </w:r>
      <w:r>
        <w:rPr>
          <w:spacing w:val="1"/>
        </w:rPr>
        <w:t> </w:t>
      </w:r>
      <w:r>
        <w:rPr/>
        <w:t>d’octubre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2013</w:t>
      </w:r>
      <w:r>
        <w:rPr>
          <w:spacing w:val="1"/>
        </w:rPr>
        <w:t> </w:t>
      </w:r>
      <w:r>
        <w:rPr/>
        <w:t>es</w:t>
      </w:r>
      <w:r>
        <w:rPr>
          <w:spacing w:val="1"/>
        </w:rPr>
        <w:t> </w:t>
      </w:r>
      <w:r>
        <w:rPr/>
        <w:t>va</w:t>
      </w:r>
      <w:r>
        <w:rPr>
          <w:spacing w:val="1"/>
        </w:rPr>
        <w:t> </w:t>
      </w:r>
      <w:r>
        <w:rPr/>
        <w:t>signar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conveni</w:t>
      </w:r>
      <w:r>
        <w:rPr>
          <w:spacing w:val="1"/>
        </w:rPr>
        <w:t> </w:t>
      </w:r>
      <w:r>
        <w:rPr/>
        <w:t>amb</w:t>
      </w:r>
      <w:r>
        <w:rPr>
          <w:spacing w:val="1"/>
        </w:rPr>
        <w:t> </w:t>
      </w:r>
      <w:r>
        <w:rPr/>
        <w:t>l’Arquebisbat</w:t>
      </w:r>
      <w:r>
        <w:rPr>
          <w:spacing w:val="66"/>
        </w:rPr>
        <w:t> </w:t>
      </w:r>
      <w:r>
        <w:rPr/>
        <w:t>de</w:t>
      </w:r>
      <w:r>
        <w:rPr>
          <w:spacing w:val="1"/>
        </w:rPr>
        <w:t> </w:t>
      </w:r>
      <w:r>
        <w:rPr/>
        <w:t>Barcelona referent a la cessió, a l’Ajuntament d’Òrrius, de la Sala Parroquial per a</w:t>
      </w:r>
      <w:r>
        <w:rPr>
          <w:spacing w:val="1"/>
        </w:rPr>
        <w:t> </w:t>
      </w:r>
      <w:r>
        <w:rPr/>
        <w:t>promoure activitats teatrals i d’interès cultural en el municipi, amb la corresponent</w:t>
      </w:r>
      <w:r>
        <w:rPr>
          <w:spacing w:val="1"/>
        </w:rPr>
        <w:t> </w:t>
      </w:r>
      <w:r>
        <w:rPr/>
        <w:t>aportació</w:t>
      </w:r>
      <w:r>
        <w:rPr>
          <w:spacing w:val="-4"/>
        </w:rPr>
        <w:t> </w:t>
      </w:r>
      <w:r>
        <w:rPr/>
        <w:t>mensual</w:t>
      </w:r>
      <w:r>
        <w:rPr>
          <w:spacing w:val="-2"/>
        </w:rPr>
        <w:t> </w:t>
      </w:r>
      <w:r>
        <w:rPr/>
        <w:t>per</w:t>
      </w:r>
      <w:r>
        <w:rPr>
          <w:spacing w:val="-3"/>
        </w:rPr>
        <w:t> </w:t>
      </w:r>
      <w:r>
        <w:rPr/>
        <w:t>cobrir</w:t>
      </w:r>
      <w:r>
        <w:rPr>
          <w:spacing w:val="-2"/>
        </w:rPr>
        <w:t> </w:t>
      </w:r>
      <w:r>
        <w:rPr/>
        <w:t>les</w:t>
      </w:r>
      <w:r>
        <w:rPr>
          <w:spacing w:val="-4"/>
        </w:rPr>
        <w:t> </w:t>
      </w:r>
      <w:r>
        <w:rPr/>
        <w:t>despeses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manteniment</w:t>
      </w:r>
      <w:r>
        <w:rPr>
          <w:spacing w:val="-2"/>
        </w:rPr>
        <w:t> </w:t>
      </w:r>
      <w:r>
        <w:rPr/>
        <w:t>ordinàries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l’edifici.</w:t>
      </w:r>
    </w:p>
    <w:p>
      <w:pPr>
        <w:pStyle w:val="BodyText"/>
        <w:spacing w:before="5"/>
        <w:rPr>
          <w:sz w:val="20"/>
        </w:rPr>
      </w:pPr>
    </w:p>
    <w:p>
      <w:pPr>
        <w:pStyle w:val="BodyText"/>
        <w:spacing w:line="292" w:lineRule="auto"/>
        <w:ind w:left="837" w:right="116"/>
        <w:jc w:val="both"/>
      </w:pPr>
      <w:r>
        <w:rPr/>
        <w:t>L’aportació corresponent al mes de novembre 2023 és de 156,55 euros (CENT</w:t>
      </w:r>
      <w:r>
        <w:rPr>
          <w:spacing w:val="1"/>
        </w:rPr>
        <w:t> </w:t>
      </w:r>
      <w:r>
        <w:rPr/>
        <w:t>CINQUANTA-SIS</w:t>
      </w:r>
      <w:r>
        <w:rPr>
          <w:spacing w:val="-2"/>
        </w:rPr>
        <w:t> </w:t>
      </w:r>
      <w:r>
        <w:rPr/>
        <w:t>EUROS</w:t>
      </w:r>
      <w:r>
        <w:rPr>
          <w:spacing w:val="-1"/>
        </w:rPr>
        <w:t> </w:t>
      </w:r>
      <w:r>
        <w:rPr/>
        <w:t>AMB</w:t>
      </w:r>
      <w:r>
        <w:rPr>
          <w:spacing w:val="-1"/>
        </w:rPr>
        <w:t> </w:t>
      </w:r>
      <w:r>
        <w:rPr/>
        <w:t>CINQUANTA-CINC</w:t>
      </w:r>
      <w:r>
        <w:rPr>
          <w:spacing w:val="-2"/>
        </w:rPr>
        <w:t> </w:t>
      </w:r>
      <w:r>
        <w:rPr/>
        <w:t>CÈNTIMS).</w:t>
      </w:r>
    </w:p>
    <w:p>
      <w:pPr>
        <w:pStyle w:val="BodyText"/>
        <w:spacing w:before="9"/>
        <w:rPr>
          <w:sz w:val="20"/>
        </w:rPr>
      </w:pPr>
    </w:p>
    <w:p>
      <w:pPr>
        <w:pStyle w:val="BodyText"/>
        <w:ind w:left="837"/>
      </w:pPr>
      <w:r>
        <w:rPr/>
        <w:t>PROPOSO</w:t>
      </w:r>
    </w:p>
    <w:p>
      <w:pPr>
        <w:pStyle w:val="BodyText"/>
        <w:spacing w:before="1"/>
        <w:rPr>
          <w:sz w:val="26"/>
        </w:rPr>
      </w:pPr>
    </w:p>
    <w:p>
      <w:pPr>
        <w:pStyle w:val="BodyText"/>
        <w:spacing w:line="292" w:lineRule="auto"/>
        <w:ind w:left="837"/>
      </w:pPr>
      <w:r>
        <w:rPr/>
        <w:t>Primer.</w:t>
      </w:r>
      <w:r>
        <w:rPr>
          <w:spacing w:val="45"/>
        </w:rPr>
        <w:t> </w:t>
      </w:r>
      <w:r>
        <w:rPr/>
        <w:t>APROVAR</w:t>
      </w:r>
      <w:r>
        <w:rPr>
          <w:spacing w:val="45"/>
        </w:rPr>
        <w:t> </w:t>
      </w:r>
      <w:r>
        <w:rPr/>
        <w:t>l’aportació</w:t>
      </w:r>
      <w:r>
        <w:rPr>
          <w:spacing w:val="45"/>
        </w:rPr>
        <w:t> </w:t>
      </w:r>
      <w:r>
        <w:rPr/>
        <w:t>de</w:t>
      </w:r>
      <w:r>
        <w:rPr>
          <w:spacing w:val="45"/>
        </w:rPr>
        <w:t> </w:t>
      </w:r>
      <w:r>
        <w:rPr/>
        <w:t>novembre</w:t>
      </w:r>
      <w:r>
        <w:rPr>
          <w:spacing w:val="45"/>
        </w:rPr>
        <w:t> </w:t>
      </w:r>
      <w:r>
        <w:rPr/>
        <w:t>2023</w:t>
      </w:r>
      <w:r>
        <w:rPr>
          <w:spacing w:val="45"/>
        </w:rPr>
        <w:t> </w:t>
      </w:r>
      <w:r>
        <w:rPr/>
        <w:t>per</w:t>
      </w:r>
      <w:r>
        <w:rPr>
          <w:spacing w:val="45"/>
        </w:rPr>
        <w:t> </w:t>
      </w:r>
      <w:r>
        <w:rPr/>
        <w:t>un</w:t>
      </w:r>
      <w:r>
        <w:rPr>
          <w:spacing w:val="45"/>
        </w:rPr>
        <w:t> </w:t>
      </w:r>
      <w:r>
        <w:rPr/>
        <w:t>import</w:t>
      </w:r>
      <w:r>
        <w:rPr>
          <w:spacing w:val="45"/>
        </w:rPr>
        <w:t> </w:t>
      </w:r>
      <w:r>
        <w:rPr/>
        <w:t>de</w:t>
      </w:r>
      <w:r>
        <w:rPr>
          <w:spacing w:val="46"/>
        </w:rPr>
        <w:t> </w:t>
      </w:r>
      <w:r>
        <w:rPr/>
        <w:t>156,55</w:t>
      </w:r>
      <w:r>
        <w:rPr>
          <w:spacing w:val="45"/>
        </w:rPr>
        <w:t> </w:t>
      </w:r>
      <w:r>
        <w:rPr/>
        <w:t>euros</w:t>
      </w:r>
      <w:r>
        <w:rPr>
          <w:spacing w:val="-64"/>
        </w:rPr>
        <w:t> </w:t>
      </w:r>
      <w:r>
        <w:rPr/>
        <w:t>(CENT</w:t>
      </w:r>
      <w:r>
        <w:rPr>
          <w:spacing w:val="-2"/>
        </w:rPr>
        <w:t> </w:t>
      </w:r>
      <w:r>
        <w:rPr/>
        <w:t>CINQUANTA-SIS</w:t>
      </w:r>
      <w:r>
        <w:rPr>
          <w:spacing w:val="-2"/>
        </w:rPr>
        <w:t> </w:t>
      </w:r>
      <w:r>
        <w:rPr/>
        <w:t>EUROS</w:t>
      </w:r>
      <w:r>
        <w:rPr>
          <w:spacing w:val="-1"/>
        </w:rPr>
        <w:t> </w:t>
      </w:r>
      <w:r>
        <w:rPr/>
        <w:t>AMB</w:t>
      </w:r>
      <w:r>
        <w:rPr>
          <w:spacing w:val="-1"/>
        </w:rPr>
        <w:t> </w:t>
      </w:r>
      <w:r>
        <w:rPr/>
        <w:t>CINQUANTA-CINC</w:t>
      </w:r>
      <w:r>
        <w:rPr>
          <w:spacing w:val="-3"/>
        </w:rPr>
        <w:t> </w:t>
      </w:r>
      <w:r>
        <w:rPr/>
        <w:t>CÈNTIMS).</w:t>
      </w:r>
    </w:p>
    <w:p>
      <w:pPr>
        <w:pStyle w:val="BodyText"/>
        <w:spacing w:before="8"/>
        <w:rPr>
          <w:sz w:val="20"/>
        </w:rPr>
      </w:pPr>
    </w:p>
    <w:p>
      <w:pPr>
        <w:pStyle w:val="BodyText"/>
        <w:spacing w:line="292" w:lineRule="auto" w:before="1"/>
        <w:ind w:left="837" w:right="116"/>
        <w:jc w:val="both"/>
      </w:pPr>
      <w:r>
        <w:rPr/>
        <w:t>Aquesta aprovació suposa el reconeixement de l’obligació de la despesa pertinent</w:t>
      </w:r>
      <w:r>
        <w:rPr>
          <w:spacing w:val="1"/>
        </w:rPr>
        <w:t> </w:t>
      </w:r>
      <w:r>
        <w:rPr/>
        <w:t>per aplicar al pressupost vigent (aplicació pressupostària 09/334/20200), així com</w:t>
      </w:r>
      <w:r>
        <w:rPr>
          <w:spacing w:val="1"/>
        </w:rPr>
        <w:t> </w:t>
      </w:r>
      <w:r>
        <w:rPr/>
        <w:t>ORDENAR</w:t>
      </w:r>
      <w:r>
        <w:rPr>
          <w:spacing w:val="-1"/>
        </w:rPr>
        <w:t> </w:t>
      </w:r>
      <w:r>
        <w:rPr/>
        <w:t>el</w:t>
      </w:r>
      <w:r>
        <w:rPr>
          <w:spacing w:val="-1"/>
        </w:rPr>
        <w:t> </w:t>
      </w:r>
      <w:r>
        <w:rPr/>
        <w:t>pagament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mateixa.</w:t>
      </w:r>
    </w:p>
    <w:p>
      <w:pPr>
        <w:pStyle w:val="BodyText"/>
        <w:spacing w:before="7"/>
        <w:rPr>
          <w:sz w:val="20"/>
        </w:rPr>
      </w:pPr>
    </w:p>
    <w:p>
      <w:pPr>
        <w:pStyle w:val="BodyText"/>
        <w:spacing w:line="292" w:lineRule="auto" w:before="1"/>
        <w:ind w:left="837" w:right="115"/>
        <w:jc w:val="both"/>
      </w:pPr>
      <w:r>
        <w:rPr/>
        <w:t>Segon. Comunicar el present acord als Serveis econòmics municipals per fer efectiu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pagament</w:t>
      </w:r>
      <w:r>
        <w:rPr>
          <w:spacing w:val="1"/>
        </w:rPr>
        <w:t> </w:t>
      </w:r>
      <w:r>
        <w:rPr/>
        <w:t>i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Intervenció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l’efecte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practicar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fiscalització</w:t>
      </w:r>
      <w:r>
        <w:rPr>
          <w:spacing w:val="1"/>
        </w:rPr>
        <w:t> </w:t>
      </w:r>
      <w:r>
        <w:rPr/>
        <w:t>formal</w:t>
      </w:r>
      <w:r>
        <w:rPr>
          <w:spacing w:val="1"/>
        </w:rPr>
        <w:t> </w:t>
      </w:r>
      <w:r>
        <w:rPr/>
        <w:t>i</w:t>
      </w:r>
      <w:r>
        <w:rPr>
          <w:spacing w:val="1"/>
        </w:rPr>
        <w:t> </w:t>
      </w:r>
      <w:r>
        <w:rPr/>
        <w:t>les</w:t>
      </w:r>
      <w:r>
        <w:rPr>
          <w:spacing w:val="1"/>
        </w:rPr>
        <w:t> </w:t>
      </w:r>
      <w:r>
        <w:rPr/>
        <w:t>anotacions</w:t>
      </w:r>
      <w:r>
        <w:rPr>
          <w:spacing w:val="1"/>
        </w:rPr>
        <w:t> </w:t>
      </w:r>
      <w:r>
        <w:rPr/>
        <w:t>comptables</w:t>
      </w:r>
      <w:r>
        <w:rPr>
          <w:spacing w:val="1"/>
        </w:rPr>
        <w:t> </w:t>
      </w:r>
      <w:r>
        <w:rPr/>
        <w:t>corresponents,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fi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es</w:t>
      </w:r>
      <w:r>
        <w:rPr>
          <w:spacing w:val="1"/>
        </w:rPr>
        <w:t> </w:t>
      </w:r>
      <w:r>
        <w:rPr/>
        <w:t>faci</w:t>
      </w:r>
      <w:r>
        <w:rPr>
          <w:spacing w:val="1"/>
        </w:rPr>
        <w:t> </w:t>
      </w:r>
      <w:r>
        <w:rPr/>
        <w:t>efectiu</w:t>
      </w:r>
      <w:r>
        <w:rPr>
          <w:spacing w:val="66"/>
        </w:rPr>
        <w:t> </w:t>
      </w:r>
      <w:r>
        <w:rPr/>
        <w:t>el</w:t>
      </w:r>
      <w:r>
        <w:rPr>
          <w:spacing w:val="67"/>
        </w:rPr>
        <w:t> </w:t>
      </w:r>
      <w:r>
        <w:rPr/>
        <w:t>pagament</w:t>
      </w:r>
      <w:r>
        <w:rPr>
          <w:spacing w:val="1"/>
        </w:rPr>
        <w:t> </w:t>
      </w:r>
      <w:r>
        <w:rPr/>
        <w:t>ordenat</w:t>
      </w:r>
      <w:r>
        <w:rPr>
          <w:spacing w:val="-4"/>
        </w:rPr>
        <w:t> </w:t>
      </w:r>
      <w:r>
        <w:rPr/>
        <w:t>mitjançant</w:t>
      </w:r>
      <w:r>
        <w:rPr>
          <w:spacing w:val="-2"/>
        </w:rPr>
        <w:t> </w:t>
      </w:r>
      <w:r>
        <w:rPr/>
        <w:t>transferència</w:t>
      </w:r>
      <w:r>
        <w:rPr>
          <w:spacing w:val="-2"/>
        </w:rPr>
        <w:t> </w:t>
      </w:r>
      <w:r>
        <w:rPr/>
        <w:t>bancària</w:t>
      </w:r>
      <w:r>
        <w:rPr>
          <w:spacing w:val="-3"/>
        </w:rPr>
        <w:t> </w:t>
      </w:r>
      <w:r>
        <w:rPr/>
        <w:t>al</w:t>
      </w:r>
      <w:r>
        <w:rPr>
          <w:spacing w:val="-3"/>
        </w:rPr>
        <w:t> </w:t>
      </w:r>
      <w:r>
        <w:rPr/>
        <w:t>compte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l’Arquebisbat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Barcelona.</w:t>
      </w:r>
    </w:p>
    <w:p>
      <w:pPr>
        <w:pStyle w:val="BodyText"/>
        <w:spacing w:line="501" w:lineRule="auto" w:before="228"/>
        <w:ind w:left="837" w:right="6424"/>
        <w:jc w:val="both"/>
      </w:pPr>
      <w:r>
        <w:rPr/>
        <w:t>Així ho disposo i ho signo</w:t>
      </w:r>
      <w:r>
        <w:rPr>
          <w:spacing w:val="-64"/>
        </w:rPr>
        <w:t> </w:t>
      </w:r>
      <w:r>
        <w:rPr/>
        <w:t>Xavier</w:t>
      </w:r>
      <w:r>
        <w:rPr>
          <w:spacing w:val="-8"/>
        </w:rPr>
        <w:t> </w:t>
      </w:r>
      <w:r>
        <w:rPr/>
        <w:t>Masgrau</w:t>
      </w:r>
      <w:r>
        <w:rPr>
          <w:spacing w:val="-7"/>
        </w:rPr>
        <w:t> </w:t>
      </w:r>
      <w:r>
        <w:rPr/>
        <w:t>Gonzalez</w:t>
      </w:r>
    </w:p>
    <w:p>
      <w:pPr>
        <w:spacing w:after="0" w:line="501" w:lineRule="auto"/>
        <w:jc w:val="both"/>
        <w:sectPr>
          <w:pgSz w:w="11910" w:h="16840"/>
          <w:pgMar w:header="259" w:footer="1060" w:top="1360" w:bottom="1260" w:left="580" w:right="1300"/>
        </w:sectPr>
      </w:pPr>
    </w:p>
    <w:p>
      <w:pPr>
        <w:pStyle w:val="BodyText"/>
        <w:spacing w:before="5"/>
        <w:rPr>
          <w:sz w:val="13"/>
        </w:rPr>
      </w:pPr>
      <w:r>
        <w:rPr/>
        <w:pict>
          <v:shape style="position:absolute;margin-left:548.498352pt;margin-top:531.831116pt;width:20.75pt;height:242.05pt;mso-position-horizontal-relative:page;mso-position-vertical-relative:page;z-index:15733248" type="#_x0000_t202" filled="false" stroked="false">
            <v:textbox inset="0,0,0,0" style="layout-flow:vertical;mso-layout-flow-alt:bottom-to-top">
              <w:txbxContent>
                <w:p>
                  <w:pPr>
                    <w:spacing w:line="129" w:lineRule="exact" w:before="16"/>
                    <w:ind w:left="20" w:right="0" w:firstLine="0"/>
                    <w:jc w:val="left"/>
                    <w:rPr>
                      <w:sz w:val="12"/>
                    </w:rPr>
                  </w:pPr>
                  <w:r>
                    <w:rPr>
                      <w:spacing w:val="-2"/>
                      <w:sz w:val="12"/>
                    </w:rPr>
                    <w:t>Codi</w:t>
                  </w:r>
                  <w:r>
                    <w:rPr>
                      <w:spacing w:val="6"/>
                      <w:sz w:val="12"/>
                    </w:rPr>
                    <w:t> </w:t>
                  </w:r>
                  <w:r>
                    <w:rPr>
                      <w:spacing w:val="-2"/>
                      <w:sz w:val="12"/>
                    </w:rPr>
                    <w:t>Validació:</w:t>
                  </w:r>
                  <w:r>
                    <w:rPr>
                      <w:spacing w:val="-1"/>
                      <w:sz w:val="12"/>
                    </w:rPr>
                    <w:t> </w:t>
                  </w:r>
                  <w:r>
                    <w:rPr>
                      <w:spacing w:val="-2"/>
                      <w:sz w:val="12"/>
                    </w:rPr>
                    <w:t>AS5RWECW5GXNC245SWZ9ATM5R</w:t>
                  </w:r>
                </w:p>
                <w:p>
                  <w:pPr>
                    <w:spacing w:line="120" w:lineRule="exact" w:before="0"/>
                    <w:ind w:left="20" w:right="0" w:firstLine="0"/>
                    <w:jc w:val="left"/>
                    <w:rPr>
                      <w:sz w:val="12"/>
                    </w:rPr>
                  </w:pPr>
                  <w:r>
                    <w:rPr>
                      <w:spacing w:val="-1"/>
                      <w:sz w:val="12"/>
                    </w:rPr>
                    <w:t>Verificació:</w:t>
                  </w:r>
                  <w:r>
                    <w:rPr>
                      <w:spacing w:val="-4"/>
                      <w:sz w:val="12"/>
                    </w:rPr>
                    <w:t> </w:t>
                  </w:r>
                  <w:r>
                    <w:rPr>
                      <w:spacing w:val="-1"/>
                      <w:sz w:val="12"/>
                    </w:rPr>
                    <w:t>https://orrius.eadministracio.cat/</w:t>
                  </w:r>
                </w:p>
                <w:p>
                  <w:pPr>
                    <w:spacing w:line="129" w:lineRule="exact" w:before="0"/>
                    <w:ind w:left="20" w:right="0" w:firstLine="0"/>
                    <w:jc w:val="left"/>
                    <w:rPr>
                      <w:sz w:val="12"/>
                    </w:rPr>
                  </w:pPr>
                  <w:r>
                    <w:rPr>
                      <w:sz w:val="12"/>
                    </w:rPr>
                    <w:t>Document</w:t>
                  </w:r>
                  <w:r>
                    <w:rPr>
                      <w:spacing w:val="-5"/>
                      <w:sz w:val="12"/>
                    </w:rPr>
                    <w:t> </w:t>
                  </w:r>
                  <w:r>
                    <w:rPr>
                      <w:sz w:val="12"/>
                    </w:rPr>
                    <w:t>signat</w:t>
                  </w:r>
                  <w:r>
                    <w:rPr>
                      <w:spacing w:val="-5"/>
                      <w:sz w:val="12"/>
                    </w:rPr>
                    <w:t> </w:t>
                  </w:r>
                  <w:r>
                    <w:rPr>
                      <w:sz w:val="12"/>
                    </w:rPr>
                    <w:t>electrònicament</w:t>
                  </w:r>
                  <w:r>
                    <w:rPr>
                      <w:spacing w:val="-5"/>
                      <w:sz w:val="12"/>
                    </w:rPr>
                    <w:t> </w:t>
                  </w:r>
                  <w:r>
                    <w:rPr>
                      <w:sz w:val="12"/>
                    </w:rPr>
                    <w:t>des</w:t>
                  </w:r>
                  <w:r>
                    <w:rPr>
                      <w:spacing w:val="-5"/>
                      <w:sz w:val="12"/>
                    </w:rPr>
                    <w:t> </w:t>
                  </w:r>
                  <w:r>
                    <w:rPr>
                      <w:sz w:val="12"/>
                    </w:rPr>
                    <w:t>de</w:t>
                  </w:r>
                  <w:r>
                    <w:rPr>
                      <w:spacing w:val="-5"/>
                      <w:sz w:val="12"/>
                    </w:rPr>
                    <w:t> </w:t>
                  </w:r>
                  <w:r>
                    <w:rPr>
                      <w:sz w:val="12"/>
                    </w:rPr>
                    <w:t>la</w:t>
                  </w:r>
                  <w:r>
                    <w:rPr>
                      <w:spacing w:val="-5"/>
                      <w:sz w:val="12"/>
                    </w:rPr>
                    <w:t> </w:t>
                  </w:r>
                  <w:r>
                    <w:rPr>
                      <w:sz w:val="12"/>
                    </w:rPr>
                    <w:t>plataforma</w:t>
                  </w:r>
                  <w:r>
                    <w:rPr>
                      <w:spacing w:val="-5"/>
                      <w:sz w:val="12"/>
                    </w:rPr>
                    <w:t> </w:t>
                  </w:r>
                  <w:r>
                    <w:rPr>
                      <w:sz w:val="12"/>
                    </w:rPr>
                    <w:t>esPublico</w:t>
                  </w:r>
                  <w:r>
                    <w:rPr>
                      <w:spacing w:val="-4"/>
                      <w:sz w:val="12"/>
                    </w:rPr>
                    <w:t> </w:t>
                  </w:r>
                  <w:r>
                    <w:rPr>
                      <w:sz w:val="12"/>
                    </w:rPr>
                    <w:t>Gestiona</w:t>
                  </w:r>
                  <w:r>
                    <w:rPr>
                      <w:spacing w:val="-5"/>
                      <w:sz w:val="12"/>
                    </w:rPr>
                    <w:t> </w:t>
                  </w:r>
                  <w:r>
                    <w:rPr>
                      <w:sz w:val="12"/>
                    </w:rPr>
                    <w:t>|</w:t>
                  </w:r>
                  <w:r>
                    <w:rPr>
                      <w:spacing w:val="-5"/>
                      <w:sz w:val="12"/>
                    </w:rPr>
                    <w:t> </w:t>
                  </w:r>
                  <w:r>
                    <w:rPr>
                      <w:sz w:val="12"/>
                    </w:rPr>
                    <w:t>Pàgina</w:t>
                  </w:r>
                  <w:r>
                    <w:rPr>
                      <w:spacing w:val="-5"/>
                      <w:sz w:val="12"/>
                    </w:rPr>
                    <w:t> </w:t>
                  </w:r>
                  <w:r>
                    <w:rPr>
                      <w:sz w:val="12"/>
                    </w:rPr>
                    <w:t>5</w:t>
                  </w:r>
                  <w:r>
                    <w:rPr>
                      <w:spacing w:val="-5"/>
                      <w:sz w:val="12"/>
                    </w:rPr>
                    <w:t> </w:t>
                  </w:r>
                  <w:r>
                    <w:rPr>
                      <w:sz w:val="12"/>
                    </w:rPr>
                    <w:t>de</w:t>
                  </w:r>
                  <w:r>
                    <w:rPr>
                      <w:spacing w:val="-5"/>
                      <w:sz w:val="12"/>
                    </w:rPr>
                    <w:t> </w:t>
                  </w:r>
                  <w:r>
                    <w:rPr>
                      <w:sz w:val="12"/>
                    </w:rPr>
                    <w:t>7</w:t>
                  </w:r>
                </w:p>
              </w:txbxContent>
            </v:textbox>
            <w10:wrap type="none"/>
          </v:shape>
        </w:pict>
      </w:r>
    </w:p>
    <w:p>
      <w:pPr>
        <w:pStyle w:val="BodyText"/>
        <w:spacing w:before="92"/>
        <w:ind w:left="837"/>
      </w:pPr>
      <w:r>
        <w:rPr/>
        <w:t>Alcalde</w:t>
      </w:r>
    </w:p>
    <w:p>
      <w:pPr>
        <w:pStyle w:val="BodyText"/>
        <w:spacing w:after="1"/>
        <w:rPr>
          <w:sz w:val="23"/>
        </w:rPr>
      </w:pPr>
    </w:p>
    <w:tbl>
      <w:tblPr>
        <w:tblW w:w="0" w:type="auto"/>
        <w:jc w:val="left"/>
        <w:tblInd w:w="847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  <w:insideH w:val="single" w:sz="6" w:space="0" w:color="CCCCCC"/>
          <w:insideV w:val="single" w:sz="6" w:space="0" w:color="CCCCCC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20"/>
        <w:gridCol w:w="7143"/>
      </w:tblGrid>
      <w:tr>
        <w:trPr>
          <w:trHeight w:val="459" w:hRule="atLeast"/>
        </w:trPr>
        <w:tc>
          <w:tcPr>
            <w:tcW w:w="9063" w:type="dxa"/>
            <w:gridSpan w:val="2"/>
            <w:tcBorders>
              <w:left w:val="single" w:sz="4" w:space="0" w:color="CCCCCC"/>
              <w:bottom w:val="single" w:sz="8" w:space="0" w:color="CCCCCC"/>
              <w:right w:val="single" w:sz="4" w:space="0" w:color="CCCCCC"/>
            </w:tcBorders>
            <w:shd w:val="clear" w:color="auto" w:fill="F2F2F2"/>
          </w:tcPr>
          <w:p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Expedient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184/2022.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Liquidació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ús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i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gestió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borses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personal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CCM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2023</w:t>
            </w:r>
          </w:p>
        </w:tc>
      </w:tr>
      <w:tr>
        <w:trPr>
          <w:trHeight w:val="459" w:hRule="atLeast"/>
        </w:trPr>
        <w:tc>
          <w:tcPr>
            <w:tcW w:w="1920" w:type="dxa"/>
            <w:tcBorders>
              <w:top w:val="single" w:sz="8" w:space="0" w:color="CCCCCC"/>
              <w:left w:val="single" w:sz="4" w:space="0" w:color="CCCCCC"/>
            </w:tcBorders>
          </w:tcPr>
          <w:p>
            <w:pPr>
              <w:pStyle w:val="TableParagraph"/>
              <w:spacing w:before="83"/>
              <w:rPr>
                <w:b/>
                <w:sz w:val="24"/>
              </w:rPr>
            </w:pPr>
            <w:r>
              <w:rPr>
                <w:b/>
                <w:sz w:val="24"/>
              </w:rPr>
              <w:t>Favorable</w:t>
            </w:r>
          </w:p>
        </w:tc>
        <w:tc>
          <w:tcPr>
            <w:tcW w:w="7143" w:type="dxa"/>
            <w:tcBorders>
              <w:top w:val="single" w:sz="8" w:space="0" w:color="CCCCCC"/>
              <w:right w:val="single" w:sz="4" w:space="0" w:color="CCCCCC"/>
            </w:tcBorders>
          </w:tcPr>
          <w:p>
            <w:pPr>
              <w:pStyle w:val="TableParagraph"/>
              <w:spacing w:before="83"/>
              <w:ind w:left="63"/>
              <w:rPr>
                <w:rFonts w:ascii="Arial MT" w:hAnsi="Arial MT"/>
                <w:sz w:val="24"/>
              </w:rPr>
            </w:pPr>
            <w:r>
              <w:rPr>
                <w:b/>
                <w:sz w:val="24"/>
              </w:rPr>
              <w:t>Tipus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votació: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rFonts w:ascii="Arial MT" w:hAnsi="Arial MT"/>
                <w:sz w:val="24"/>
              </w:rPr>
              <w:t>Unanimitat/Assentiment</w:t>
            </w:r>
          </w:p>
        </w:tc>
      </w:tr>
    </w:tbl>
    <w:p>
      <w:pPr>
        <w:pStyle w:val="BodyText"/>
        <w:spacing w:before="1"/>
        <w:rPr>
          <w:sz w:val="33"/>
        </w:rPr>
      </w:pPr>
    </w:p>
    <w:p>
      <w:pPr>
        <w:pStyle w:val="Heading1"/>
      </w:pPr>
      <w:r>
        <w:rPr/>
        <w:t>Resolució:</w:t>
      </w:r>
    </w:p>
    <w:p>
      <w:pPr>
        <w:pStyle w:val="BodyText"/>
        <w:spacing w:before="1"/>
        <w:rPr>
          <w:rFonts w:ascii="Arial"/>
          <w:b/>
          <w:sz w:val="26"/>
        </w:rPr>
      </w:pPr>
    </w:p>
    <w:p>
      <w:pPr>
        <w:pStyle w:val="BodyText"/>
        <w:spacing w:line="501" w:lineRule="auto" w:before="1"/>
        <w:ind w:left="837" w:right="5985"/>
      </w:pPr>
      <w:r>
        <w:rPr/>
        <w:t>APROVACIÓ DE DESPESES</w:t>
      </w:r>
      <w:r>
        <w:rPr>
          <w:spacing w:val="-64"/>
        </w:rPr>
        <w:t> </w:t>
      </w:r>
      <w:r>
        <w:rPr/>
        <w:t>Exp.</w:t>
      </w:r>
      <w:r>
        <w:rPr>
          <w:spacing w:val="-1"/>
        </w:rPr>
        <w:t> </w:t>
      </w:r>
      <w:r>
        <w:rPr/>
        <w:t>184/2022</w:t>
      </w:r>
    </w:p>
    <w:p>
      <w:pPr>
        <w:pStyle w:val="BodyText"/>
        <w:spacing w:line="274" w:lineRule="exact"/>
        <w:ind w:left="837"/>
      </w:pPr>
      <w:r>
        <w:rPr/>
        <w:t>Atès</w:t>
      </w:r>
      <w:r>
        <w:rPr>
          <w:spacing w:val="-4"/>
        </w:rPr>
        <w:t> </w:t>
      </w:r>
      <w:r>
        <w:rPr/>
        <w:t>que</w:t>
      </w:r>
      <w:r>
        <w:rPr>
          <w:spacing w:val="-4"/>
        </w:rPr>
        <w:t> </w:t>
      </w:r>
      <w:r>
        <w:rPr/>
        <w:t>l’Ajuntament</w:t>
      </w:r>
      <w:r>
        <w:rPr>
          <w:spacing w:val="-4"/>
        </w:rPr>
        <w:t> </w:t>
      </w:r>
      <w:r>
        <w:rPr/>
        <w:t>d’Òrrius</w:t>
      </w:r>
      <w:r>
        <w:rPr>
          <w:spacing w:val="-5"/>
        </w:rPr>
        <w:t> </w:t>
      </w:r>
      <w:r>
        <w:rPr/>
        <w:t>forma</w:t>
      </w:r>
      <w:r>
        <w:rPr>
          <w:spacing w:val="-3"/>
        </w:rPr>
        <w:t> </w:t>
      </w:r>
      <w:r>
        <w:rPr/>
        <w:t>part</w:t>
      </w:r>
      <w:r>
        <w:rPr>
          <w:spacing w:val="-4"/>
        </w:rPr>
        <w:t> </w:t>
      </w:r>
      <w:r>
        <w:rPr/>
        <w:t>del</w:t>
      </w:r>
      <w:r>
        <w:rPr>
          <w:spacing w:val="-4"/>
        </w:rPr>
        <w:t> </w:t>
      </w:r>
      <w:r>
        <w:rPr/>
        <w:t>Consell</w:t>
      </w:r>
      <w:r>
        <w:rPr>
          <w:spacing w:val="-5"/>
        </w:rPr>
        <w:t> </w:t>
      </w:r>
      <w:r>
        <w:rPr/>
        <w:t>Comarcal</w:t>
      </w:r>
      <w:r>
        <w:rPr>
          <w:spacing w:val="-4"/>
        </w:rPr>
        <w:t> </w:t>
      </w:r>
      <w:r>
        <w:rPr/>
        <w:t>del</w:t>
      </w:r>
      <w:r>
        <w:rPr>
          <w:spacing w:val="-4"/>
        </w:rPr>
        <w:t> </w:t>
      </w:r>
      <w:r>
        <w:rPr/>
        <w:t>Maresme</w:t>
      </w:r>
      <w:r>
        <w:rPr>
          <w:spacing w:val="-4"/>
        </w:rPr>
        <w:t> </w:t>
      </w:r>
      <w:r>
        <w:rPr/>
        <w:t>(CCM),</w:t>
      </w:r>
    </w:p>
    <w:p>
      <w:pPr>
        <w:pStyle w:val="BodyText"/>
        <w:spacing w:before="1"/>
        <w:rPr>
          <w:sz w:val="26"/>
        </w:rPr>
      </w:pPr>
    </w:p>
    <w:p>
      <w:pPr>
        <w:pStyle w:val="BodyText"/>
        <w:spacing w:line="292" w:lineRule="auto"/>
        <w:ind w:left="837" w:right="115"/>
        <w:jc w:val="both"/>
      </w:pPr>
      <w:r>
        <w:rPr/>
        <w:t>Vist que en data 19 de maig de 2022 en sessió ordinària del Ple, es va aprovar el</w:t>
      </w:r>
      <w:r>
        <w:rPr>
          <w:spacing w:val="1"/>
        </w:rPr>
        <w:t> </w:t>
      </w:r>
      <w:r>
        <w:rPr/>
        <w:t>Conveni de col·laboració entre el Consell Comarcal del Maresme i l’Ajuntament d’</w:t>
      </w:r>
      <w:r>
        <w:rPr>
          <w:spacing w:val="1"/>
        </w:rPr>
        <w:t> </w:t>
      </w:r>
      <w:r>
        <w:rPr/>
        <w:t>Òrrius per l’ús i gestió de les borses de personal d’àmbit comarcal per ocupar</w:t>
      </w:r>
      <w:r>
        <w:rPr>
          <w:spacing w:val="1"/>
        </w:rPr>
        <w:t> </w:t>
      </w:r>
      <w:r>
        <w:rPr/>
        <w:t>temporalment</w:t>
      </w:r>
      <w:r>
        <w:rPr>
          <w:spacing w:val="-1"/>
        </w:rPr>
        <w:t> </w:t>
      </w:r>
      <w:r>
        <w:rPr/>
        <w:t>llocs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treball</w:t>
      </w:r>
      <w:r>
        <w:rPr>
          <w:spacing w:val="-1"/>
        </w:rPr>
        <w:t> </w:t>
      </w:r>
      <w:r>
        <w:rPr/>
        <w:t>(projecte borsa</w:t>
      </w:r>
      <w:r>
        <w:rPr>
          <w:spacing w:val="-2"/>
        </w:rPr>
        <w:t> </w:t>
      </w:r>
      <w:r>
        <w:rPr/>
        <w:t>comarcal de</w:t>
      </w:r>
      <w:r>
        <w:rPr>
          <w:spacing w:val="-2"/>
        </w:rPr>
        <w:t> </w:t>
      </w:r>
      <w:r>
        <w:rPr/>
        <w:t>personal).</w:t>
      </w:r>
    </w:p>
    <w:p>
      <w:pPr>
        <w:pStyle w:val="BodyText"/>
        <w:spacing w:before="7"/>
        <w:rPr>
          <w:sz w:val="20"/>
        </w:rPr>
      </w:pPr>
    </w:p>
    <w:p>
      <w:pPr>
        <w:pStyle w:val="BodyText"/>
        <w:spacing w:line="292" w:lineRule="auto"/>
        <w:ind w:left="837" w:right="116"/>
        <w:jc w:val="both"/>
      </w:pPr>
      <w:r>
        <w:rPr/>
        <w:t>Vista la liquidació rebuda en data 25 d’octubre 2023, registre d’entrada 2023-E-RC-</w:t>
      </w:r>
      <w:r>
        <w:rPr>
          <w:spacing w:val="1"/>
        </w:rPr>
        <w:t> </w:t>
      </w:r>
      <w:r>
        <w:rPr/>
        <w:t>1119, referent a l’ús i gestió de les borses de personal del CCM, aprovada pel</w:t>
      </w:r>
      <w:r>
        <w:rPr>
          <w:spacing w:val="1"/>
        </w:rPr>
        <w:t> </w:t>
      </w:r>
      <w:r>
        <w:rPr/>
        <w:t>Consell Comarcal del Maresme per Decret núm. 000327-2023 de data 24 d’octubre</w:t>
      </w:r>
      <w:r>
        <w:rPr>
          <w:spacing w:val="1"/>
        </w:rPr>
        <w:t> </w:t>
      </w:r>
      <w:r>
        <w:rPr/>
        <w:t>de</w:t>
      </w:r>
      <w:r>
        <w:rPr>
          <w:spacing w:val="-2"/>
        </w:rPr>
        <w:t> </w:t>
      </w:r>
      <w:r>
        <w:rPr/>
        <w:t>2023:</w:t>
      </w:r>
    </w:p>
    <w:p>
      <w:pPr>
        <w:pStyle w:val="BodyText"/>
        <w:spacing w:before="7"/>
        <w:rPr>
          <w:sz w:val="20"/>
        </w:rPr>
      </w:pPr>
    </w:p>
    <w:p>
      <w:pPr>
        <w:pStyle w:val="BodyText"/>
        <w:ind w:left="837"/>
      </w:pPr>
      <w:r>
        <w:rPr/>
        <w:t>PROPOSO</w:t>
      </w:r>
    </w:p>
    <w:p>
      <w:pPr>
        <w:pStyle w:val="BodyText"/>
        <w:spacing w:before="1"/>
        <w:rPr>
          <w:sz w:val="26"/>
        </w:rPr>
      </w:pPr>
    </w:p>
    <w:p>
      <w:pPr>
        <w:pStyle w:val="BodyText"/>
        <w:spacing w:line="292" w:lineRule="auto"/>
        <w:ind w:left="837" w:right="115"/>
        <w:jc w:val="both"/>
      </w:pPr>
      <w:r>
        <w:rPr/>
        <w:t>Primer. APROVAR la liquidació per import de 550,05 euros corresponent a l’ús i</w:t>
      </w:r>
      <w:r>
        <w:rPr>
          <w:spacing w:val="1"/>
        </w:rPr>
        <w:t> </w:t>
      </w:r>
      <w:r>
        <w:rPr/>
        <w:t>gestió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les</w:t>
      </w:r>
      <w:r>
        <w:rPr>
          <w:spacing w:val="-2"/>
        </w:rPr>
        <w:t> </w:t>
      </w:r>
      <w:r>
        <w:rPr/>
        <w:t>borses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personal</w:t>
      </w:r>
      <w:r>
        <w:rPr>
          <w:spacing w:val="-2"/>
        </w:rPr>
        <w:t> </w:t>
      </w:r>
      <w:r>
        <w:rPr/>
        <w:t>del</w:t>
      </w:r>
      <w:r>
        <w:rPr>
          <w:spacing w:val="-1"/>
        </w:rPr>
        <w:t> </w:t>
      </w:r>
      <w:r>
        <w:rPr/>
        <w:t>CCM.</w:t>
      </w:r>
    </w:p>
    <w:p>
      <w:pPr>
        <w:pStyle w:val="BodyText"/>
        <w:spacing w:before="9"/>
        <w:rPr>
          <w:sz w:val="20"/>
        </w:rPr>
      </w:pPr>
    </w:p>
    <w:p>
      <w:pPr>
        <w:pStyle w:val="BodyText"/>
        <w:spacing w:line="292" w:lineRule="auto"/>
        <w:ind w:left="837" w:right="116"/>
        <w:jc w:val="both"/>
      </w:pPr>
      <w:r>
        <w:rPr/>
        <w:t>Aquesta aprovació suposa el reconeixement de l’obligació de la despesa pertinent</w:t>
      </w:r>
      <w:r>
        <w:rPr>
          <w:spacing w:val="1"/>
        </w:rPr>
        <w:t> </w:t>
      </w:r>
      <w:r>
        <w:rPr/>
        <w:t>per aplicar al pressupost vigent (aplicació pressupostària 02/920/25002), així com</w:t>
      </w:r>
      <w:r>
        <w:rPr>
          <w:spacing w:val="1"/>
        </w:rPr>
        <w:t> </w:t>
      </w:r>
      <w:r>
        <w:rPr/>
        <w:t>ORDENAR</w:t>
      </w:r>
      <w:r>
        <w:rPr>
          <w:spacing w:val="-1"/>
        </w:rPr>
        <w:t> </w:t>
      </w:r>
      <w:r>
        <w:rPr/>
        <w:t>el</w:t>
      </w:r>
      <w:r>
        <w:rPr>
          <w:spacing w:val="-1"/>
        </w:rPr>
        <w:t> </w:t>
      </w:r>
      <w:r>
        <w:rPr/>
        <w:t>pagament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mateixa.</w:t>
      </w:r>
    </w:p>
    <w:p>
      <w:pPr>
        <w:pStyle w:val="BodyText"/>
        <w:spacing w:line="292" w:lineRule="auto"/>
        <w:ind w:left="837" w:right="115"/>
        <w:jc w:val="both"/>
      </w:pPr>
      <w:r>
        <w:rPr/>
        <w:t>Segon. Comunicar el present acord als Serveis econòmics municipals per fer efectiu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pagament</w:t>
      </w:r>
      <w:r>
        <w:rPr>
          <w:spacing w:val="1"/>
        </w:rPr>
        <w:t> </w:t>
      </w:r>
      <w:r>
        <w:rPr/>
        <w:t>i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Intervenció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l’efecte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practicar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fiscalització</w:t>
      </w:r>
      <w:r>
        <w:rPr>
          <w:spacing w:val="1"/>
        </w:rPr>
        <w:t> </w:t>
      </w:r>
      <w:r>
        <w:rPr/>
        <w:t>formal</w:t>
      </w:r>
      <w:r>
        <w:rPr>
          <w:spacing w:val="1"/>
        </w:rPr>
        <w:t> </w:t>
      </w:r>
      <w:r>
        <w:rPr/>
        <w:t>i</w:t>
      </w:r>
      <w:r>
        <w:rPr>
          <w:spacing w:val="1"/>
        </w:rPr>
        <w:t> </w:t>
      </w:r>
      <w:r>
        <w:rPr/>
        <w:t>les</w:t>
      </w:r>
      <w:r>
        <w:rPr>
          <w:spacing w:val="1"/>
        </w:rPr>
        <w:t> </w:t>
      </w:r>
      <w:r>
        <w:rPr/>
        <w:t>anotacions</w:t>
      </w:r>
      <w:r>
        <w:rPr>
          <w:spacing w:val="1"/>
        </w:rPr>
        <w:t> </w:t>
      </w:r>
      <w:r>
        <w:rPr/>
        <w:t>comptables</w:t>
      </w:r>
      <w:r>
        <w:rPr>
          <w:spacing w:val="1"/>
        </w:rPr>
        <w:t> </w:t>
      </w:r>
      <w:r>
        <w:rPr/>
        <w:t>corresponents,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fi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es</w:t>
      </w:r>
      <w:r>
        <w:rPr>
          <w:spacing w:val="1"/>
        </w:rPr>
        <w:t> </w:t>
      </w:r>
      <w:r>
        <w:rPr/>
        <w:t>faci</w:t>
      </w:r>
      <w:r>
        <w:rPr>
          <w:spacing w:val="1"/>
        </w:rPr>
        <w:t> </w:t>
      </w:r>
      <w:r>
        <w:rPr/>
        <w:t>efectiu</w:t>
      </w:r>
      <w:r>
        <w:rPr>
          <w:spacing w:val="66"/>
        </w:rPr>
        <w:t> </w:t>
      </w:r>
      <w:r>
        <w:rPr/>
        <w:t>el</w:t>
      </w:r>
      <w:r>
        <w:rPr>
          <w:spacing w:val="67"/>
        </w:rPr>
        <w:t> </w:t>
      </w:r>
      <w:r>
        <w:rPr/>
        <w:t>pagament</w:t>
      </w:r>
      <w:r>
        <w:rPr>
          <w:spacing w:val="1"/>
        </w:rPr>
        <w:t> </w:t>
      </w:r>
      <w:r>
        <w:rPr/>
        <w:t>ordenat</w:t>
      </w:r>
      <w:r>
        <w:rPr>
          <w:spacing w:val="1"/>
        </w:rPr>
        <w:t> </w:t>
      </w:r>
      <w:r>
        <w:rPr/>
        <w:t>mitjançant</w:t>
      </w:r>
      <w:r>
        <w:rPr>
          <w:spacing w:val="1"/>
        </w:rPr>
        <w:t> </w:t>
      </w:r>
      <w:r>
        <w:rPr/>
        <w:t>transferència</w:t>
      </w:r>
      <w:r>
        <w:rPr>
          <w:spacing w:val="1"/>
        </w:rPr>
        <w:t> </w:t>
      </w:r>
      <w:r>
        <w:rPr/>
        <w:t>bancària</w:t>
      </w:r>
      <w:r>
        <w:rPr>
          <w:spacing w:val="1"/>
        </w:rPr>
        <w:t> </w:t>
      </w:r>
      <w:r>
        <w:rPr/>
        <w:t>al</w:t>
      </w:r>
      <w:r>
        <w:rPr>
          <w:spacing w:val="1"/>
        </w:rPr>
        <w:t> </w:t>
      </w:r>
      <w:r>
        <w:rPr/>
        <w:t>compte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Consell</w:t>
      </w:r>
      <w:r>
        <w:rPr>
          <w:spacing w:val="1"/>
        </w:rPr>
        <w:t> </w:t>
      </w:r>
      <w:r>
        <w:rPr/>
        <w:t>Comarcal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Maresme</w:t>
      </w:r>
      <w:r>
        <w:rPr>
          <w:spacing w:val="-1"/>
        </w:rPr>
        <w:t> </w:t>
      </w:r>
      <w:r>
        <w:rPr/>
        <w:t>indicat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notificació.</w:t>
      </w:r>
    </w:p>
    <w:p>
      <w:pPr>
        <w:pStyle w:val="BodyText"/>
        <w:spacing w:line="576" w:lineRule="exact"/>
        <w:ind w:left="837" w:right="6424"/>
        <w:jc w:val="both"/>
      </w:pPr>
      <w:r>
        <w:rPr/>
        <w:t>Així ho disposo i ho signo</w:t>
      </w:r>
      <w:r>
        <w:rPr>
          <w:spacing w:val="-64"/>
        </w:rPr>
        <w:t> </w:t>
      </w:r>
      <w:r>
        <w:rPr/>
        <w:t>Xavier Masgrau Gonzalez</w:t>
      </w:r>
      <w:r>
        <w:rPr>
          <w:spacing w:val="-64"/>
        </w:rPr>
        <w:t> </w:t>
      </w:r>
      <w:r>
        <w:rPr/>
        <w:t>Alcalde</w:t>
      </w:r>
    </w:p>
    <w:p>
      <w:pPr>
        <w:pStyle w:val="BodyText"/>
        <w:spacing w:before="10"/>
        <w:rPr>
          <w:sz w:val="13"/>
        </w:rPr>
      </w:pPr>
      <w:r>
        <w:rPr/>
        <w:pict>
          <v:group style="position:absolute;margin-left:70.875pt;margin-top:9.924365pt;width:453.55pt;height:16.9pt;mso-position-horizontal-relative:page;mso-position-vertical-relative:paragraph;z-index:-15724544;mso-wrap-distance-left:0;mso-wrap-distance-right:0" coordorigin="1418,198" coordsize="9071,338">
            <v:rect style="position:absolute;left:1425;top:212;width:9056;height:324" filled="true" fillcolor="#f2f2f2" stroked="false">
              <v:fill type="solid"/>
            </v:rect>
            <v:shape style="position:absolute;left:1417;top:198;width:9071;height:338" coordorigin="1418,198" coordsize="9071,338" path="m10488,198l1418,198,1418,204,1421,204,1421,208,1418,205,1418,536,1425,536,1425,213,1425,212,10481,212,10481,213,10481,536,10488,536,10488,205,10485,208,10485,204,10488,204,10488,198xe" filled="true" fillcolor="#cccccc" stroked="false">
              <v:path arrowok="t"/>
              <v:fill type="solid"/>
            </v:shape>
            <w10:wrap type="topAndBottom"/>
          </v:group>
        </w:pict>
      </w:r>
    </w:p>
    <w:p>
      <w:pPr>
        <w:spacing w:after="0"/>
        <w:rPr>
          <w:sz w:val="13"/>
        </w:rPr>
        <w:sectPr>
          <w:pgSz w:w="11910" w:h="16840"/>
          <w:pgMar w:header="259" w:footer="1060" w:top="1360" w:bottom="1260" w:left="580" w:right="1300"/>
        </w:sectPr>
      </w:pPr>
    </w:p>
    <w:p>
      <w:pPr>
        <w:pStyle w:val="BodyText"/>
        <w:spacing w:before="7"/>
        <w:rPr>
          <w:sz w:val="4"/>
        </w:rPr>
      </w:pPr>
      <w:r>
        <w:rPr/>
        <w:pict>
          <v:shape style="position:absolute;margin-left:548.498352pt;margin-top:531.831116pt;width:20.75pt;height:242.05pt;mso-position-horizontal-relative:page;mso-position-vertical-relative:page;z-index:15733760" type="#_x0000_t202" filled="false" stroked="false">
            <v:textbox inset="0,0,0,0" style="layout-flow:vertical;mso-layout-flow-alt:bottom-to-top">
              <w:txbxContent>
                <w:p>
                  <w:pPr>
                    <w:spacing w:line="129" w:lineRule="exact" w:before="16"/>
                    <w:ind w:left="20" w:right="0" w:firstLine="0"/>
                    <w:jc w:val="left"/>
                    <w:rPr>
                      <w:sz w:val="12"/>
                    </w:rPr>
                  </w:pPr>
                  <w:r>
                    <w:rPr>
                      <w:spacing w:val="-2"/>
                      <w:sz w:val="12"/>
                    </w:rPr>
                    <w:t>Codi</w:t>
                  </w:r>
                  <w:r>
                    <w:rPr>
                      <w:spacing w:val="6"/>
                      <w:sz w:val="12"/>
                    </w:rPr>
                    <w:t> </w:t>
                  </w:r>
                  <w:r>
                    <w:rPr>
                      <w:spacing w:val="-2"/>
                      <w:sz w:val="12"/>
                    </w:rPr>
                    <w:t>Validació:</w:t>
                  </w:r>
                  <w:r>
                    <w:rPr>
                      <w:spacing w:val="-1"/>
                      <w:sz w:val="12"/>
                    </w:rPr>
                    <w:t> </w:t>
                  </w:r>
                  <w:r>
                    <w:rPr>
                      <w:spacing w:val="-2"/>
                      <w:sz w:val="12"/>
                    </w:rPr>
                    <w:t>AS5RWECW5GXNC245SWZ9ATM5R</w:t>
                  </w:r>
                </w:p>
                <w:p>
                  <w:pPr>
                    <w:spacing w:line="120" w:lineRule="exact" w:before="0"/>
                    <w:ind w:left="20" w:right="0" w:firstLine="0"/>
                    <w:jc w:val="left"/>
                    <w:rPr>
                      <w:sz w:val="12"/>
                    </w:rPr>
                  </w:pPr>
                  <w:r>
                    <w:rPr>
                      <w:spacing w:val="-1"/>
                      <w:sz w:val="12"/>
                    </w:rPr>
                    <w:t>Verificació:</w:t>
                  </w:r>
                  <w:r>
                    <w:rPr>
                      <w:spacing w:val="-4"/>
                      <w:sz w:val="12"/>
                    </w:rPr>
                    <w:t> </w:t>
                  </w:r>
                  <w:r>
                    <w:rPr>
                      <w:spacing w:val="-1"/>
                      <w:sz w:val="12"/>
                    </w:rPr>
                    <w:t>https://orrius.eadministracio.cat/</w:t>
                  </w:r>
                </w:p>
                <w:p>
                  <w:pPr>
                    <w:spacing w:line="129" w:lineRule="exact" w:before="0"/>
                    <w:ind w:left="20" w:right="0" w:firstLine="0"/>
                    <w:jc w:val="left"/>
                    <w:rPr>
                      <w:sz w:val="12"/>
                    </w:rPr>
                  </w:pPr>
                  <w:r>
                    <w:rPr>
                      <w:sz w:val="12"/>
                    </w:rPr>
                    <w:t>Document</w:t>
                  </w:r>
                  <w:r>
                    <w:rPr>
                      <w:spacing w:val="-5"/>
                      <w:sz w:val="12"/>
                    </w:rPr>
                    <w:t> </w:t>
                  </w:r>
                  <w:r>
                    <w:rPr>
                      <w:sz w:val="12"/>
                    </w:rPr>
                    <w:t>signat</w:t>
                  </w:r>
                  <w:r>
                    <w:rPr>
                      <w:spacing w:val="-5"/>
                      <w:sz w:val="12"/>
                    </w:rPr>
                    <w:t> </w:t>
                  </w:r>
                  <w:r>
                    <w:rPr>
                      <w:sz w:val="12"/>
                    </w:rPr>
                    <w:t>electrònicament</w:t>
                  </w:r>
                  <w:r>
                    <w:rPr>
                      <w:spacing w:val="-5"/>
                      <w:sz w:val="12"/>
                    </w:rPr>
                    <w:t> </w:t>
                  </w:r>
                  <w:r>
                    <w:rPr>
                      <w:sz w:val="12"/>
                    </w:rPr>
                    <w:t>des</w:t>
                  </w:r>
                  <w:r>
                    <w:rPr>
                      <w:spacing w:val="-5"/>
                      <w:sz w:val="12"/>
                    </w:rPr>
                    <w:t> </w:t>
                  </w:r>
                  <w:r>
                    <w:rPr>
                      <w:sz w:val="12"/>
                    </w:rPr>
                    <w:t>de</w:t>
                  </w:r>
                  <w:r>
                    <w:rPr>
                      <w:spacing w:val="-5"/>
                      <w:sz w:val="12"/>
                    </w:rPr>
                    <w:t> </w:t>
                  </w:r>
                  <w:r>
                    <w:rPr>
                      <w:sz w:val="12"/>
                    </w:rPr>
                    <w:t>la</w:t>
                  </w:r>
                  <w:r>
                    <w:rPr>
                      <w:spacing w:val="-5"/>
                      <w:sz w:val="12"/>
                    </w:rPr>
                    <w:t> </w:t>
                  </w:r>
                  <w:r>
                    <w:rPr>
                      <w:sz w:val="12"/>
                    </w:rPr>
                    <w:t>plataforma</w:t>
                  </w:r>
                  <w:r>
                    <w:rPr>
                      <w:spacing w:val="-5"/>
                      <w:sz w:val="12"/>
                    </w:rPr>
                    <w:t> </w:t>
                  </w:r>
                  <w:r>
                    <w:rPr>
                      <w:sz w:val="12"/>
                    </w:rPr>
                    <w:t>esPublico</w:t>
                  </w:r>
                  <w:r>
                    <w:rPr>
                      <w:spacing w:val="-4"/>
                      <w:sz w:val="12"/>
                    </w:rPr>
                    <w:t> </w:t>
                  </w:r>
                  <w:r>
                    <w:rPr>
                      <w:sz w:val="12"/>
                    </w:rPr>
                    <w:t>Gestiona</w:t>
                  </w:r>
                  <w:r>
                    <w:rPr>
                      <w:spacing w:val="-5"/>
                      <w:sz w:val="12"/>
                    </w:rPr>
                    <w:t> </w:t>
                  </w:r>
                  <w:r>
                    <w:rPr>
                      <w:sz w:val="12"/>
                    </w:rPr>
                    <w:t>|</w:t>
                  </w:r>
                  <w:r>
                    <w:rPr>
                      <w:spacing w:val="-5"/>
                      <w:sz w:val="12"/>
                    </w:rPr>
                    <w:t> </w:t>
                  </w:r>
                  <w:r>
                    <w:rPr>
                      <w:sz w:val="12"/>
                    </w:rPr>
                    <w:t>Pàgina</w:t>
                  </w:r>
                  <w:r>
                    <w:rPr>
                      <w:spacing w:val="-5"/>
                      <w:sz w:val="12"/>
                    </w:rPr>
                    <w:t> </w:t>
                  </w:r>
                  <w:r>
                    <w:rPr>
                      <w:sz w:val="12"/>
                    </w:rPr>
                    <w:t>6</w:t>
                  </w:r>
                  <w:r>
                    <w:rPr>
                      <w:spacing w:val="-5"/>
                      <w:sz w:val="12"/>
                    </w:rPr>
                    <w:t> </w:t>
                  </w:r>
                  <w:r>
                    <w:rPr>
                      <w:sz w:val="12"/>
                    </w:rPr>
                    <w:t>de</w:t>
                  </w:r>
                  <w:r>
                    <w:rPr>
                      <w:spacing w:val="-5"/>
                      <w:sz w:val="12"/>
                    </w:rPr>
                    <w:t> </w:t>
                  </w:r>
                  <w:r>
                    <w:rPr>
                      <w:sz w:val="12"/>
                    </w:rPr>
                    <w:t>7</w:t>
                  </w:r>
                </w:p>
              </w:txbxContent>
            </v:textbox>
            <w10:wrap type="none"/>
          </v:shape>
        </w:pict>
      </w:r>
    </w:p>
    <w:tbl>
      <w:tblPr>
        <w:tblW w:w="0" w:type="auto"/>
        <w:jc w:val="left"/>
        <w:tblInd w:w="847" w:type="dxa"/>
        <w:tblBorders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  <w:insideH w:val="single" w:sz="4" w:space="0" w:color="CCCCCC"/>
          <w:insideV w:val="single" w:sz="4" w:space="0" w:color="CCCCCC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21"/>
        <w:gridCol w:w="7143"/>
      </w:tblGrid>
      <w:tr>
        <w:trPr>
          <w:trHeight w:val="401" w:hRule="atLeast"/>
        </w:trPr>
        <w:tc>
          <w:tcPr>
            <w:tcW w:w="9064" w:type="dxa"/>
            <w:gridSpan w:val="2"/>
            <w:tcBorders>
              <w:top w:val="nil"/>
              <w:bottom w:val="single" w:sz="6" w:space="0" w:color="CCCCCC"/>
            </w:tcBorders>
            <w:shd w:val="clear" w:color="auto" w:fill="F2F2F2"/>
          </w:tcPr>
          <w:p>
            <w:pPr>
              <w:pStyle w:val="TableParagraph"/>
              <w:spacing w:before="26"/>
              <w:rPr>
                <w:b/>
                <w:sz w:val="24"/>
              </w:rPr>
            </w:pPr>
            <w:r>
              <w:rPr>
                <w:b/>
                <w:sz w:val="24"/>
              </w:rPr>
              <w:t>Expedient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369/2023.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Acord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d'exempció</w:t>
            </w:r>
          </w:p>
        </w:tc>
      </w:tr>
      <w:tr>
        <w:trPr>
          <w:trHeight w:val="462" w:hRule="atLeast"/>
        </w:trPr>
        <w:tc>
          <w:tcPr>
            <w:tcW w:w="1921" w:type="dxa"/>
            <w:tcBorders>
              <w:top w:val="single" w:sz="6" w:space="0" w:color="CCCCCC"/>
              <w:bottom w:val="single" w:sz="6" w:space="0" w:color="CCCCCC"/>
              <w:right w:val="single" w:sz="6" w:space="0" w:color="CCCCCC"/>
            </w:tcBorders>
          </w:tcPr>
          <w:p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Favorable</w:t>
            </w:r>
          </w:p>
        </w:tc>
        <w:tc>
          <w:tcPr>
            <w:tcW w:w="714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</w:tcBorders>
          </w:tcPr>
          <w:p>
            <w:pPr>
              <w:pStyle w:val="TableParagraph"/>
              <w:ind w:left="63"/>
              <w:rPr>
                <w:rFonts w:ascii="Arial MT" w:hAnsi="Arial MT"/>
                <w:sz w:val="24"/>
              </w:rPr>
            </w:pPr>
            <w:r>
              <w:rPr>
                <w:b/>
                <w:sz w:val="24"/>
              </w:rPr>
              <w:t>Tipus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votació: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rFonts w:ascii="Arial MT" w:hAnsi="Arial MT"/>
                <w:sz w:val="24"/>
              </w:rPr>
              <w:t>Unanimitat/Assentiment</w:t>
            </w:r>
          </w:p>
        </w:tc>
      </w:tr>
    </w:tbl>
    <w:p>
      <w:pPr>
        <w:pStyle w:val="BodyText"/>
        <w:spacing w:before="1"/>
        <w:rPr>
          <w:sz w:val="25"/>
        </w:rPr>
      </w:pPr>
    </w:p>
    <w:p>
      <w:pPr>
        <w:pStyle w:val="Heading1"/>
        <w:spacing w:line="501" w:lineRule="auto" w:before="92"/>
        <w:ind w:right="6645"/>
      </w:pPr>
      <w:r>
        <w:rPr/>
        <w:t>Resolució:</w:t>
      </w:r>
      <w:r>
        <w:rPr>
          <w:spacing w:val="1"/>
        </w:rPr>
        <w:t> </w:t>
      </w:r>
      <w:r>
        <w:rPr/>
        <w:t>PROPOSTA</w:t>
      </w:r>
      <w:r>
        <w:rPr>
          <w:spacing w:val="-6"/>
        </w:rPr>
        <w:t> </w:t>
      </w:r>
      <w:r>
        <w:rPr/>
        <w:t>D’ACORD</w:t>
      </w:r>
    </w:p>
    <w:p>
      <w:pPr>
        <w:spacing w:line="275" w:lineRule="exact" w:before="0"/>
        <w:ind w:left="3858" w:right="0" w:firstLine="0"/>
        <w:jc w:val="left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D’EXEMPCIÓ</w:t>
      </w:r>
      <w:r>
        <w:rPr>
          <w:rFonts w:ascii="Arial" w:hAnsi="Arial"/>
          <w:b/>
          <w:spacing w:val="-5"/>
          <w:sz w:val="24"/>
        </w:rPr>
        <w:t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4"/>
          <w:sz w:val="24"/>
        </w:rPr>
        <w:t> </w:t>
      </w:r>
      <w:r>
        <w:rPr>
          <w:rFonts w:ascii="Arial" w:hAnsi="Arial"/>
          <w:b/>
          <w:sz w:val="24"/>
        </w:rPr>
        <w:t>FIANCES</w:t>
      </w:r>
    </w:p>
    <w:p>
      <w:pPr>
        <w:pStyle w:val="BodyText"/>
        <w:spacing w:before="1"/>
        <w:rPr>
          <w:rFonts w:ascii="Arial"/>
          <w:b/>
          <w:sz w:val="18"/>
        </w:rPr>
      </w:pPr>
    </w:p>
    <w:p>
      <w:pPr>
        <w:pStyle w:val="BodyText"/>
        <w:spacing w:before="92"/>
        <w:ind w:left="837"/>
      </w:pPr>
      <w:r>
        <w:rPr/>
        <w:t>EXP.</w:t>
      </w:r>
      <w:r>
        <w:rPr>
          <w:spacing w:val="-4"/>
        </w:rPr>
        <w:t> </w:t>
      </w:r>
      <w:r>
        <w:rPr/>
        <w:t>369/2023</w:t>
      </w:r>
    </w:p>
    <w:p>
      <w:pPr>
        <w:pStyle w:val="BodyText"/>
        <w:spacing w:before="1"/>
        <w:rPr>
          <w:sz w:val="26"/>
        </w:rPr>
      </w:pPr>
    </w:p>
    <w:p>
      <w:pPr>
        <w:pStyle w:val="Heading1"/>
      </w:pPr>
      <w:r>
        <w:rPr/>
        <w:t>Fonaments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Dret</w:t>
      </w:r>
    </w:p>
    <w:p>
      <w:pPr>
        <w:pStyle w:val="BodyText"/>
        <w:spacing w:before="1"/>
        <w:rPr>
          <w:rFonts w:ascii="Arial"/>
          <w:b/>
          <w:sz w:val="26"/>
        </w:rPr>
      </w:pPr>
    </w:p>
    <w:p>
      <w:pPr>
        <w:pStyle w:val="BodyText"/>
        <w:spacing w:line="292" w:lineRule="auto" w:before="1"/>
        <w:ind w:left="837" w:right="115"/>
        <w:jc w:val="both"/>
      </w:pPr>
      <w:r>
        <w:rPr/>
        <w:t>El Real Decret Legislatiu 2/2004, de 5 de març, pel qual s’aprova el text refós de la</w:t>
      </w:r>
      <w:r>
        <w:rPr>
          <w:spacing w:val="1"/>
        </w:rPr>
        <w:t> </w:t>
      </w:r>
      <w:r>
        <w:rPr/>
        <w:t>Llei Reguladora de les Hisendes Locals (TRLRHL, en endavant), especialment l’</w:t>
      </w:r>
      <w:r>
        <w:rPr>
          <w:spacing w:val="1"/>
        </w:rPr>
        <w:t> </w:t>
      </w:r>
      <w:r>
        <w:rPr/>
        <w:t>article</w:t>
      </w:r>
      <w:r>
        <w:rPr>
          <w:spacing w:val="12"/>
        </w:rPr>
        <w:t> </w:t>
      </w:r>
      <w:r>
        <w:rPr/>
        <w:t>15</w:t>
      </w:r>
      <w:r>
        <w:rPr>
          <w:spacing w:val="12"/>
        </w:rPr>
        <w:t> </w:t>
      </w:r>
      <w:r>
        <w:rPr/>
        <w:t>que</w:t>
      </w:r>
      <w:r>
        <w:rPr>
          <w:spacing w:val="12"/>
        </w:rPr>
        <w:t> </w:t>
      </w:r>
      <w:r>
        <w:rPr/>
        <w:t>senyala</w:t>
      </w:r>
      <w:r>
        <w:rPr>
          <w:spacing w:val="12"/>
        </w:rPr>
        <w:t> </w:t>
      </w:r>
      <w:r>
        <w:rPr/>
        <w:t>que</w:t>
      </w:r>
      <w:r>
        <w:rPr>
          <w:spacing w:val="12"/>
        </w:rPr>
        <w:t> </w:t>
      </w:r>
      <w:r>
        <w:rPr/>
        <w:t>“(...)</w:t>
      </w:r>
      <w:r>
        <w:rPr>
          <w:spacing w:val="12"/>
        </w:rPr>
        <w:t> </w:t>
      </w:r>
      <w:r>
        <w:rPr/>
        <w:t>las</w:t>
      </w:r>
      <w:r>
        <w:rPr>
          <w:spacing w:val="12"/>
        </w:rPr>
        <w:t> </w:t>
      </w:r>
      <w:r>
        <w:rPr/>
        <w:t>entidades</w:t>
      </w:r>
      <w:r>
        <w:rPr>
          <w:spacing w:val="12"/>
        </w:rPr>
        <w:t> </w:t>
      </w:r>
      <w:r>
        <w:rPr/>
        <w:t>locales</w:t>
      </w:r>
      <w:r>
        <w:rPr>
          <w:spacing w:val="12"/>
        </w:rPr>
        <w:t> </w:t>
      </w:r>
      <w:r>
        <w:rPr/>
        <w:t>deberán</w:t>
      </w:r>
      <w:r>
        <w:rPr>
          <w:spacing w:val="12"/>
        </w:rPr>
        <w:t> </w:t>
      </w:r>
      <w:r>
        <w:rPr/>
        <w:t>acordar</w:t>
      </w:r>
      <w:r>
        <w:rPr>
          <w:spacing w:val="12"/>
        </w:rPr>
        <w:t> </w:t>
      </w:r>
      <w:r>
        <w:rPr/>
        <w:t>la</w:t>
      </w:r>
      <w:r>
        <w:rPr>
          <w:spacing w:val="12"/>
        </w:rPr>
        <w:t> </w:t>
      </w:r>
      <w:r>
        <w:rPr/>
        <w:t>imposición</w:t>
      </w:r>
      <w:r>
        <w:rPr>
          <w:spacing w:val="-65"/>
        </w:rPr>
        <w:t> </w:t>
      </w:r>
      <w:r>
        <w:rPr/>
        <w:t>y supresión de sus tributos propios, y aprobar las correspondientes ordenanzas</w:t>
      </w:r>
      <w:r>
        <w:rPr>
          <w:spacing w:val="1"/>
        </w:rPr>
        <w:t> </w:t>
      </w:r>
      <w:r>
        <w:rPr/>
        <w:t>fiscales</w:t>
      </w:r>
      <w:r>
        <w:rPr>
          <w:spacing w:val="-1"/>
        </w:rPr>
        <w:t> </w:t>
      </w:r>
      <w:r>
        <w:rPr/>
        <w:t>reguladoras de</w:t>
      </w:r>
      <w:r>
        <w:rPr>
          <w:spacing w:val="-1"/>
        </w:rPr>
        <w:t> </w:t>
      </w:r>
      <w:r>
        <w:rPr/>
        <w:t>estos.”</w:t>
      </w:r>
    </w:p>
    <w:p>
      <w:pPr>
        <w:pStyle w:val="BodyText"/>
        <w:spacing w:before="5"/>
        <w:rPr>
          <w:sz w:val="20"/>
        </w:rPr>
      </w:pPr>
    </w:p>
    <w:p>
      <w:pPr>
        <w:pStyle w:val="Heading1"/>
      </w:pPr>
      <w:r>
        <w:rPr/>
        <w:t>Antecedents</w:t>
      </w:r>
    </w:p>
    <w:p>
      <w:pPr>
        <w:pStyle w:val="BodyText"/>
        <w:spacing w:before="2"/>
        <w:rPr>
          <w:rFonts w:ascii="Arial"/>
          <w:b/>
          <w:sz w:val="26"/>
        </w:rPr>
      </w:pPr>
    </w:p>
    <w:p>
      <w:pPr>
        <w:pStyle w:val="BodyText"/>
        <w:spacing w:line="292" w:lineRule="auto"/>
        <w:ind w:left="837" w:right="115"/>
        <w:jc w:val="both"/>
      </w:pPr>
      <w:r>
        <w:rPr/>
        <w:t>El 18 d’octubre de 2023 el Ple corporatiu d’Òrrius va aprovar les ordenances fiscals</w:t>
      </w:r>
      <w:r>
        <w:rPr>
          <w:spacing w:val="1"/>
        </w:rPr>
        <w:t> </w:t>
      </w:r>
      <w:r>
        <w:rPr/>
        <w:t>per a l’any 2024, entre les quals la modificació de l’Ordenança Fiscal número 22</w:t>
      </w:r>
      <w:r>
        <w:rPr>
          <w:spacing w:val="1"/>
        </w:rPr>
        <w:t> </w:t>
      </w:r>
      <w:r>
        <w:rPr/>
        <w:t>reguladora de les taxes per a la utilització d’instal·lacions i equipaments municipals.</w:t>
      </w:r>
      <w:r>
        <w:rPr>
          <w:spacing w:val="1"/>
        </w:rPr>
        <w:t> </w:t>
      </w:r>
      <w:r>
        <w:rPr/>
        <w:t>En</w:t>
      </w:r>
      <w:r>
        <w:rPr>
          <w:spacing w:val="-2"/>
        </w:rPr>
        <w:t> </w:t>
      </w:r>
      <w:r>
        <w:rPr/>
        <w:t>concret,</w:t>
      </w:r>
      <w:r>
        <w:rPr>
          <w:spacing w:val="-1"/>
        </w:rPr>
        <w:t> </w:t>
      </w:r>
      <w:r>
        <w:rPr/>
        <w:t>es</w:t>
      </w:r>
      <w:r>
        <w:rPr>
          <w:spacing w:val="-3"/>
        </w:rPr>
        <w:t> </w:t>
      </w:r>
      <w:r>
        <w:rPr/>
        <w:t>va</w:t>
      </w:r>
      <w:r>
        <w:rPr>
          <w:spacing w:val="-1"/>
        </w:rPr>
        <w:t> </w:t>
      </w:r>
      <w:r>
        <w:rPr/>
        <w:t>modificar</w:t>
      </w:r>
      <w:r>
        <w:rPr>
          <w:spacing w:val="-2"/>
        </w:rPr>
        <w:t> </w:t>
      </w:r>
      <w:r>
        <w:rPr/>
        <w:t>l’article</w:t>
      </w:r>
      <w:r>
        <w:rPr>
          <w:spacing w:val="-2"/>
        </w:rPr>
        <w:t> </w:t>
      </w:r>
      <w:r>
        <w:rPr/>
        <w:t>5</w:t>
      </w:r>
      <w:r>
        <w:rPr>
          <w:spacing w:val="-3"/>
        </w:rPr>
        <w:t> </w:t>
      </w:r>
      <w:r>
        <w:rPr/>
        <w:t>d’aquesta</w:t>
      </w:r>
      <w:r>
        <w:rPr>
          <w:spacing w:val="-2"/>
        </w:rPr>
        <w:t> </w:t>
      </w:r>
      <w:r>
        <w:rPr/>
        <w:t>Ordenança,</w:t>
      </w:r>
      <w:r>
        <w:rPr>
          <w:spacing w:val="-2"/>
        </w:rPr>
        <w:t> </w:t>
      </w:r>
      <w:r>
        <w:rPr/>
        <w:t>afegint</w:t>
      </w:r>
      <w:r>
        <w:rPr>
          <w:spacing w:val="-2"/>
        </w:rPr>
        <w:t> </w:t>
      </w:r>
      <w:r>
        <w:rPr/>
        <w:t>el</w:t>
      </w:r>
      <w:r>
        <w:rPr>
          <w:spacing w:val="-3"/>
        </w:rPr>
        <w:t> </w:t>
      </w:r>
      <w:r>
        <w:rPr/>
        <w:t>text</w:t>
      </w:r>
      <w:r>
        <w:rPr>
          <w:spacing w:val="-1"/>
        </w:rPr>
        <w:t> </w:t>
      </w:r>
      <w:r>
        <w:rPr/>
        <w:t>següent:</w:t>
      </w:r>
    </w:p>
    <w:p>
      <w:pPr>
        <w:pStyle w:val="BodyText"/>
        <w:spacing w:before="7"/>
        <w:rPr>
          <w:sz w:val="20"/>
        </w:rPr>
      </w:pPr>
    </w:p>
    <w:p>
      <w:pPr>
        <w:pStyle w:val="BodyText"/>
        <w:ind w:left="837"/>
      </w:pPr>
      <w:r>
        <w:rPr/>
        <w:t>Queden</w:t>
      </w:r>
      <w:r>
        <w:rPr>
          <w:spacing w:val="-3"/>
        </w:rPr>
        <w:t> </w:t>
      </w:r>
      <w:r>
        <w:rPr/>
        <w:t>exemptes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dipositar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qualsevol</w:t>
      </w:r>
      <w:r>
        <w:rPr>
          <w:spacing w:val="-3"/>
        </w:rPr>
        <w:t> </w:t>
      </w:r>
      <w:r>
        <w:rPr/>
        <w:t>tipus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fiança:</w:t>
      </w:r>
    </w:p>
    <w:p>
      <w:pPr>
        <w:pStyle w:val="BodyText"/>
        <w:spacing w:before="1"/>
        <w:rPr>
          <w:sz w:val="26"/>
        </w:rPr>
      </w:pPr>
    </w:p>
    <w:p>
      <w:pPr>
        <w:pStyle w:val="ListParagraph"/>
        <w:numPr>
          <w:ilvl w:val="0"/>
          <w:numId w:val="1"/>
        </w:numPr>
        <w:tabs>
          <w:tab w:pos="1317" w:val="left" w:leader="none"/>
          <w:tab w:pos="1318" w:val="left" w:leader="none"/>
        </w:tabs>
        <w:spacing w:line="240" w:lineRule="auto" w:before="1" w:after="0"/>
        <w:ind w:left="1317" w:right="0" w:hanging="481"/>
        <w:jc w:val="left"/>
        <w:rPr>
          <w:sz w:val="24"/>
        </w:rPr>
      </w:pPr>
      <w:r>
        <w:rPr>
          <w:sz w:val="24"/>
        </w:rPr>
        <w:t>Els</w:t>
      </w:r>
      <w:r>
        <w:rPr>
          <w:spacing w:val="-4"/>
          <w:sz w:val="24"/>
        </w:rPr>
        <w:t> </w:t>
      </w:r>
      <w:r>
        <w:rPr>
          <w:sz w:val="24"/>
        </w:rPr>
        <w:t>centres</w:t>
      </w:r>
      <w:r>
        <w:rPr>
          <w:spacing w:val="-4"/>
          <w:sz w:val="24"/>
        </w:rPr>
        <w:t> </w:t>
      </w:r>
      <w:r>
        <w:rPr>
          <w:sz w:val="24"/>
        </w:rPr>
        <w:t>escolars</w:t>
      </w:r>
      <w:r>
        <w:rPr>
          <w:spacing w:val="-4"/>
          <w:sz w:val="24"/>
        </w:rPr>
        <w:t> </w:t>
      </w:r>
      <w:r>
        <w:rPr>
          <w:sz w:val="24"/>
        </w:rPr>
        <w:t>d’Òrrius,</w:t>
      </w:r>
      <w:r>
        <w:rPr>
          <w:spacing w:val="-4"/>
          <w:sz w:val="24"/>
        </w:rPr>
        <w:t> </w:t>
      </w:r>
      <w:r>
        <w:rPr>
          <w:sz w:val="24"/>
        </w:rPr>
        <w:t>per</w:t>
      </w:r>
      <w:r>
        <w:rPr>
          <w:spacing w:val="-5"/>
          <w:sz w:val="24"/>
        </w:rPr>
        <w:t> </w:t>
      </w:r>
      <w:r>
        <w:rPr>
          <w:sz w:val="24"/>
        </w:rPr>
        <w:t>qualsevol</w:t>
      </w:r>
      <w:r>
        <w:rPr>
          <w:spacing w:val="-4"/>
          <w:sz w:val="24"/>
        </w:rPr>
        <w:t> </w:t>
      </w:r>
      <w:r>
        <w:rPr>
          <w:sz w:val="24"/>
        </w:rPr>
        <w:t>de</w:t>
      </w:r>
      <w:r>
        <w:rPr>
          <w:spacing w:val="-5"/>
          <w:sz w:val="24"/>
        </w:rPr>
        <w:t> </w:t>
      </w:r>
      <w:r>
        <w:rPr>
          <w:sz w:val="24"/>
        </w:rPr>
        <w:t>les</w:t>
      </w:r>
      <w:r>
        <w:rPr>
          <w:spacing w:val="-4"/>
          <w:sz w:val="24"/>
        </w:rPr>
        <w:t> </w:t>
      </w:r>
      <w:r>
        <w:rPr>
          <w:sz w:val="24"/>
        </w:rPr>
        <w:t>activitats</w:t>
      </w:r>
      <w:r>
        <w:rPr>
          <w:spacing w:val="-5"/>
          <w:sz w:val="24"/>
        </w:rPr>
        <w:t> </w:t>
      </w:r>
      <w:r>
        <w:rPr>
          <w:sz w:val="24"/>
        </w:rPr>
        <w:t>que</w:t>
      </w:r>
      <w:r>
        <w:rPr>
          <w:spacing w:val="-4"/>
          <w:sz w:val="24"/>
        </w:rPr>
        <w:t> </w:t>
      </w:r>
      <w:r>
        <w:rPr>
          <w:sz w:val="24"/>
        </w:rPr>
        <w:t>realitzi.</w:t>
      </w:r>
    </w:p>
    <w:p>
      <w:pPr>
        <w:pStyle w:val="BodyText"/>
        <w:rPr>
          <w:sz w:val="26"/>
        </w:rPr>
      </w:pPr>
    </w:p>
    <w:p>
      <w:pPr>
        <w:pStyle w:val="ListParagraph"/>
        <w:numPr>
          <w:ilvl w:val="0"/>
          <w:numId w:val="1"/>
        </w:numPr>
        <w:tabs>
          <w:tab w:pos="1317" w:val="left" w:leader="none"/>
          <w:tab w:pos="1318" w:val="left" w:leader="none"/>
        </w:tabs>
        <w:spacing w:line="240" w:lineRule="auto" w:before="1" w:after="0"/>
        <w:ind w:left="1317" w:right="0" w:hanging="481"/>
        <w:jc w:val="left"/>
        <w:rPr>
          <w:sz w:val="24"/>
        </w:rPr>
      </w:pPr>
      <w:r>
        <w:rPr>
          <w:sz w:val="24"/>
        </w:rPr>
        <w:t>Les</w:t>
      </w:r>
      <w:r>
        <w:rPr>
          <w:spacing w:val="-4"/>
          <w:sz w:val="24"/>
        </w:rPr>
        <w:t> </w:t>
      </w:r>
      <w:r>
        <w:rPr>
          <w:sz w:val="24"/>
        </w:rPr>
        <w:t>activitats</w:t>
      </w:r>
      <w:r>
        <w:rPr>
          <w:spacing w:val="-4"/>
          <w:sz w:val="24"/>
        </w:rPr>
        <w:t> </w:t>
      </w:r>
      <w:r>
        <w:rPr>
          <w:sz w:val="24"/>
        </w:rPr>
        <w:t>que</w:t>
      </w:r>
      <w:r>
        <w:rPr>
          <w:spacing w:val="-3"/>
          <w:sz w:val="24"/>
        </w:rPr>
        <w:t> </w:t>
      </w:r>
      <w:r>
        <w:rPr>
          <w:sz w:val="24"/>
        </w:rPr>
        <w:t>es</w:t>
      </w:r>
      <w:r>
        <w:rPr>
          <w:spacing w:val="-4"/>
          <w:sz w:val="24"/>
        </w:rPr>
        <w:t> </w:t>
      </w:r>
      <w:r>
        <w:rPr>
          <w:sz w:val="24"/>
        </w:rPr>
        <w:t>realitzin</w:t>
      </w:r>
      <w:r>
        <w:rPr>
          <w:spacing w:val="-3"/>
          <w:sz w:val="24"/>
        </w:rPr>
        <w:t> </w:t>
      </w:r>
      <w:r>
        <w:rPr>
          <w:sz w:val="24"/>
        </w:rPr>
        <w:t>amb</w:t>
      </w:r>
      <w:r>
        <w:rPr>
          <w:spacing w:val="-4"/>
          <w:sz w:val="24"/>
        </w:rPr>
        <w:t> </w:t>
      </w:r>
      <w:r>
        <w:rPr>
          <w:sz w:val="24"/>
        </w:rPr>
        <w:t>caràcter</w:t>
      </w:r>
      <w:r>
        <w:rPr>
          <w:spacing w:val="-2"/>
          <w:sz w:val="24"/>
        </w:rPr>
        <w:t> </w:t>
      </w:r>
      <w:r>
        <w:rPr>
          <w:sz w:val="24"/>
        </w:rPr>
        <w:t>anual.</w:t>
      </w:r>
    </w:p>
    <w:p>
      <w:pPr>
        <w:pStyle w:val="BodyText"/>
        <w:rPr>
          <w:sz w:val="26"/>
        </w:rPr>
      </w:pPr>
    </w:p>
    <w:p>
      <w:pPr>
        <w:pStyle w:val="BodyText"/>
        <w:spacing w:line="292" w:lineRule="auto" w:before="1"/>
        <w:ind w:left="837" w:right="115"/>
        <w:jc w:val="both"/>
      </w:pPr>
      <w:r>
        <w:rPr/>
        <w:t>No obstant, hi ha la voluntat d’aplicar aquesta modificació amb caràcter retroactiu</w:t>
      </w:r>
      <w:r>
        <w:rPr>
          <w:spacing w:val="1"/>
        </w:rPr>
        <w:t> </w:t>
      </w:r>
      <w:r>
        <w:rPr/>
        <w:t>també</w:t>
      </w:r>
      <w:r>
        <w:rPr>
          <w:spacing w:val="-3"/>
        </w:rPr>
        <w:t> </w:t>
      </w:r>
      <w:r>
        <w:rPr/>
        <w:t>per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l’exercici</w:t>
      </w:r>
      <w:r>
        <w:rPr>
          <w:spacing w:val="-3"/>
        </w:rPr>
        <w:t> </w:t>
      </w:r>
      <w:r>
        <w:rPr/>
        <w:t>2023,</w:t>
      </w:r>
      <w:r>
        <w:rPr>
          <w:spacing w:val="-3"/>
        </w:rPr>
        <w:t> </w:t>
      </w:r>
      <w:r>
        <w:rPr/>
        <w:t>en</w:t>
      </w:r>
      <w:r>
        <w:rPr>
          <w:spacing w:val="-3"/>
        </w:rPr>
        <w:t> </w:t>
      </w:r>
      <w:r>
        <w:rPr/>
        <w:t>el</w:t>
      </w:r>
      <w:r>
        <w:rPr>
          <w:spacing w:val="-3"/>
        </w:rPr>
        <w:t> </w:t>
      </w:r>
      <w:r>
        <w:rPr/>
        <w:t>qual</w:t>
      </w:r>
      <w:r>
        <w:rPr>
          <w:spacing w:val="-3"/>
        </w:rPr>
        <w:t> </w:t>
      </w:r>
      <w:r>
        <w:rPr/>
        <w:t>encara</w:t>
      </w:r>
      <w:r>
        <w:rPr>
          <w:spacing w:val="-3"/>
        </w:rPr>
        <w:t> </w:t>
      </w:r>
      <w:r>
        <w:rPr/>
        <w:t>no</w:t>
      </w:r>
      <w:r>
        <w:rPr>
          <w:spacing w:val="-3"/>
        </w:rPr>
        <w:t> </w:t>
      </w:r>
      <w:r>
        <w:rPr/>
        <w:t>s’han</w:t>
      </w:r>
      <w:r>
        <w:rPr>
          <w:spacing w:val="-2"/>
        </w:rPr>
        <w:t> </w:t>
      </w:r>
      <w:r>
        <w:rPr/>
        <w:t>dipositat</w:t>
      </w:r>
      <w:r>
        <w:rPr>
          <w:spacing w:val="-3"/>
        </w:rPr>
        <w:t> </w:t>
      </w:r>
      <w:r>
        <w:rPr/>
        <w:t>les</w:t>
      </w:r>
      <w:r>
        <w:rPr>
          <w:spacing w:val="-3"/>
        </w:rPr>
        <w:t> </w:t>
      </w:r>
      <w:r>
        <w:rPr/>
        <w:t>citades</w:t>
      </w:r>
      <w:r>
        <w:rPr>
          <w:spacing w:val="-2"/>
        </w:rPr>
        <w:t> </w:t>
      </w:r>
      <w:r>
        <w:rPr/>
        <w:t>fiances.</w:t>
      </w:r>
    </w:p>
    <w:p>
      <w:pPr>
        <w:pStyle w:val="BodyText"/>
        <w:spacing w:before="8"/>
        <w:rPr>
          <w:sz w:val="20"/>
        </w:rPr>
      </w:pPr>
    </w:p>
    <w:p>
      <w:pPr>
        <w:pStyle w:val="BodyText"/>
        <w:ind w:left="837"/>
      </w:pPr>
      <w:r>
        <w:rPr/>
        <w:t>Per</w:t>
      </w:r>
      <w:r>
        <w:rPr>
          <w:spacing w:val="-3"/>
        </w:rPr>
        <w:t> </w:t>
      </w:r>
      <w:r>
        <w:rPr/>
        <w:t>tot</w:t>
      </w:r>
      <w:r>
        <w:rPr>
          <w:spacing w:val="-2"/>
        </w:rPr>
        <w:t> </w:t>
      </w:r>
      <w:r>
        <w:rPr/>
        <w:t>això</w:t>
      </w:r>
      <w:r>
        <w:rPr>
          <w:spacing w:val="-3"/>
        </w:rPr>
        <w:t> </w:t>
      </w:r>
      <w:r>
        <w:rPr/>
        <w:t>exposat,</w:t>
      </w:r>
      <w:r>
        <w:rPr>
          <w:spacing w:val="-4"/>
        </w:rPr>
        <w:t> </w:t>
      </w:r>
      <w:r>
        <w:rPr/>
        <w:t>proposo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la</w:t>
      </w:r>
      <w:r>
        <w:rPr>
          <w:spacing w:val="-4"/>
        </w:rPr>
        <w:t> </w:t>
      </w:r>
      <w:r>
        <w:rPr/>
        <w:t>Junta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Govern</w:t>
      </w:r>
      <w:r>
        <w:rPr>
          <w:spacing w:val="-3"/>
        </w:rPr>
        <w:t> </w:t>
      </w:r>
      <w:r>
        <w:rPr/>
        <w:t>Local</w:t>
      </w:r>
      <w:r>
        <w:rPr>
          <w:spacing w:val="-3"/>
        </w:rPr>
        <w:t> </w:t>
      </w:r>
      <w:r>
        <w:rPr/>
        <w:t>l’adopció</w:t>
      </w:r>
      <w:r>
        <w:rPr>
          <w:spacing w:val="-3"/>
        </w:rPr>
        <w:t> </w:t>
      </w:r>
      <w:r>
        <w:rPr/>
        <w:t>dels</w:t>
      </w:r>
      <w:r>
        <w:rPr>
          <w:spacing w:val="-4"/>
        </w:rPr>
        <w:t> </w:t>
      </w:r>
      <w:r>
        <w:rPr/>
        <w:t>següents</w:t>
      </w:r>
    </w:p>
    <w:p>
      <w:pPr>
        <w:pStyle w:val="BodyText"/>
        <w:rPr>
          <w:sz w:val="26"/>
        </w:rPr>
      </w:pPr>
    </w:p>
    <w:p>
      <w:pPr>
        <w:pStyle w:val="Heading1"/>
        <w:spacing w:before="1"/>
      </w:pPr>
      <w:r>
        <w:rPr/>
        <w:t>ACORDS</w:t>
      </w:r>
    </w:p>
    <w:p>
      <w:pPr>
        <w:pStyle w:val="BodyText"/>
        <w:spacing w:before="1"/>
        <w:rPr>
          <w:rFonts w:ascii="Arial"/>
          <w:b/>
          <w:sz w:val="26"/>
        </w:rPr>
      </w:pPr>
    </w:p>
    <w:p>
      <w:pPr>
        <w:pStyle w:val="BodyText"/>
        <w:spacing w:line="295" w:lineRule="auto"/>
        <w:ind w:left="837" w:right="115"/>
        <w:jc w:val="both"/>
      </w:pPr>
      <w:r>
        <w:rPr>
          <w:rFonts w:ascii="Arial" w:hAnsi="Arial"/>
          <w:b/>
        </w:rPr>
        <w:t>Primer. </w:t>
      </w:r>
      <w:r>
        <w:rPr/>
        <w:t>Eximir el dipòsit de les fiances per als centres escolars d’Òrrius i per les</w:t>
      </w:r>
      <w:r>
        <w:rPr>
          <w:spacing w:val="1"/>
        </w:rPr>
        <w:t> </w:t>
      </w:r>
      <w:r>
        <w:rPr/>
        <w:t>activitats amb caràcter anual, també per a l’exercici 2023, per tant, amb caràcter</w:t>
      </w:r>
      <w:r>
        <w:rPr>
          <w:spacing w:val="1"/>
        </w:rPr>
        <w:t> </w:t>
      </w:r>
      <w:r>
        <w:rPr/>
        <w:t>retroactiu.</w:t>
      </w:r>
    </w:p>
    <w:p>
      <w:pPr>
        <w:pStyle w:val="BodyText"/>
        <w:spacing w:before="5"/>
        <w:rPr>
          <w:sz w:val="20"/>
        </w:rPr>
      </w:pPr>
    </w:p>
    <w:p>
      <w:pPr>
        <w:pStyle w:val="BodyText"/>
        <w:ind w:left="837"/>
      </w:pPr>
      <w:r>
        <w:rPr>
          <w:rFonts w:ascii="Arial"/>
          <w:b/>
        </w:rPr>
        <w:t>Segon.</w:t>
      </w:r>
      <w:r>
        <w:rPr>
          <w:rFonts w:ascii="Arial"/>
          <w:b/>
          <w:spacing w:val="-6"/>
        </w:rPr>
        <w:t> </w:t>
      </w:r>
      <w:r>
        <w:rPr/>
        <w:t>Notificar</w:t>
      </w:r>
      <w:r>
        <w:rPr>
          <w:spacing w:val="-6"/>
        </w:rPr>
        <w:t> </w:t>
      </w:r>
      <w:r>
        <w:rPr/>
        <w:t>els</w:t>
      </w:r>
      <w:r>
        <w:rPr>
          <w:spacing w:val="-5"/>
        </w:rPr>
        <w:t> </w:t>
      </w:r>
      <w:r>
        <w:rPr/>
        <w:t>presents</w:t>
      </w:r>
      <w:r>
        <w:rPr>
          <w:spacing w:val="-6"/>
        </w:rPr>
        <w:t> </w:t>
      </w:r>
      <w:r>
        <w:rPr/>
        <w:t>acords</w:t>
      </w:r>
      <w:r>
        <w:rPr>
          <w:spacing w:val="-6"/>
        </w:rPr>
        <w:t> </w:t>
      </w:r>
      <w:r>
        <w:rPr/>
        <w:t>als</w:t>
      </w:r>
      <w:r>
        <w:rPr>
          <w:spacing w:val="-6"/>
        </w:rPr>
        <w:t> </w:t>
      </w:r>
      <w:r>
        <w:rPr/>
        <w:t>interessats.</w:t>
      </w:r>
    </w:p>
    <w:p>
      <w:pPr>
        <w:spacing w:after="0"/>
        <w:sectPr>
          <w:pgSz w:w="11910" w:h="16840"/>
          <w:pgMar w:header="259" w:footer="1060" w:top="1360" w:bottom="1260" w:left="580" w:right="1300"/>
        </w:sectPr>
      </w:pPr>
    </w:p>
    <w:p>
      <w:pPr>
        <w:pStyle w:val="BodyText"/>
        <w:spacing w:line="501" w:lineRule="auto" w:before="82"/>
        <w:ind w:left="837" w:right="5517"/>
      </w:pPr>
      <w:r>
        <w:rPr/>
        <w:pict>
          <v:shape style="position:absolute;margin-left:548.498352pt;margin-top:531.831116pt;width:20.75pt;height:242.05pt;mso-position-horizontal-relative:page;mso-position-vertical-relative:page;z-index:15736320" type="#_x0000_t202" filled="false" stroked="false">
            <v:textbox inset="0,0,0,0" style="layout-flow:vertical;mso-layout-flow-alt:bottom-to-top">
              <w:txbxContent>
                <w:p>
                  <w:pPr>
                    <w:spacing w:line="129" w:lineRule="exact" w:before="16"/>
                    <w:ind w:left="20" w:right="0" w:firstLine="0"/>
                    <w:jc w:val="left"/>
                    <w:rPr>
                      <w:sz w:val="12"/>
                    </w:rPr>
                  </w:pPr>
                  <w:r>
                    <w:rPr>
                      <w:spacing w:val="-2"/>
                      <w:sz w:val="12"/>
                    </w:rPr>
                    <w:t>Codi</w:t>
                  </w:r>
                  <w:r>
                    <w:rPr>
                      <w:spacing w:val="6"/>
                      <w:sz w:val="12"/>
                    </w:rPr>
                    <w:t> </w:t>
                  </w:r>
                  <w:r>
                    <w:rPr>
                      <w:spacing w:val="-2"/>
                      <w:sz w:val="12"/>
                    </w:rPr>
                    <w:t>Validació:</w:t>
                  </w:r>
                  <w:r>
                    <w:rPr>
                      <w:spacing w:val="-1"/>
                      <w:sz w:val="12"/>
                    </w:rPr>
                    <w:t> </w:t>
                  </w:r>
                  <w:r>
                    <w:rPr>
                      <w:spacing w:val="-2"/>
                      <w:sz w:val="12"/>
                    </w:rPr>
                    <w:t>AS5RWECW5GXNC245SWZ9ATM5R</w:t>
                  </w:r>
                </w:p>
                <w:p>
                  <w:pPr>
                    <w:spacing w:line="120" w:lineRule="exact" w:before="0"/>
                    <w:ind w:left="20" w:right="0" w:firstLine="0"/>
                    <w:jc w:val="left"/>
                    <w:rPr>
                      <w:sz w:val="12"/>
                    </w:rPr>
                  </w:pPr>
                  <w:r>
                    <w:rPr>
                      <w:spacing w:val="-1"/>
                      <w:sz w:val="12"/>
                    </w:rPr>
                    <w:t>Verificació:</w:t>
                  </w:r>
                  <w:r>
                    <w:rPr>
                      <w:spacing w:val="-4"/>
                      <w:sz w:val="12"/>
                    </w:rPr>
                    <w:t> </w:t>
                  </w:r>
                  <w:r>
                    <w:rPr>
                      <w:spacing w:val="-1"/>
                      <w:sz w:val="12"/>
                    </w:rPr>
                    <w:t>https://orrius.eadministracio.cat/</w:t>
                  </w:r>
                </w:p>
                <w:p>
                  <w:pPr>
                    <w:spacing w:line="129" w:lineRule="exact" w:before="0"/>
                    <w:ind w:left="20" w:right="0" w:firstLine="0"/>
                    <w:jc w:val="left"/>
                    <w:rPr>
                      <w:sz w:val="12"/>
                    </w:rPr>
                  </w:pPr>
                  <w:r>
                    <w:rPr>
                      <w:sz w:val="12"/>
                    </w:rPr>
                    <w:t>Document</w:t>
                  </w:r>
                  <w:r>
                    <w:rPr>
                      <w:spacing w:val="-5"/>
                      <w:sz w:val="12"/>
                    </w:rPr>
                    <w:t> </w:t>
                  </w:r>
                  <w:r>
                    <w:rPr>
                      <w:sz w:val="12"/>
                    </w:rPr>
                    <w:t>signat</w:t>
                  </w:r>
                  <w:r>
                    <w:rPr>
                      <w:spacing w:val="-5"/>
                      <w:sz w:val="12"/>
                    </w:rPr>
                    <w:t> </w:t>
                  </w:r>
                  <w:r>
                    <w:rPr>
                      <w:sz w:val="12"/>
                    </w:rPr>
                    <w:t>electrònicament</w:t>
                  </w:r>
                  <w:r>
                    <w:rPr>
                      <w:spacing w:val="-5"/>
                      <w:sz w:val="12"/>
                    </w:rPr>
                    <w:t> </w:t>
                  </w:r>
                  <w:r>
                    <w:rPr>
                      <w:sz w:val="12"/>
                    </w:rPr>
                    <w:t>des</w:t>
                  </w:r>
                  <w:r>
                    <w:rPr>
                      <w:spacing w:val="-5"/>
                      <w:sz w:val="12"/>
                    </w:rPr>
                    <w:t> </w:t>
                  </w:r>
                  <w:r>
                    <w:rPr>
                      <w:sz w:val="12"/>
                    </w:rPr>
                    <w:t>de</w:t>
                  </w:r>
                  <w:r>
                    <w:rPr>
                      <w:spacing w:val="-5"/>
                      <w:sz w:val="12"/>
                    </w:rPr>
                    <w:t> </w:t>
                  </w:r>
                  <w:r>
                    <w:rPr>
                      <w:sz w:val="12"/>
                    </w:rPr>
                    <w:t>la</w:t>
                  </w:r>
                  <w:r>
                    <w:rPr>
                      <w:spacing w:val="-5"/>
                      <w:sz w:val="12"/>
                    </w:rPr>
                    <w:t> </w:t>
                  </w:r>
                  <w:r>
                    <w:rPr>
                      <w:sz w:val="12"/>
                    </w:rPr>
                    <w:t>plataforma</w:t>
                  </w:r>
                  <w:r>
                    <w:rPr>
                      <w:spacing w:val="-5"/>
                      <w:sz w:val="12"/>
                    </w:rPr>
                    <w:t> </w:t>
                  </w:r>
                  <w:r>
                    <w:rPr>
                      <w:sz w:val="12"/>
                    </w:rPr>
                    <w:t>esPublico</w:t>
                  </w:r>
                  <w:r>
                    <w:rPr>
                      <w:spacing w:val="-4"/>
                      <w:sz w:val="12"/>
                    </w:rPr>
                    <w:t> </w:t>
                  </w:r>
                  <w:r>
                    <w:rPr>
                      <w:sz w:val="12"/>
                    </w:rPr>
                    <w:t>Gestiona</w:t>
                  </w:r>
                  <w:r>
                    <w:rPr>
                      <w:spacing w:val="-5"/>
                      <w:sz w:val="12"/>
                    </w:rPr>
                    <w:t> </w:t>
                  </w:r>
                  <w:r>
                    <w:rPr>
                      <w:sz w:val="12"/>
                    </w:rPr>
                    <w:t>|</w:t>
                  </w:r>
                  <w:r>
                    <w:rPr>
                      <w:spacing w:val="-5"/>
                      <w:sz w:val="12"/>
                    </w:rPr>
                    <w:t> </w:t>
                  </w:r>
                  <w:r>
                    <w:rPr>
                      <w:sz w:val="12"/>
                    </w:rPr>
                    <w:t>Pàgina</w:t>
                  </w:r>
                  <w:r>
                    <w:rPr>
                      <w:spacing w:val="-5"/>
                      <w:sz w:val="12"/>
                    </w:rPr>
                    <w:t> </w:t>
                  </w:r>
                  <w:r>
                    <w:rPr>
                      <w:sz w:val="12"/>
                    </w:rPr>
                    <w:t>7</w:t>
                  </w:r>
                  <w:r>
                    <w:rPr>
                      <w:spacing w:val="-5"/>
                      <w:sz w:val="12"/>
                    </w:rPr>
                    <w:t> </w:t>
                  </w:r>
                  <w:r>
                    <w:rPr>
                      <w:sz w:val="12"/>
                    </w:rPr>
                    <w:t>de</w:t>
                  </w:r>
                  <w:r>
                    <w:rPr>
                      <w:spacing w:val="-5"/>
                      <w:sz w:val="12"/>
                    </w:rPr>
                    <w:t> </w:t>
                  </w:r>
                  <w:r>
                    <w:rPr>
                      <w:sz w:val="12"/>
                    </w:rPr>
                    <w:t>7</w:t>
                  </w:r>
                </w:p>
              </w:txbxContent>
            </v:textbox>
            <w10:wrap type="none"/>
          </v:shape>
        </w:pict>
      </w:r>
      <w:r>
        <w:rPr/>
        <w:t>No obstant, la Junta decidirà.</w:t>
      </w:r>
      <w:r>
        <w:rPr>
          <w:spacing w:val="1"/>
        </w:rPr>
        <w:t> </w:t>
      </w:r>
      <w:r>
        <w:rPr/>
        <w:t>Òrrius, a 16 de novembre de 2023</w:t>
      </w:r>
      <w:r>
        <w:rPr>
          <w:spacing w:val="-64"/>
        </w:rPr>
        <w:t> </w:t>
      </w:r>
      <w:r>
        <w:rPr/>
        <w:t>L’Alcalde,</w:t>
      </w:r>
    </w:p>
    <w:p>
      <w:pPr>
        <w:pStyle w:val="BodyText"/>
        <w:spacing w:line="274" w:lineRule="exact"/>
        <w:ind w:left="837"/>
      </w:pPr>
      <w:r>
        <w:rPr/>
        <w:t>Xavier Masgrau Gonzalez</w:t>
      </w:r>
    </w:p>
    <w:p>
      <w:pPr>
        <w:pStyle w:val="BodyText"/>
        <w:spacing w:before="6"/>
        <w:rPr>
          <w:sz w:val="19"/>
        </w:rPr>
      </w:pPr>
      <w:r>
        <w:rPr/>
        <w:pict>
          <v:group style="position:absolute;margin-left:70.875pt;margin-top:13.189439pt;width:453.55pt;height:24.65pt;mso-position-horizontal-relative:page;mso-position-vertical-relative:paragraph;z-index:-15723008;mso-wrap-distance-left:0;mso-wrap-distance-right:0" coordorigin="1418,264" coordsize="9071,493">
            <v:rect style="position:absolute;left:1425;top:279;width:9056;height:462" filled="true" fillcolor="#f2f2f2" stroked="false">
              <v:fill type="solid"/>
            </v:rect>
            <v:shape style="position:absolute;left:1417;top:263;width:9071;height:493" coordorigin="1417,264" coordsize="9071,493" path="m10488,264l10481,264,10481,280,10481,741,1425,741,1425,280,10481,280,10481,264,1418,264,1418,272,1421,272,1421,276,1418,272,1418,749,1417,756,10488,756,10488,749,10488,272,10484,276,10484,272,10488,272,10488,264xe" filled="true" fillcolor="#cccccc" stroked="false">
              <v:path arrowok="t"/>
              <v:fill type="solid"/>
            </v:shape>
            <v:shape style="position:absolute;left:1425;top:279;width:9056;height:462" type="#_x0000_t202" filled="false" stroked="false">
              <v:textbox inset="0,0,0,0">
                <w:txbxContent>
                  <w:p>
                    <w:pPr>
                      <w:spacing w:before="85"/>
                      <w:ind w:left="2913" w:right="0" w:firstLine="0"/>
                      <w:jc w:val="left"/>
                      <w:rPr>
                        <w:rFonts w:ascii="Arial"/>
                        <w:b/>
                        <w:sz w:val="24"/>
                      </w:rPr>
                    </w:pPr>
                    <w:r>
                      <w:rPr>
                        <w:rFonts w:ascii="Arial"/>
                        <w:b/>
                        <w:sz w:val="24"/>
                      </w:rPr>
                      <w:t>B)</w:t>
                    </w:r>
                    <w:r>
                      <w:rPr>
                        <w:rFonts w:ascii="Arial"/>
                        <w:b/>
                        <w:spacing w:val="-6"/>
                        <w:sz w:val="24"/>
                      </w:rPr>
                      <w:t> </w:t>
                    </w:r>
                    <w:r>
                      <w:rPr>
                        <w:rFonts w:ascii="Arial"/>
                        <w:b/>
                        <w:sz w:val="24"/>
                      </w:rPr>
                      <w:t>ACTIVITAT</w:t>
                    </w:r>
                    <w:r>
                      <w:rPr>
                        <w:rFonts w:ascii="Arial"/>
                        <w:b/>
                        <w:spacing w:val="-5"/>
                        <w:sz w:val="24"/>
                      </w:rPr>
                      <w:t> </w:t>
                    </w:r>
                    <w:r>
                      <w:rPr>
                        <w:rFonts w:ascii="Arial"/>
                        <w:b/>
                        <w:sz w:val="24"/>
                      </w:rPr>
                      <w:t>DE</w:t>
                    </w:r>
                    <w:r>
                      <w:rPr>
                        <w:rFonts w:ascii="Arial"/>
                        <w:b/>
                        <w:spacing w:val="-5"/>
                        <w:sz w:val="24"/>
                      </w:rPr>
                      <w:t> </w:t>
                    </w:r>
                    <w:r>
                      <w:rPr>
                        <w:rFonts w:ascii="Arial"/>
                        <w:b/>
                        <w:sz w:val="24"/>
                      </w:rPr>
                      <w:t>CONTROL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/>
        <w:pict>
          <v:group style="position:absolute;margin-left:70.875pt;margin-top:55.089439pt;width:453.55pt;height:23.85pt;mso-position-horizontal-relative:page;mso-position-vertical-relative:paragraph;z-index:-15722496;mso-wrap-distance-left:0;mso-wrap-distance-right:0" coordorigin="1418,1102" coordsize="9071,477">
            <v:rect style="position:absolute;left:1425;top:1116;width:9056;height:447" filled="true" fillcolor="#f2f2f2" stroked="false">
              <v:fill type="solid"/>
            </v:rect>
            <v:shape style="position:absolute;left:1417;top:1101;width:9071;height:477" coordorigin="1417,1102" coordsize="9071,477" path="m10488,1102l10481,1102,10481,1116,10481,1116,10481,1563,1425,1563,1425,1116,1425,1116,10481,1116,10481,1102,1418,1102,1418,1108,1421,1108,1421,1112,1418,1109,1418,1571,1417,1578,10488,1578,10488,1571,10488,1109,10485,1112,10485,1108,10488,1108,10488,1102xe" filled="true" fillcolor="#cccccc" stroked="false">
              <v:path arrowok="t"/>
              <v:fill type="solid"/>
            </v:shape>
            <v:shape style="position:absolute;left:1425;top:1115;width:9056;height:448" type="#_x0000_t202" filled="false" stroked="false">
              <v:textbox inset="0,0,0,0">
                <w:txbxContent>
                  <w:p>
                    <w:pPr>
                      <w:spacing w:before="84"/>
                      <w:ind w:left="3453" w:right="3453" w:firstLine="0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No</w:t>
                    </w:r>
                    <w:r>
                      <w:rPr>
                        <w:spacing w:val="-4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hi</w:t>
                    </w:r>
                    <w:r>
                      <w:rPr>
                        <w:spacing w:val="-4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ha</w:t>
                    </w:r>
                    <w:r>
                      <w:rPr>
                        <w:spacing w:val="-4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assumptes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/>
        <w:pict>
          <v:group style="position:absolute;margin-left:70.875pt;margin-top:96.189438pt;width:453.55pt;height:24.6pt;mso-position-horizontal-relative:page;mso-position-vertical-relative:paragraph;z-index:-15721984;mso-wrap-distance-left:0;mso-wrap-distance-right:0" coordorigin="1418,1924" coordsize="9071,492">
            <v:rect style="position:absolute;left:1425;top:1938;width:9056;height:462" filled="true" fillcolor="#f2f2f2" stroked="false">
              <v:fill type="solid"/>
            </v:rect>
            <v:shape style="position:absolute;left:1417;top:1923;width:9071;height:492" coordorigin="1417,1924" coordsize="9071,492" path="m10488,1924l10487,1924,10487,1932,10484,1935,10484,1932,10487,1932,10487,1924,10481,1924,10481,1938,10481,1938,10481,2400,1425,2400,1425,1938,1424,1938,10481,1938,10481,1924,1421,1924,1421,1932,1421,1935,1418,1932,1421,1932,1421,1924,1418,1924,1418,1931,1418,1932,1418,2408,1417,2415,10488,2415,10488,2408,10488,1932,10488,1931,10488,1924xe" filled="true" fillcolor="#cccccc" stroked="false">
              <v:path arrowok="t"/>
              <v:fill type="solid"/>
            </v:shape>
            <v:shape style="position:absolute;left:1425;top:1937;width:9056;height:463" type="#_x0000_t202" filled="false" stroked="false">
              <v:textbox inset="0,0,0,0">
                <w:txbxContent>
                  <w:p>
                    <w:pPr>
                      <w:spacing w:before="86"/>
                      <w:ind w:left="3107" w:right="0" w:firstLine="0"/>
                      <w:jc w:val="left"/>
                      <w:rPr>
                        <w:rFonts w:ascii="Arial"/>
                        <w:b/>
                        <w:sz w:val="24"/>
                      </w:rPr>
                    </w:pPr>
                    <w:r>
                      <w:rPr>
                        <w:rFonts w:ascii="Arial"/>
                        <w:b/>
                        <w:sz w:val="24"/>
                      </w:rPr>
                      <w:t>C)</w:t>
                    </w:r>
                    <w:r>
                      <w:rPr>
                        <w:rFonts w:ascii="Arial"/>
                        <w:b/>
                        <w:spacing w:val="-2"/>
                        <w:sz w:val="24"/>
                      </w:rPr>
                      <w:t> </w:t>
                    </w:r>
                    <w:r>
                      <w:rPr>
                        <w:rFonts w:ascii="Arial"/>
                        <w:b/>
                        <w:sz w:val="24"/>
                      </w:rPr>
                      <w:t>PRECS I PREGUNTES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/>
        <w:pict>
          <v:group style="position:absolute;margin-left:70.875pt;margin-top:137.989441pt;width:453.55pt;height:23.9pt;mso-position-horizontal-relative:page;mso-position-vertical-relative:paragraph;z-index:-15721472;mso-wrap-distance-left:0;mso-wrap-distance-right:0" coordorigin="1418,2760" coordsize="9071,478">
            <v:rect style="position:absolute;left:1425;top:2775;width:9056;height:447" filled="true" fillcolor="#f2f2f2" stroked="false">
              <v:fill type="solid"/>
            </v:rect>
            <v:shape style="position:absolute;left:1417;top:2759;width:9071;height:478" coordorigin="1417,2760" coordsize="9071,478" path="m10488,2760l10481,2760,10481,2776,10481,3222,1425,3222,1425,2776,10481,2776,10481,2760,1418,2760,1418,2768,1422,2768,1422,2772,1418,2768,1418,3230,1417,3237,10488,3237,10488,3230,10488,2768,10484,2772,10484,2768,10488,2768,10488,2760xe" filled="true" fillcolor="#cccccc" stroked="false">
              <v:path arrowok="t"/>
              <v:fill type="solid"/>
            </v:shape>
            <v:shape style="position:absolute;left:1425;top:2775;width:9056;height:447" type="#_x0000_t202" filled="false" stroked="false">
              <v:textbox inset="0,0,0,0">
                <w:txbxContent>
                  <w:p>
                    <w:pPr>
                      <w:spacing w:before="83"/>
                      <w:ind w:left="3453" w:right="3453" w:firstLine="0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No</w:t>
                    </w:r>
                    <w:r>
                      <w:rPr>
                        <w:spacing w:val="-4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hi</w:t>
                    </w:r>
                    <w:r>
                      <w:rPr>
                        <w:spacing w:val="-4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ha</w:t>
                    </w:r>
                    <w:r>
                      <w:rPr>
                        <w:spacing w:val="-4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assumptes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1"/>
      </w:pPr>
    </w:p>
    <w:p>
      <w:pPr>
        <w:pStyle w:val="BodyText"/>
        <w:spacing w:before="1"/>
      </w:pPr>
    </w:p>
    <w:p>
      <w:pPr>
        <w:pStyle w:val="BodyText"/>
      </w:pPr>
    </w:p>
    <w:p>
      <w:pPr>
        <w:pStyle w:val="BodyText"/>
        <w:rPr>
          <w:sz w:val="20"/>
        </w:rPr>
      </w:pPr>
    </w:p>
    <w:p>
      <w:pPr>
        <w:pStyle w:val="Heading1"/>
        <w:spacing w:before="224"/>
        <w:ind w:left="2952"/>
      </w:pPr>
      <w:r>
        <w:rPr/>
        <w:t>DOCUMENT</w:t>
      </w:r>
      <w:r>
        <w:rPr>
          <w:spacing w:val="-4"/>
        </w:rPr>
        <w:t> </w:t>
      </w:r>
      <w:r>
        <w:rPr/>
        <w:t>SIGNAT</w:t>
      </w:r>
      <w:r>
        <w:rPr>
          <w:spacing w:val="-2"/>
        </w:rPr>
        <w:t> </w:t>
      </w:r>
      <w:r>
        <w:rPr/>
        <w:t>ELECTRÒNICAMENT</w:t>
      </w:r>
    </w:p>
    <w:sectPr>
      <w:pgSz w:w="11910" w:h="16840"/>
      <w:pgMar w:header="259" w:footer="1060" w:top="1360" w:bottom="1260" w:left="580" w:right="13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7374336">
          <wp:simplePos x="0" y="0"/>
          <wp:positionH relativeFrom="page">
            <wp:posOffset>6780910</wp:posOffset>
          </wp:positionH>
          <wp:positionV relativeFrom="page">
            <wp:posOffset>9891712</wp:posOffset>
          </wp:positionV>
          <wp:extent cx="419100" cy="419100"/>
          <wp:effectExtent l="0" t="0" r="0" b="0"/>
          <wp:wrapNone/>
          <wp:docPr id="3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4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19100" cy="419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rect style="position:absolute;margin-left:70.875pt;margin-top:781.762512pt;width:453.52502pt;height:.75pt;mso-position-horizontal-relative:page;mso-position-vertical-relative:page;z-index:-15941632" filled="true" fillcolor="#000000" stroked="false">
          <v:fill type="solid"/>
          <w10:wrap type="none"/>
        </v:rect>
      </w:pict>
    </w:r>
    <w:r>
      <w:rPr/>
      <w:pict>
        <v:shape style="position:absolute;margin-left:158.525009pt;margin-top:791.777588pt;width:278.2pt;height:28.95pt;mso-position-horizontal-relative:page;mso-position-vertical-relative:page;z-index:-15941120" type="#_x0000_t202" filled="false" stroked="false">
          <v:textbox inset="0,0,0,0">
            <w:txbxContent>
              <w:p>
                <w:pPr>
                  <w:spacing w:before="14"/>
                  <w:ind w:left="18" w:right="18" w:firstLine="0"/>
                  <w:jc w:val="center"/>
                  <w:rPr>
                    <w:rFonts w:ascii="Arial" w:hAnsi="Arial"/>
                    <w:b/>
                    <w:sz w:val="18"/>
                  </w:rPr>
                </w:pPr>
                <w:r>
                  <w:rPr>
                    <w:rFonts w:ascii="Arial" w:hAnsi="Arial"/>
                    <w:b/>
                    <w:sz w:val="18"/>
                  </w:rPr>
                  <w:t>Ajuntament</w:t>
                </w:r>
                <w:r>
                  <w:rPr>
                    <w:rFonts w:ascii="Arial" w:hAnsi="Arial"/>
                    <w:b/>
                    <w:spacing w:val="-4"/>
                    <w:sz w:val="18"/>
                  </w:rPr>
                  <w:t> </w:t>
                </w:r>
                <w:r>
                  <w:rPr>
                    <w:rFonts w:ascii="Arial" w:hAnsi="Arial"/>
                    <w:b/>
                    <w:sz w:val="18"/>
                  </w:rPr>
                  <w:t>d'</w:t>
                </w:r>
                <w:r>
                  <w:rPr>
                    <w:rFonts w:ascii="Arial" w:hAnsi="Arial"/>
                    <w:b/>
                    <w:spacing w:val="-3"/>
                    <w:sz w:val="18"/>
                  </w:rPr>
                  <w:t> </w:t>
                </w:r>
                <w:r>
                  <w:rPr>
                    <w:rFonts w:ascii="Arial" w:hAnsi="Arial"/>
                    <w:b/>
                    <w:sz w:val="18"/>
                  </w:rPr>
                  <w:t>Òrrius</w:t>
                </w:r>
              </w:p>
              <w:p>
                <w:pPr>
                  <w:spacing w:before="164"/>
                  <w:ind w:left="18" w:right="18" w:firstLine="0"/>
                  <w:jc w:val="center"/>
                  <w:rPr>
                    <w:sz w:val="15"/>
                  </w:rPr>
                </w:pPr>
                <w:r>
                  <w:rPr>
                    <w:sz w:val="15"/>
                  </w:rPr>
                  <w:t>Plaça</w:t>
                </w:r>
                <w:r>
                  <w:rPr>
                    <w:spacing w:val="-4"/>
                    <w:sz w:val="15"/>
                  </w:rPr>
                  <w:t> </w:t>
                </w:r>
                <w:r>
                  <w:rPr>
                    <w:sz w:val="15"/>
                  </w:rPr>
                  <w:t>de</w:t>
                </w:r>
                <w:r>
                  <w:rPr>
                    <w:spacing w:val="-4"/>
                    <w:sz w:val="15"/>
                  </w:rPr>
                  <w:t> </w:t>
                </w:r>
                <w:r>
                  <w:rPr>
                    <w:sz w:val="15"/>
                  </w:rPr>
                  <w:t>l'Església,</w:t>
                </w:r>
                <w:r>
                  <w:rPr>
                    <w:spacing w:val="-4"/>
                    <w:sz w:val="15"/>
                  </w:rPr>
                  <w:t> </w:t>
                </w:r>
                <w:r>
                  <w:rPr>
                    <w:sz w:val="15"/>
                  </w:rPr>
                  <w:t>5,</w:t>
                </w:r>
                <w:r>
                  <w:rPr>
                    <w:spacing w:val="-4"/>
                    <w:sz w:val="15"/>
                  </w:rPr>
                  <w:t> </w:t>
                </w:r>
                <w:r>
                  <w:rPr>
                    <w:sz w:val="15"/>
                  </w:rPr>
                  <w:t>Òrrius.</w:t>
                </w:r>
                <w:r>
                  <w:rPr>
                    <w:spacing w:val="-3"/>
                    <w:sz w:val="15"/>
                  </w:rPr>
                  <w:t> </w:t>
                </w:r>
                <w:r>
                  <w:rPr>
                    <w:sz w:val="15"/>
                  </w:rPr>
                  <w:t>08317</w:t>
                </w:r>
                <w:r>
                  <w:rPr>
                    <w:spacing w:val="-4"/>
                    <w:sz w:val="15"/>
                  </w:rPr>
                  <w:t> </w:t>
                </w:r>
                <w:r>
                  <w:rPr>
                    <w:sz w:val="15"/>
                  </w:rPr>
                  <w:t>(Barcelona).</w:t>
                </w:r>
                <w:r>
                  <w:rPr>
                    <w:spacing w:val="-3"/>
                    <w:sz w:val="15"/>
                  </w:rPr>
                  <w:t> </w:t>
                </w:r>
                <w:r>
                  <w:rPr>
                    <w:sz w:val="15"/>
                  </w:rPr>
                  <w:t>Tel.</w:t>
                </w:r>
                <w:r>
                  <w:rPr>
                    <w:spacing w:val="-3"/>
                    <w:sz w:val="15"/>
                  </w:rPr>
                  <w:t> </w:t>
                </w:r>
                <w:r>
                  <w:rPr>
                    <w:sz w:val="15"/>
                  </w:rPr>
                  <w:t>937971455.</w:t>
                </w:r>
                <w:r>
                  <w:rPr>
                    <w:spacing w:val="-4"/>
                    <w:sz w:val="15"/>
                  </w:rPr>
                  <w:t> </w:t>
                </w:r>
                <w:r>
                  <w:rPr>
                    <w:sz w:val="15"/>
                  </w:rPr>
                  <w:t>Fax:</w:t>
                </w:r>
                <w:r>
                  <w:rPr>
                    <w:spacing w:val="-3"/>
                    <w:sz w:val="15"/>
                  </w:rPr>
                  <w:t> </w:t>
                </w:r>
                <w:r>
                  <w:rPr>
                    <w:sz w:val="15"/>
                  </w:rPr>
                  <w:t>937560673</w:t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7373312">
          <wp:simplePos x="0" y="0"/>
          <wp:positionH relativeFrom="page">
            <wp:posOffset>938212</wp:posOffset>
          </wp:positionH>
          <wp:positionV relativeFrom="page">
            <wp:posOffset>164306</wp:posOffset>
          </wp:positionV>
          <wp:extent cx="609600" cy="308864"/>
          <wp:effectExtent l="0" t="0" r="0" b="0"/>
          <wp:wrapNone/>
          <wp:docPr id="1" name="image1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09600" cy="30886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323.899994pt;margin-top:30.21097pt;width:101.2pt;height:13.2pt;mso-position-horizontal-relative:page;mso-position-vertical-relative:page;z-index:-15942656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sz w:val="20"/>
                  </w:rPr>
                  <w:t>Ajuntament</w:t>
                </w:r>
                <w:r>
                  <w:rPr>
                    <w:rFonts w:ascii="Arial" w:hAnsi="Arial"/>
                    <w:b/>
                    <w:spacing w:val="-3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sz w:val="20"/>
                  </w:rPr>
                  <w:t>d'</w:t>
                </w:r>
                <w:r>
                  <w:rPr>
                    <w:rFonts w:ascii="Arial" w:hAnsi="Arial"/>
                    <w:b/>
                    <w:spacing w:val="-3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sz w:val="20"/>
                  </w:rPr>
                  <w:t>Òrrius</w:t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lowerLetter"/>
      <w:lvlText w:val="%1)"/>
      <w:lvlJc w:val="left"/>
      <w:pPr>
        <w:ind w:left="1317" w:hanging="481"/>
        <w:jc w:val="left"/>
      </w:pPr>
      <w:rPr>
        <w:rFonts w:hint="default" w:ascii="Arial MT" w:hAnsi="Arial MT" w:eastAsia="Arial MT" w:cs="Arial MT"/>
        <w:spacing w:val="-1"/>
        <w:w w:val="100"/>
        <w:sz w:val="24"/>
        <w:szCs w:val="24"/>
        <w:lang w:val="ca-ES" w:eastAsia="en-US" w:bidi="ar-SA"/>
      </w:rPr>
    </w:lvl>
    <w:lvl w:ilvl="1">
      <w:start w:val="0"/>
      <w:numFmt w:val="bullet"/>
      <w:lvlText w:val="•"/>
      <w:lvlJc w:val="left"/>
      <w:pPr>
        <w:ind w:left="2190" w:hanging="481"/>
      </w:pPr>
      <w:rPr>
        <w:rFonts w:hint="default"/>
        <w:lang w:val="ca-ES" w:eastAsia="en-US" w:bidi="ar-SA"/>
      </w:rPr>
    </w:lvl>
    <w:lvl w:ilvl="2">
      <w:start w:val="0"/>
      <w:numFmt w:val="bullet"/>
      <w:lvlText w:val="•"/>
      <w:lvlJc w:val="left"/>
      <w:pPr>
        <w:ind w:left="3061" w:hanging="481"/>
      </w:pPr>
      <w:rPr>
        <w:rFonts w:hint="default"/>
        <w:lang w:val="ca-ES" w:eastAsia="en-US" w:bidi="ar-SA"/>
      </w:rPr>
    </w:lvl>
    <w:lvl w:ilvl="3">
      <w:start w:val="0"/>
      <w:numFmt w:val="bullet"/>
      <w:lvlText w:val="•"/>
      <w:lvlJc w:val="left"/>
      <w:pPr>
        <w:ind w:left="3931" w:hanging="481"/>
      </w:pPr>
      <w:rPr>
        <w:rFonts w:hint="default"/>
        <w:lang w:val="ca-ES" w:eastAsia="en-US" w:bidi="ar-SA"/>
      </w:rPr>
    </w:lvl>
    <w:lvl w:ilvl="4">
      <w:start w:val="0"/>
      <w:numFmt w:val="bullet"/>
      <w:lvlText w:val="•"/>
      <w:lvlJc w:val="left"/>
      <w:pPr>
        <w:ind w:left="4802" w:hanging="481"/>
      </w:pPr>
      <w:rPr>
        <w:rFonts w:hint="default"/>
        <w:lang w:val="ca-ES" w:eastAsia="en-US" w:bidi="ar-SA"/>
      </w:rPr>
    </w:lvl>
    <w:lvl w:ilvl="5">
      <w:start w:val="0"/>
      <w:numFmt w:val="bullet"/>
      <w:lvlText w:val="•"/>
      <w:lvlJc w:val="left"/>
      <w:pPr>
        <w:ind w:left="5672" w:hanging="481"/>
      </w:pPr>
      <w:rPr>
        <w:rFonts w:hint="default"/>
        <w:lang w:val="ca-ES" w:eastAsia="en-US" w:bidi="ar-SA"/>
      </w:rPr>
    </w:lvl>
    <w:lvl w:ilvl="6">
      <w:start w:val="0"/>
      <w:numFmt w:val="bullet"/>
      <w:lvlText w:val="•"/>
      <w:lvlJc w:val="left"/>
      <w:pPr>
        <w:ind w:left="6543" w:hanging="481"/>
      </w:pPr>
      <w:rPr>
        <w:rFonts w:hint="default"/>
        <w:lang w:val="ca-ES" w:eastAsia="en-US" w:bidi="ar-SA"/>
      </w:rPr>
    </w:lvl>
    <w:lvl w:ilvl="7">
      <w:start w:val="0"/>
      <w:numFmt w:val="bullet"/>
      <w:lvlText w:val="•"/>
      <w:lvlJc w:val="left"/>
      <w:pPr>
        <w:ind w:left="7413" w:hanging="481"/>
      </w:pPr>
      <w:rPr>
        <w:rFonts w:hint="default"/>
        <w:lang w:val="ca-ES" w:eastAsia="en-US" w:bidi="ar-SA"/>
      </w:rPr>
    </w:lvl>
    <w:lvl w:ilvl="8">
      <w:start w:val="0"/>
      <w:numFmt w:val="bullet"/>
      <w:lvlText w:val="•"/>
      <w:lvlJc w:val="left"/>
      <w:pPr>
        <w:ind w:left="8284" w:hanging="481"/>
      </w:pPr>
      <w:rPr>
        <w:rFonts w:hint="default"/>
        <w:lang w:val="ca-E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ca-E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 MT" w:hAnsi="Arial MT" w:eastAsia="Arial MT" w:cs="Arial MT"/>
      <w:sz w:val="24"/>
      <w:szCs w:val="24"/>
      <w:lang w:val="ca-ES" w:eastAsia="en-US" w:bidi="ar-SA"/>
    </w:rPr>
  </w:style>
  <w:style w:styleId="Heading1" w:type="paragraph">
    <w:name w:val="Heading 1"/>
    <w:basedOn w:val="Normal"/>
    <w:uiPriority w:val="1"/>
    <w:qFormat/>
    <w:pPr>
      <w:ind w:left="837"/>
      <w:outlineLvl w:val="1"/>
    </w:pPr>
    <w:rPr>
      <w:rFonts w:ascii="Arial" w:hAnsi="Arial" w:eastAsia="Arial" w:cs="Arial"/>
      <w:b/>
      <w:bCs/>
      <w:sz w:val="24"/>
      <w:szCs w:val="24"/>
      <w:lang w:val="ca-ES" w:eastAsia="en-US" w:bidi="ar-SA"/>
    </w:rPr>
  </w:style>
  <w:style w:styleId="Title" w:type="paragraph">
    <w:name w:val="Title"/>
    <w:basedOn w:val="Normal"/>
    <w:uiPriority w:val="1"/>
    <w:qFormat/>
    <w:pPr>
      <w:spacing w:before="369"/>
      <w:ind w:left="480"/>
    </w:pPr>
    <w:rPr>
      <w:rFonts w:ascii="Arial MT" w:hAnsi="Arial MT" w:eastAsia="Arial MT" w:cs="Arial MT"/>
      <w:sz w:val="43"/>
      <w:szCs w:val="43"/>
      <w:lang w:val="ca-ES" w:eastAsia="en-US" w:bidi="ar-SA"/>
    </w:rPr>
  </w:style>
  <w:style w:styleId="ListParagraph" w:type="paragraph">
    <w:name w:val="List Paragraph"/>
    <w:basedOn w:val="Normal"/>
    <w:uiPriority w:val="1"/>
    <w:qFormat/>
    <w:pPr>
      <w:spacing w:before="1"/>
      <w:ind w:left="1317" w:hanging="481"/>
    </w:pPr>
    <w:rPr>
      <w:rFonts w:ascii="Arial MT" w:hAnsi="Arial MT" w:eastAsia="Arial MT" w:cs="Arial MT"/>
      <w:lang w:val="ca-ES" w:eastAsia="en-US" w:bidi="ar-SA"/>
    </w:rPr>
  </w:style>
  <w:style w:styleId="TableParagraph" w:type="paragraph">
    <w:name w:val="Table Paragraph"/>
    <w:basedOn w:val="Normal"/>
    <w:uiPriority w:val="1"/>
    <w:qFormat/>
    <w:pPr>
      <w:spacing w:before="86"/>
      <w:ind w:left="62"/>
    </w:pPr>
    <w:rPr>
      <w:rFonts w:ascii="Arial" w:hAnsi="Arial" w:eastAsia="Arial" w:cs="Arial"/>
      <w:lang w:val="ca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image" Target="media/image3.jpeg"/><Relationship Id="rId8" Type="http://schemas.openxmlformats.org/officeDocument/2006/relationships/numbering" Target="numbering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image2.png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2023-11-28T15:21:18Z</dcterms:created>
  <dcterms:modified xsi:type="dcterms:W3CDTF">2023-11-28T15:21:18Z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2023-11-27T00:00:00Z</vt:filetime>
  </property>
  <property fmtid="{D5CDD505-2E9C-101B-9397-08002B2CF9AE}" pid="3" name="LastSaved">
    <vt:filetime>2023-11-28T00:00:00Z</vt:filetime>
  </property>
</Properties>
</file>