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bookmarkStart w:name="_Hlk101863943" w:id="0"/>
    <w:bookmarkEnd w:id="0"/>
    <w:p w:rsidRPr="001871C6" w:rsidR="00C31E40" w:rsidP="00ED41B9" w:rsidRDefault="00C31E40" w14:paraId="1AC1FD9C" w14:textId="639984FF">
      <w:pPr>
        <w:pStyle w:val="DALEPHgris2-cat"/>
        <w:jc w:val="both"/>
      </w:pPr>
      <w:r w:rsidRPr="001871C6">
        <w:rPr>
          <w:noProof/>
        </w:rPr>
        <mc:AlternateContent>
          <mc:Choice Requires="wpg">
            <w:drawing>
              <wp:anchor distT="0" distB="0" distL="114300" distR="114300" simplePos="0" relativeHeight="251658245" behindDoc="0" locked="0" layoutInCell="1" allowOverlap="1" wp14:anchorId="08542D6A" wp14:editId="240C6E15">
                <wp:simplePos x="0" y="0"/>
                <wp:positionH relativeFrom="column">
                  <wp:posOffset>-165683</wp:posOffset>
                </wp:positionH>
                <wp:positionV relativeFrom="paragraph">
                  <wp:posOffset>-380434</wp:posOffset>
                </wp:positionV>
                <wp:extent cx="3011170" cy="66040"/>
                <wp:effectExtent l="0" t="12700" r="0" b="0"/>
                <wp:wrapNone/>
                <wp:docPr id="1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170" cy="66040"/>
                          <a:chOff x="1763" y="6690"/>
                          <a:chExt cx="5282" cy="0"/>
                        </a:xfrm>
                      </wpg:grpSpPr>
                      <wps:wsp>
                        <wps:cNvPr id="27" name="Line 52"/>
                        <wps:cNvCnPr>
                          <a:cxnSpLocks/>
                        </wps:cNvCnPr>
                        <wps:spPr bwMode="auto">
                          <a:xfrm>
                            <a:off x="1763" y="6690"/>
                            <a:ext cx="998" cy="0"/>
                          </a:xfrm>
                          <a:prstGeom prst="line">
                            <a:avLst/>
                          </a:prstGeom>
                          <a:noFill/>
                          <a:ln w="28575">
                            <a:solidFill>
                              <a:srgbClr val="FF9900"/>
                            </a:solidFill>
                            <a:round/>
                            <a:headEnd/>
                            <a:tailEnd/>
                          </a:ln>
                          <a:extLst>
                            <a:ext uri="{909E8E84-426E-40DD-AFC4-6F175D3DCCD1}">
                              <a14:hiddenFill xmlns:a14="http://schemas.microsoft.com/office/drawing/2010/main">
                                <a:noFill/>
                              </a14:hiddenFill>
                            </a:ext>
                          </a:extLst>
                        </wps:spPr>
                        <wps:bodyPr/>
                      </wps:wsp>
                      <wps:wsp>
                        <wps:cNvPr id="28" name="Line 53"/>
                        <wps:cNvCnPr>
                          <a:cxnSpLocks/>
                        </wps:cNvCnPr>
                        <wps:spPr bwMode="auto">
                          <a:xfrm>
                            <a:off x="3061" y="6690"/>
                            <a:ext cx="3984" cy="0"/>
                          </a:xfrm>
                          <a:prstGeom prst="line">
                            <a:avLst/>
                          </a:prstGeom>
                          <a:noFill/>
                          <a:ln w="28575">
                            <a:solidFill>
                              <a:srgbClr val="FF99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w14:anchorId="1AC3A8EF">
              <v:group id="Group 51" style="position:absolute;margin-left:-13.05pt;margin-top:-29.95pt;width:237.1pt;height:5.2pt;z-index:251664384" coordsize="5282,0" coordorigin="1763,6690" o:spid="_x0000_s1026" w14:anchorId="4F9C6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">
                <v:line id="Line 52" style="position:absolute;visibility:visible;mso-wrap-style:square" o:spid="_x0000_s1027" strokecolor="#f90" strokeweight="2.25pt" o:connectortype="straight" from="1763,6690" to="276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">
                  <o:lock v:ext="edit" shapetype="f"/>
                </v:line>
                <v:line id="Line 53" style="position:absolute;visibility:visible;mso-wrap-style:square" o:spid="_x0000_s1028" strokecolor="#f90" strokeweight="2.25pt" o:connectortype="straight" from="3061,6690" to="704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">
                  <o:lock v:ext="edit" shapetype="f"/>
                </v:line>
              </v:group>
            </w:pict>
          </mc:Fallback>
        </mc:AlternateContent>
      </w:r>
    </w:p>
    <w:p w:rsidRPr="001871C6" w:rsidR="00824043" w:rsidP="00ED41B9" w:rsidRDefault="00845476" w14:paraId="11DF91C6" w14:textId="2806FB2F">
      <w:pPr>
        <w:jc w:val="both"/>
      </w:pPr>
      <w:r w:rsidRPr="001871C6">
        <w:rPr>
          <w:noProof/>
          <w:color w:val="FF6600"/>
          <w:sz w:val="44"/>
          <w:szCs w:val="44"/>
        </w:rPr>
        <w:drawing>
          <wp:inline distT="0" distB="0" distL="0" distR="0" wp14:anchorId="43E74CA2" wp14:editId="1B73C78F">
            <wp:extent cx="3319780" cy="1739265"/>
            <wp:effectExtent l="0" t="0" r="0" b="0"/>
            <wp:docPr id="26" name="Picture 1"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descr="Imagen que contiene Logotipo&#10;&#10;Descripción generada automáticament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9780" cy="1739265"/>
                    </a:xfrm>
                    <a:prstGeom prst="rect">
                      <a:avLst/>
                    </a:prstGeom>
                    <a:noFill/>
                    <a:ln>
                      <a:noFill/>
                    </a:ln>
                  </pic:spPr>
                </pic:pic>
              </a:graphicData>
            </a:graphic>
          </wp:inline>
        </w:drawing>
      </w:r>
    </w:p>
    <w:p w:rsidRPr="001871C6" w:rsidR="004A566D" w:rsidP="00ED41B9" w:rsidRDefault="004A566D" w14:paraId="54048D2F" w14:textId="77777777">
      <w:pPr>
        <w:jc w:val="both"/>
      </w:pPr>
    </w:p>
    <w:p w:rsidRPr="001871C6" w:rsidR="004A566D" w:rsidP="00ED41B9" w:rsidRDefault="004A566D" w14:paraId="700F3C16" w14:textId="77777777">
      <w:pPr>
        <w:jc w:val="both"/>
      </w:pPr>
    </w:p>
    <w:p w:rsidRPr="001871C6" w:rsidR="004A566D" w:rsidP="00ED41B9" w:rsidRDefault="004A566D" w14:paraId="576AEBDD" w14:textId="77777777">
      <w:pPr>
        <w:jc w:val="both"/>
      </w:pPr>
    </w:p>
    <w:p w:rsidRPr="001871C6" w:rsidR="00824043" w:rsidP="00ED41B9" w:rsidRDefault="00845476" w14:paraId="268FF0BE" w14:textId="1381035E">
      <w:pPr>
        <w:jc w:val="both"/>
      </w:pPr>
      <w:r w:rsidRPr="001871C6">
        <w:rPr>
          <w:noProof/>
        </w:rPr>
        <mc:AlternateContent>
          <mc:Choice Requires="wpg">
            <w:drawing>
              <wp:anchor distT="0" distB="0" distL="114300" distR="114300" simplePos="0" relativeHeight="251658240" behindDoc="0" locked="0" layoutInCell="1" allowOverlap="1" wp14:anchorId="63401179" wp14:editId="1304D6E5">
                <wp:simplePos x="0" y="0"/>
                <wp:positionH relativeFrom="column">
                  <wp:posOffset>-179070</wp:posOffset>
                </wp:positionH>
                <wp:positionV relativeFrom="paragraph">
                  <wp:posOffset>328295</wp:posOffset>
                </wp:positionV>
                <wp:extent cx="3011170" cy="66040"/>
                <wp:effectExtent l="0" t="12700" r="0" b="0"/>
                <wp:wrapNone/>
                <wp:docPr id="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170" cy="66040"/>
                          <a:chOff x="1763" y="6690"/>
                          <a:chExt cx="5282" cy="0"/>
                        </a:xfrm>
                      </wpg:grpSpPr>
                      <wps:wsp>
                        <wps:cNvPr id="7" name="Line 13"/>
                        <wps:cNvCnPr>
                          <a:cxnSpLocks/>
                        </wps:cNvCnPr>
                        <wps:spPr bwMode="auto">
                          <a:xfrm>
                            <a:off x="1763" y="6690"/>
                            <a:ext cx="998" cy="0"/>
                          </a:xfrm>
                          <a:prstGeom prst="line">
                            <a:avLst/>
                          </a:prstGeom>
                          <a:noFill/>
                          <a:ln w="28575">
                            <a:solidFill>
                              <a:srgbClr val="E62600"/>
                            </a:solidFill>
                            <a:round/>
                            <a:headEnd/>
                            <a:tailEnd/>
                          </a:ln>
                          <a:extLst>
                            <a:ext uri="{909E8E84-426E-40DD-AFC4-6F175D3DCCD1}">
                              <a14:hiddenFill xmlns:a14="http://schemas.microsoft.com/office/drawing/2010/main">
                                <a:noFill/>
                              </a14:hiddenFill>
                            </a:ext>
                          </a:extLst>
                        </wps:spPr>
                        <wps:bodyPr/>
                      </wps:wsp>
                      <wps:wsp>
                        <wps:cNvPr id="9" name="Line 14"/>
                        <wps:cNvCnPr>
                          <a:cxnSpLocks/>
                        </wps:cNvCnPr>
                        <wps:spPr bwMode="auto">
                          <a:xfrm>
                            <a:off x="3061" y="6690"/>
                            <a:ext cx="3984" cy="0"/>
                          </a:xfrm>
                          <a:prstGeom prst="line">
                            <a:avLst/>
                          </a:prstGeom>
                          <a:noFill/>
                          <a:ln w="28575">
                            <a:solidFill>
                              <a:srgbClr val="E626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w14:anchorId="61D4DAF8">
              <v:group id="Group 28" style="position:absolute;margin-left:-14.1pt;margin-top:25.85pt;width:237.1pt;height:5.2pt;z-index:251659264" coordsize="5282,0" coordorigin="1763,6690" o:spid="_x0000_s1026" w14:anchorId="45850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">
                <v:line id="Line 13" style="position:absolute;visibility:visible;mso-wrap-style:square" o:spid="_x0000_s1027" strokecolor="#e62600" strokeweight="2.25pt" o:connectortype="straight" from="1763,6690" to="276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">
                  <o:lock v:ext="edit" shapetype="f"/>
                </v:line>
                <v:line id="Line 14" style="position:absolute;visibility:visible;mso-wrap-style:square" o:spid="_x0000_s1028" strokecolor="#e62600" strokeweight="2.25pt" o:connectortype="straight" from="3061,6690" to="704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">
                  <o:lock v:ext="edit" shapetype="f"/>
                </v:line>
              </v:group>
            </w:pict>
          </mc:Fallback>
        </mc:AlternateContent>
      </w:r>
    </w:p>
    <w:p w:rsidRPr="001871C6" w:rsidR="00824043" w:rsidP="00ED41B9" w:rsidRDefault="00845476" w14:paraId="7B136E54" w14:textId="6C725032">
      <w:pPr>
        <w:jc w:val="both"/>
      </w:pPr>
      <w:r w:rsidRPr="001871C6">
        <w:rPr>
          <w:noProof/>
        </w:rPr>
        <mc:AlternateContent>
          <mc:Choice Requires="wps">
            <w:drawing>
              <wp:anchor distT="0" distB="0" distL="114300" distR="114300" simplePos="0" relativeHeight="251658241" behindDoc="0" locked="0" layoutInCell="1" allowOverlap="1" wp14:anchorId="66A575C8" wp14:editId="0BF9B3B3">
                <wp:simplePos x="0" y="0"/>
                <wp:positionH relativeFrom="column">
                  <wp:posOffset>493395</wp:posOffset>
                </wp:positionH>
                <wp:positionV relativeFrom="paragraph">
                  <wp:posOffset>229870</wp:posOffset>
                </wp:positionV>
                <wp:extent cx="4887595" cy="132842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7595" cy="132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10251" w:rsidR="00824043" w:rsidP="00824043" w:rsidRDefault="00351AD9" w14:paraId="51912536" w14:textId="2DE2C373">
                            <w:pPr>
                              <w:rPr>
                                <w:color w:val="FF6600"/>
                                <w:sz w:val="48"/>
                                <w:szCs w:val="48"/>
                              </w:rPr>
                            </w:pPr>
                            <w:r w:rsidRPr="00A10251">
                              <w:rPr>
                                <w:b/>
                                <w:color w:val="DE0000"/>
                                <w:sz w:val="48"/>
                                <w:szCs w:val="48"/>
                              </w:rPr>
                              <w:t xml:space="preserve">Pla de </w:t>
                            </w:r>
                            <w:r w:rsidRPr="00A10251" w:rsidR="009416B6">
                              <w:rPr>
                                <w:b/>
                                <w:color w:val="DE0000"/>
                                <w:sz w:val="48"/>
                                <w:szCs w:val="48"/>
                              </w:rPr>
                              <w:t>M</w:t>
                            </w:r>
                            <w:r w:rsidRPr="00A10251">
                              <w:rPr>
                                <w:b/>
                                <w:color w:val="DE0000"/>
                                <w:sz w:val="48"/>
                                <w:szCs w:val="48"/>
                              </w:rPr>
                              <w:t>esures Antifrau</w:t>
                            </w:r>
                            <w:r w:rsidRPr="00A10251" w:rsidR="009416B6">
                              <w:rPr>
                                <w:b/>
                                <w:color w:val="DE0000"/>
                                <w:sz w:val="48"/>
                                <w:szCs w:val="48"/>
                              </w:rPr>
                              <w:t xml:space="preserve"> del Consorci AOC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A530FA">
              <v:shapetype id="_x0000_t202" coordsize="21600,21600" o:spt="202" path="m,l,21600r21600,l21600,xe" w14:anchorId="66A575C8">
                <v:stroke joinstyle="miter"/>
                <v:path gradientshapeok="t" o:connecttype="rect"/>
              </v:shapetype>
              <v:shape id="Text Box 9" style="position:absolute;margin-left:38.85pt;margin-top:18.1pt;width:384.85pt;height:10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">
                <v:path arrowok="t"/>
                <v:textbox>
                  <w:txbxContent>
                    <w:p w:rsidRPr="00A10251" w:rsidR="00824043" w:rsidP="00824043" w:rsidRDefault="00351AD9" w14:paraId="65940D72" w14:textId="2DE2C373">
                      <w:pPr>
                        <w:rPr>
                          <w:color w:val="FF6600"/>
                          <w:sz w:val="48"/>
                          <w:szCs w:val="48"/>
                        </w:rPr>
                      </w:pPr>
                      <w:r w:rsidRPr="00A10251">
                        <w:rPr>
                          <w:b/>
                          <w:color w:val="DE0000"/>
                          <w:sz w:val="48"/>
                          <w:szCs w:val="48"/>
                        </w:rPr>
                        <w:t xml:space="preserve">Pla de </w:t>
                      </w:r>
                      <w:r w:rsidRPr="00A10251" w:rsidR="009416B6">
                        <w:rPr>
                          <w:b/>
                          <w:color w:val="DE0000"/>
                          <w:sz w:val="48"/>
                          <w:szCs w:val="48"/>
                        </w:rPr>
                        <w:t>M</w:t>
                      </w:r>
                      <w:r w:rsidRPr="00A10251">
                        <w:rPr>
                          <w:b/>
                          <w:color w:val="DE0000"/>
                          <w:sz w:val="48"/>
                          <w:szCs w:val="48"/>
                        </w:rPr>
                        <w:t>esures Antifrau</w:t>
                      </w:r>
                      <w:r w:rsidRPr="00A10251" w:rsidR="009416B6">
                        <w:rPr>
                          <w:b/>
                          <w:color w:val="DE0000"/>
                          <w:sz w:val="48"/>
                          <w:szCs w:val="48"/>
                        </w:rPr>
                        <w:t xml:space="preserve"> del Consorci AOC</w:t>
                      </w:r>
                    </w:p>
                  </w:txbxContent>
                </v:textbox>
              </v:shape>
            </w:pict>
          </mc:Fallback>
        </mc:AlternateContent>
      </w:r>
    </w:p>
    <w:p w:rsidRPr="001871C6" w:rsidR="00824043" w:rsidP="00ED41B9" w:rsidRDefault="00824043" w14:paraId="337C8D65" w14:textId="5843CE87">
      <w:pPr>
        <w:jc w:val="both"/>
      </w:pPr>
    </w:p>
    <w:p w:rsidRPr="001871C6" w:rsidR="00824043" w:rsidP="00ED41B9" w:rsidRDefault="00824043" w14:paraId="4C491F5A" w14:textId="67DD0014">
      <w:pPr>
        <w:jc w:val="both"/>
      </w:pPr>
    </w:p>
    <w:p w:rsidRPr="001871C6" w:rsidR="00824043" w:rsidP="00ED41B9" w:rsidRDefault="00824043" w14:paraId="2C449A5C" w14:textId="6025AB89">
      <w:pPr>
        <w:jc w:val="both"/>
      </w:pPr>
    </w:p>
    <w:p w:rsidRPr="001871C6" w:rsidR="004A566D" w:rsidP="00ED41B9" w:rsidRDefault="004A566D" w14:paraId="2713CD44" w14:textId="77777777">
      <w:pPr>
        <w:jc w:val="both"/>
      </w:pPr>
    </w:p>
    <w:p w:rsidRPr="001871C6" w:rsidR="004A566D" w:rsidP="00ED41B9" w:rsidRDefault="004A566D" w14:paraId="1CDE88CF" w14:textId="77777777">
      <w:pPr>
        <w:jc w:val="both"/>
      </w:pPr>
    </w:p>
    <w:p w:rsidRPr="001871C6" w:rsidR="004A566D" w:rsidP="00ED41B9" w:rsidRDefault="004A566D" w14:paraId="683F3310" w14:textId="77777777">
      <w:pPr>
        <w:jc w:val="both"/>
      </w:pPr>
    </w:p>
    <w:p w:rsidRPr="001871C6" w:rsidR="00824043" w:rsidP="00ED41B9" w:rsidRDefault="009416B6" w14:paraId="5EE28D04" w14:textId="203339DA">
      <w:pPr>
        <w:jc w:val="both"/>
      </w:pPr>
      <w:r w:rsidRPr="001871C6">
        <w:rPr>
          <w:noProof/>
        </w:rPr>
        <mc:AlternateContent>
          <mc:Choice Requires="wpg">
            <w:drawing>
              <wp:anchor distT="0" distB="0" distL="114300" distR="114300" simplePos="0" relativeHeight="251658244" behindDoc="0" locked="0" layoutInCell="1" allowOverlap="1" wp14:anchorId="7B65BF4A" wp14:editId="2B0246BA">
                <wp:simplePos x="0" y="0"/>
                <wp:positionH relativeFrom="margin">
                  <wp:posOffset>-168198</wp:posOffset>
                </wp:positionH>
                <wp:positionV relativeFrom="paragraph">
                  <wp:posOffset>149997</wp:posOffset>
                </wp:positionV>
                <wp:extent cx="3011170" cy="66040"/>
                <wp:effectExtent l="0" t="19050" r="36830" b="0"/>
                <wp:wrapNone/>
                <wp:docPr id="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170" cy="66040"/>
                          <a:chOff x="1763" y="6690"/>
                          <a:chExt cx="5282" cy="0"/>
                        </a:xfrm>
                      </wpg:grpSpPr>
                      <wps:wsp>
                        <wps:cNvPr id="10" name="Line 49"/>
                        <wps:cNvCnPr>
                          <a:cxnSpLocks/>
                        </wps:cNvCnPr>
                        <wps:spPr bwMode="auto">
                          <a:xfrm>
                            <a:off x="1763" y="6690"/>
                            <a:ext cx="998"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s:wsp>
                        <wps:cNvPr id="15" name="Line 50"/>
                        <wps:cNvCnPr>
                          <a:cxnSpLocks/>
                        </wps:cNvCnPr>
                        <wps:spPr bwMode="auto">
                          <a:xfrm>
                            <a:off x="3061" y="6690"/>
                            <a:ext cx="3984" cy="0"/>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w14:anchorId="054E9053">
              <v:group id="Group 48" style="position:absolute;margin-left:-13.25pt;margin-top:11.8pt;width:237.1pt;height:5.2pt;z-index:251663360;mso-position-horizontal-relative:margin" coordsize="5282,0" coordorigin="1763,6690" o:spid="_x0000_s1026" w14:anchorId="1FEDC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">
                <v:line id="Line 49" style="position:absolute;visibility:visible;mso-wrap-style:square" o:spid="_x0000_s1027" strokecolor="#969696" strokeweight="2.25pt" o:connectortype="straight" from="1763,6690" to="276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">
                  <o:lock v:ext="edit" shapetype="f"/>
                </v:line>
                <v:line id="Line 50" style="position:absolute;visibility:visible;mso-wrap-style:square" o:spid="_x0000_s1028" strokecolor="#969696" strokeweight="2.25pt" o:connectortype="straight" from="3061,6690" to="704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">
                  <o:lock v:ext="edit" shapetype="f"/>
                </v:line>
                <w10:wrap anchorx="margin"/>
              </v:group>
            </w:pict>
          </mc:Fallback>
        </mc:AlternateContent>
      </w:r>
    </w:p>
    <w:p w:rsidRPr="001871C6" w:rsidR="00824043" w:rsidP="00ED41B9" w:rsidRDefault="00824043" w14:paraId="3448CB3D" w14:textId="765172DD">
      <w:pPr>
        <w:jc w:val="both"/>
      </w:pPr>
    </w:p>
    <w:p w:rsidRPr="001871C6" w:rsidR="00824043" w:rsidP="00ED41B9" w:rsidRDefault="00824043" w14:paraId="67A9B581" w14:textId="1670792D">
      <w:pPr>
        <w:jc w:val="both"/>
      </w:pPr>
    </w:p>
    <w:p w:rsidRPr="001871C6" w:rsidR="00845476" w:rsidP="00ED41B9" w:rsidRDefault="004A566D" w14:paraId="71D10262" w14:textId="2DB08A4A">
      <w:pPr>
        <w:jc w:val="both"/>
      </w:pPr>
      <w:r w:rsidRPr="001871C6">
        <w:rPr>
          <w:noProof/>
        </w:rPr>
        <w:drawing>
          <wp:anchor distT="0" distB="0" distL="114300" distR="114300" simplePos="0" relativeHeight="251658243" behindDoc="0" locked="0" layoutInCell="1" allowOverlap="1" wp14:anchorId="1B7D05E6" wp14:editId="3F8303DF">
            <wp:simplePos x="0" y="0"/>
            <wp:positionH relativeFrom="column">
              <wp:posOffset>657338</wp:posOffset>
            </wp:positionH>
            <wp:positionV relativeFrom="paragraph">
              <wp:posOffset>63055</wp:posOffset>
            </wp:positionV>
            <wp:extent cx="1741262" cy="1232452"/>
            <wp:effectExtent l="0" t="0" r="0" b="0"/>
            <wp:wrapNone/>
            <wp:docPr id="4" name="Picture 4" descr="Interfaz de usuario gráfica, Texto,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nterfaz de usuario gráfica, Texto, Aplicación&#10;&#10;Descripción generada automáticamente"/>
                    <pic:cNvPicPr>
                      <a:picLocks/>
                    </pic:cNvPicPr>
                  </pic:nvPicPr>
                  <pic:blipFill>
                    <a:blip r:embed="rId12">
                      <a:extLst>
                        <a:ext uri="{28A0092B-C50C-407E-A947-70E740481C1C}">
                          <a14:useLocalDpi xmlns:a14="http://schemas.microsoft.com/office/drawing/2010/main" val="0"/>
                        </a:ext>
                      </a:extLst>
                    </a:blip>
                    <a:stretch>
                      <a:fillRect/>
                    </a:stretch>
                  </pic:blipFill>
                  <pic:spPr bwMode="auto">
                    <a:xfrm>
                      <a:off x="0" y="0"/>
                      <a:ext cx="1741262" cy="1232452"/>
                    </a:xfrm>
                    <a:prstGeom prst="rect">
                      <a:avLst/>
                    </a:prstGeom>
                    <a:noFill/>
                    <a:ln>
                      <a:noFill/>
                    </a:ln>
                  </pic:spPr>
                </pic:pic>
              </a:graphicData>
            </a:graphic>
          </wp:anchor>
        </w:drawing>
      </w:r>
    </w:p>
    <w:p w:rsidRPr="001871C6" w:rsidR="00E118E9" w:rsidP="00ED41B9" w:rsidRDefault="00E118E9" w14:paraId="54F6A363" w14:textId="77777777">
      <w:pPr>
        <w:jc w:val="both"/>
      </w:pPr>
    </w:p>
    <w:p w:rsidRPr="001871C6" w:rsidR="00E118E9" w:rsidP="00ED41B9" w:rsidRDefault="00E118E9" w14:paraId="7C8CB7D6" w14:textId="77777777">
      <w:pPr>
        <w:jc w:val="both"/>
      </w:pPr>
    </w:p>
    <w:p w:rsidRPr="001871C6" w:rsidR="00E118E9" w:rsidP="00ED41B9" w:rsidRDefault="00E118E9" w14:paraId="60EC5A40" w14:textId="77777777">
      <w:pPr>
        <w:jc w:val="both"/>
      </w:pPr>
    </w:p>
    <w:p w:rsidRPr="001871C6" w:rsidR="00E118E9" w:rsidP="00ED41B9" w:rsidRDefault="00E118E9" w14:paraId="06130EBF" w14:textId="77777777">
      <w:pPr>
        <w:jc w:val="both"/>
      </w:pPr>
    </w:p>
    <w:p w:rsidRPr="001871C6" w:rsidR="00E118E9" w:rsidP="00ED41B9" w:rsidRDefault="00E118E9" w14:paraId="6269A64F" w14:textId="77777777">
      <w:pPr>
        <w:jc w:val="both"/>
      </w:pPr>
    </w:p>
    <w:p w:rsidRPr="001871C6" w:rsidR="00E118E9" w:rsidP="00ED41B9" w:rsidRDefault="00E118E9" w14:paraId="40F92969" w14:textId="77777777">
      <w:pPr>
        <w:jc w:val="both"/>
      </w:pPr>
    </w:p>
    <w:p w:rsidRPr="001871C6" w:rsidR="00E118E9" w:rsidP="00ED41B9" w:rsidRDefault="00E118E9" w14:paraId="3F9352FD" w14:textId="77777777">
      <w:pPr>
        <w:jc w:val="both"/>
      </w:pPr>
    </w:p>
    <w:p w:rsidRPr="001871C6" w:rsidR="00E118E9" w:rsidP="00ED41B9" w:rsidRDefault="00E118E9" w14:paraId="60660012" w14:textId="77777777">
      <w:pPr>
        <w:jc w:val="both"/>
      </w:pPr>
    </w:p>
    <w:p w:rsidRPr="001871C6" w:rsidR="00E118E9" w:rsidP="00ED41B9" w:rsidRDefault="00E118E9" w14:paraId="3C8B17D1" w14:textId="77777777">
      <w:pPr>
        <w:jc w:val="both"/>
      </w:pPr>
    </w:p>
    <w:p w:rsidRPr="001871C6" w:rsidR="00E118E9" w:rsidP="00ED41B9" w:rsidRDefault="00E118E9" w14:paraId="69499013" w14:textId="77777777">
      <w:pPr>
        <w:jc w:val="both"/>
      </w:pPr>
    </w:p>
    <w:p w:rsidRPr="001871C6" w:rsidR="00E118E9" w:rsidP="00ED41B9" w:rsidRDefault="00E118E9" w14:paraId="2FF05276" w14:textId="77777777">
      <w:pPr>
        <w:jc w:val="both"/>
      </w:pPr>
    </w:p>
    <w:p w:rsidRPr="001871C6" w:rsidR="00187B31" w:rsidP="00ED41B9" w:rsidRDefault="00187B31" w14:paraId="44331798" w14:textId="77777777">
      <w:pPr>
        <w:jc w:val="both"/>
      </w:pPr>
    </w:p>
    <w:p w:rsidRPr="001871C6" w:rsidR="00187B31" w:rsidP="00ED41B9" w:rsidRDefault="00187B31" w14:paraId="2F4C0E1F" w14:textId="77777777">
      <w:pPr>
        <w:jc w:val="both"/>
      </w:pPr>
    </w:p>
    <w:p w:rsidRPr="001871C6" w:rsidR="00187B31" w:rsidP="00ED41B9" w:rsidRDefault="00187B31" w14:paraId="41A0F728" w14:textId="77777777">
      <w:pPr>
        <w:jc w:val="both"/>
      </w:pPr>
    </w:p>
    <w:p w:rsidRPr="001871C6" w:rsidR="00E118E9" w:rsidP="00ED41B9" w:rsidRDefault="00E118E9" w14:paraId="3AC0E5E7" w14:textId="77777777">
      <w:pPr>
        <w:jc w:val="both"/>
      </w:pPr>
    </w:p>
    <w:p w:rsidRPr="001871C6" w:rsidR="00E118E9" w:rsidP="00ED41B9" w:rsidRDefault="00E118E9" w14:paraId="6ACDE0B5" w14:textId="77777777">
      <w:pPr>
        <w:jc w:val="both"/>
      </w:pPr>
    </w:p>
    <w:p w:rsidRPr="001871C6" w:rsidR="00E118E9" w:rsidP="00ED41B9" w:rsidRDefault="00E118E9" w14:paraId="67C8474C" w14:textId="77777777">
      <w:pPr>
        <w:jc w:val="both"/>
      </w:pPr>
    </w:p>
    <w:p w:rsidRPr="001871C6" w:rsidR="00824043" w:rsidP="00ED41B9" w:rsidRDefault="00824043" w14:paraId="5A4C481E" w14:textId="4F13FD23">
      <w:pPr>
        <w:jc w:val="both"/>
      </w:pPr>
    </w:p>
    <w:p w:rsidRPr="001871C6" w:rsidR="00824043" w:rsidP="00ED41B9" w:rsidRDefault="007904CC" w14:paraId="3B779891" w14:textId="4CE2FE08">
      <w:pPr>
        <w:jc w:val="both"/>
      </w:pPr>
      <w:r w:rsidRPr="001871C6">
        <w:rPr>
          <w:noProof/>
        </w:rPr>
        <mc:AlternateContent>
          <mc:Choice Requires="wps">
            <w:drawing>
              <wp:anchor distT="0" distB="0" distL="114300" distR="114300" simplePos="0" relativeHeight="251658242" behindDoc="0" locked="0" layoutInCell="1" allowOverlap="1" wp14:anchorId="0BB0CA4C" wp14:editId="346B3945">
                <wp:simplePos x="0" y="0"/>
                <wp:positionH relativeFrom="margin">
                  <wp:posOffset>658822</wp:posOffset>
                </wp:positionH>
                <wp:positionV relativeFrom="paragraph">
                  <wp:posOffset>14227</wp:posOffset>
                </wp:positionV>
                <wp:extent cx="3102610" cy="859790"/>
                <wp:effectExtent l="0" t="0" r="254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2610" cy="85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87B31" w:rsidR="00824043" w:rsidP="00824043" w:rsidRDefault="00824043" w14:paraId="46CFE77C" w14:textId="2FEC199D">
                            <w:pPr>
                              <w:rPr>
                                <w:color w:val="808080"/>
                              </w:rPr>
                            </w:pPr>
                            <w:r w:rsidRPr="00187B31">
                              <w:rPr>
                                <w:color w:val="808080"/>
                              </w:rPr>
                              <w:t xml:space="preserve">Arxiu: </w:t>
                            </w:r>
                            <w:r w:rsidRPr="00187B31" w:rsidR="00187B31">
                              <w:rPr>
                                <w:color w:val="808080"/>
                              </w:rPr>
                              <w:t>Pla de Mesures Antifrau del Consorci AOC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122A1F">
              <v:shapetype id="_x0000_t202" coordsize="21600,21600" o:spt="202" path="m,l,21600r21600,l21600,xe" w14:anchorId="0BB0CA4C">
                <v:stroke joinstyle="miter"/>
                <v:path gradientshapeok="t" o:connecttype="rect"/>
              </v:shapetype>
              <v:shape id="Text Box 23" style="position:absolute;left:0;text-align:left;margin-left:51.9pt;margin-top:1.1pt;width:244.3pt;height:67.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">
                <v:path arrowok="t"/>
                <v:textbox>
                  <w:txbxContent>
                    <w:p w:rsidRPr="00187B31" w:rsidR="00824043" w:rsidP="00824043" w:rsidRDefault="00824043" w14:paraId="47712035" w14:textId="2FEC199D">
                      <w:pPr>
                        <w:rPr>
                          <w:color w:val="808080"/>
                        </w:rPr>
                      </w:pPr>
                      <w:r w:rsidRPr="00187B31">
                        <w:rPr>
                          <w:color w:val="808080"/>
                        </w:rPr>
                        <w:t xml:space="preserve">Arxiu: </w:t>
                      </w:r>
                      <w:r w:rsidRPr="00187B31" w:rsidR="00187B31">
                        <w:rPr>
                          <w:color w:val="808080"/>
                        </w:rPr>
                        <w:t>Pla de Mesures Antifrau del Consorci AOC</w:t>
                      </w:r>
                    </w:p>
                  </w:txbxContent>
                </v:textbox>
                <w10:wrap anchorx="margin"/>
              </v:shape>
            </w:pict>
          </mc:Fallback>
        </mc:AlternateContent>
      </w:r>
    </w:p>
    <w:p w:rsidRPr="001871C6" w:rsidR="00313096" w:rsidP="00ED41B9" w:rsidRDefault="00313096" w14:paraId="3B42B426" w14:textId="79B9D158">
      <w:pPr>
        <w:jc w:val="both"/>
      </w:pPr>
    </w:p>
    <w:p w:rsidRPr="001871C6" w:rsidR="00127CAF" w:rsidP="00ED41B9" w:rsidRDefault="00127CAF" w14:paraId="31FB78AD" w14:textId="77777777">
      <w:pPr>
        <w:jc w:val="both"/>
        <w:rPr>
          <w:b/>
          <w:bCs/>
          <w:color w:val="C00000"/>
          <w:sz w:val="36"/>
          <w:szCs w:val="44"/>
        </w:rPr>
      </w:pPr>
      <w:r w:rsidRPr="001871C6">
        <w:rPr>
          <w:b/>
          <w:bCs/>
          <w:color w:val="C00000"/>
          <w:sz w:val="36"/>
          <w:szCs w:val="44"/>
        </w:rPr>
        <w:br w:type="page"/>
      </w:r>
    </w:p>
    <w:p w:rsidRPr="001871C6" w:rsidR="007B3700" w:rsidP="00ED41B9" w:rsidRDefault="00AD2A65" w14:paraId="2467A34C" w14:textId="77777777">
      <w:pPr>
        <w:spacing w:before="240" w:after="240"/>
        <w:jc w:val="both"/>
        <w:rPr>
          <w:b/>
          <w:bCs/>
        </w:rPr>
      </w:pPr>
      <w:r w:rsidRPr="001871C6">
        <w:rPr>
          <w:b/>
          <w:bCs/>
          <w:color w:val="C00000"/>
          <w:sz w:val="36"/>
          <w:szCs w:val="44"/>
        </w:rPr>
        <w:t>Índex</w:t>
      </w:r>
    </w:p>
    <w:p w:rsidRPr="001871C6" w:rsidR="006C43E3" w:rsidP="00ED41B9" w:rsidRDefault="00D925F1" w14:paraId="48A8EF80" w14:textId="36CB681B">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r w:rsidRPr="001871C6">
        <w:rPr>
          <w:b/>
          <w:bCs w:val="0"/>
        </w:rPr>
        <w:fldChar w:fldCharType="begin"/>
      </w:r>
      <w:r w:rsidRPr="001871C6">
        <w:rPr>
          <w:b/>
          <w:bCs w:val="0"/>
        </w:rPr>
        <w:instrText xml:space="preserve"> TOC \o "1-3" \h \z \u </w:instrText>
      </w:r>
      <w:r w:rsidRPr="001871C6">
        <w:rPr>
          <w:b/>
          <w:bCs w:val="0"/>
        </w:rPr>
        <w:fldChar w:fldCharType="separate"/>
      </w:r>
      <w:hyperlink w:history="1" w:anchor="_Toc102113373">
        <w:r w:rsidRPr="001871C6" w:rsidR="006C43E3">
          <w:rPr>
            <w:rStyle w:val="Hipervnculo"/>
            <w:noProof/>
          </w:rPr>
          <w:t>1</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Introducció</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_Toc102113373 \h </w:instrText>
        </w:r>
        <w:r w:rsidRPr="001871C6" w:rsidR="006C43E3">
          <w:rPr>
            <w:noProof/>
            <w:webHidden/>
          </w:rPr>
        </w:r>
        <w:r w:rsidRPr="001871C6" w:rsidR="006C43E3">
          <w:rPr>
            <w:noProof/>
            <w:webHidden/>
          </w:rPr>
          <w:fldChar w:fldCharType="separate"/>
        </w:r>
        <w:r w:rsidR="00423DF0">
          <w:rPr>
            <w:noProof/>
            <w:webHidden/>
          </w:rPr>
          <w:t>3</w:t>
        </w:r>
        <w:r w:rsidRPr="001871C6" w:rsidR="006C43E3">
          <w:rPr>
            <w:noProof/>
            <w:webHidden/>
          </w:rPr>
          <w:fldChar w:fldCharType="end"/>
        </w:r>
      </w:hyperlink>
    </w:p>
    <w:p w:rsidRPr="001871C6" w:rsidR="006C43E3" w:rsidP="00ED41B9" w:rsidRDefault="00000000" w14:paraId="13F8E78E" w14:textId="472C6053">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74">
        <w:r w:rsidRPr="001871C6" w:rsidR="006C43E3">
          <w:rPr>
            <w:rStyle w:val="Hipervnculo"/>
            <w:noProof/>
          </w:rPr>
          <w:t>2</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Normativa aplicable</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_Toc102113374 \h </w:instrText>
        </w:r>
        <w:r w:rsidRPr="001871C6" w:rsidR="006C43E3">
          <w:rPr>
            <w:noProof/>
            <w:webHidden/>
          </w:rPr>
        </w:r>
        <w:r w:rsidRPr="001871C6" w:rsidR="006C43E3">
          <w:rPr>
            <w:noProof/>
            <w:webHidden/>
          </w:rPr>
          <w:fldChar w:fldCharType="separate"/>
        </w:r>
        <w:r w:rsidR="00423DF0">
          <w:rPr>
            <w:noProof/>
            <w:webHidden/>
          </w:rPr>
          <w:t>5</w:t>
        </w:r>
        <w:r w:rsidRPr="001871C6" w:rsidR="006C43E3">
          <w:rPr>
            <w:noProof/>
            <w:webHidden/>
          </w:rPr>
          <w:fldChar w:fldCharType="end"/>
        </w:r>
      </w:hyperlink>
    </w:p>
    <w:p w:rsidRPr="001871C6" w:rsidR="006C43E3" w:rsidP="00ED41B9" w:rsidRDefault="00000000" w14:paraId="4ED7F532" w14:textId="7B0C2EA1">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75">
        <w:r w:rsidRPr="001871C6" w:rsidR="006C43E3">
          <w:rPr>
            <w:rStyle w:val="Hipervnculo"/>
            <w:noProof/>
          </w:rPr>
          <w:t>3</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Objectiu, metodologia i enfocament del pla de mesures antifrau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_Toc102113375 \h </w:instrText>
        </w:r>
        <w:r w:rsidRPr="001871C6" w:rsidR="006C43E3">
          <w:rPr>
            <w:noProof/>
            <w:webHidden/>
          </w:rPr>
        </w:r>
        <w:r w:rsidRPr="001871C6" w:rsidR="006C43E3">
          <w:rPr>
            <w:noProof/>
            <w:webHidden/>
          </w:rPr>
          <w:fldChar w:fldCharType="separate"/>
        </w:r>
        <w:r w:rsidR="00423DF0">
          <w:rPr>
            <w:noProof/>
            <w:webHidden/>
          </w:rPr>
          <w:t>6</w:t>
        </w:r>
        <w:r w:rsidRPr="001871C6" w:rsidR="006C43E3">
          <w:rPr>
            <w:noProof/>
            <w:webHidden/>
          </w:rPr>
          <w:fldChar w:fldCharType="end"/>
        </w:r>
      </w:hyperlink>
    </w:p>
    <w:p w:rsidRPr="001871C6" w:rsidR="006C43E3" w:rsidP="00ED41B9" w:rsidRDefault="00000000" w14:paraId="4DE66B5C" w14:textId="65B963C1">
      <w:pPr>
        <w:pStyle w:val="TDC2"/>
        <w:jc w:val="both"/>
        <w:rPr>
          <w:rFonts w:asciiTheme="minorHAnsi" w:hAnsiTheme="minorHAnsi" w:eastAsiaTheme="minorEastAsia" w:cstheme="minorBidi"/>
          <w:noProof/>
          <w:sz w:val="22"/>
          <w:szCs w:val="22"/>
          <w:lang w:eastAsia="ca-ES"/>
        </w:rPr>
      </w:pPr>
      <w:hyperlink w:history="1" w:anchor="_Toc102113376">
        <w:r w:rsidRPr="001871C6" w:rsidR="006C43E3">
          <w:rPr>
            <w:rStyle w:val="Hipervnculo"/>
            <w:noProof/>
          </w:rPr>
          <w:t>3.1</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Objectiu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_Toc102113376 \h </w:instrText>
        </w:r>
        <w:r w:rsidRPr="001871C6" w:rsidR="006C43E3">
          <w:rPr>
            <w:noProof/>
            <w:webHidden/>
          </w:rPr>
        </w:r>
        <w:r w:rsidRPr="001871C6" w:rsidR="006C43E3">
          <w:rPr>
            <w:noProof/>
            <w:webHidden/>
          </w:rPr>
          <w:fldChar w:fldCharType="separate"/>
        </w:r>
        <w:r w:rsidR="00423DF0">
          <w:rPr>
            <w:noProof/>
            <w:webHidden/>
          </w:rPr>
          <w:t>6</w:t>
        </w:r>
        <w:r w:rsidRPr="001871C6" w:rsidR="006C43E3">
          <w:rPr>
            <w:noProof/>
            <w:webHidden/>
          </w:rPr>
          <w:fldChar w:fldCharType="end"/>
        </w:r>
      </w:hyperlink>
    </w:p>
    <w:p w:rsidRPr="001871C6" w:rsidR="006C43E3" w:rsidP="00ED41B9" w:rsidRDefault="00000000" w14:paraId="1BB18D5A" w14:textId="4974E974">
      <w:pPr>
        <w:pStyle w:val="TDC2"/>
        <w:jc w:val="both"/>
        <w:rPr>
          <w:rFonts w:asciiTheme="minorHAnsi" w:hAnsiTheme="minorHAnsi" w:eastAsiaTheme="minorEastAsia" w:cstheme="minorBidi"/>
          <w:noProof/>
          <w:sz w:val="22"/>
          <w:szCs w:val="22"/>
          <w:lang w:eastAsia="ca-ES"/>
        </w:rPr>
      </w:pPr>
      <w:hyperlink w:history="1" w:anchor="_Toc102113377">
        <w:r w:rsidRPr="001871C6" w:rsidR="006C43E3">
          <w:rPr>
            <w:rStyle w:val="Hipervnculo"/>
            <w:noProof/>
          </w:rPr>
          <w:t>3.2</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Metodologia d’elaboració del Pla</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_Toc102113377 \h </w:instrText>
        </w:r>
        <w:r w:rsidRPr="001871C6" w:rsidR="006C43E3">
          <w:rPr>
            <w:noProof/>
            <w:webHidden/>
          </w:rPr>
        </w:r>
        <w:r w:rsidRPr="001871C6" w:rsidR="006C43E3">
          <w:rPr>
            <w:noProof/>
            <w:webHidden/>
          </w:rPr>
          <w:fldChar w:fldCharType="separate"/>
        </w:r>
        <w:r w:rsidR="00423DF0">
          <w:rPr>
            <w:noProof/>
            <w:webHidden/>
          </w:rPr>
          <w:t>6</w:t>
        </w:r>
        <w:r w:rsidRPr="001871C6" w:rsidR="006C43E3">
          <w:rPr>
            <w:noProof/>
            <w:webHidden/>
          </w:rPr>
          <w:fldChar w:fldCharType="end"/>
        </w:r>
      </w:hyperlink>
    </w:p>
    <w:p w:rsidRPr="001871C6" w:rsidR="006C43E3" w:rsidP="00ED41B9" w:rsidRDefault="00000000" w14:paraId="058882E0" w14:textId="47E4D627">
      <w:pPr>
        <w:pStyle w:val="TDC2"/>
        <w:jc w:val="both"/>
        <w:rPr>
          <w:rFonts w:asciiTheme="minorHAnsi" w:hAnsiTheme="minorHAnsi" w:eastAsiaTheme="minorEastAsia" w:cstheme="minorBidi"/>
          <w:noProof/>
          <w:sz w:val="22"/>
          <w:szCs w:val="22"/>
          <w:lang w:eastAsia="ca-ES"/>
        </w:rPr>
      </w:pPr>
      <w:hyperlink w:history="1" w:anchor="_Toc102113378">
        <w:r w:rsidRPr="001871C6" w:rsidR="006C43E3">
          <w:rPr>
            <w:rStyle w:val="Hipervnculo"/>
            <w:noProof/>
          </w:rPr>
          <w:t>3.3</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Enfocament del Pla de mesures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_Toc102113378 \h </w:instrText>
        </w:r>
        <w:r w:rsidRPr="001871C6" w:rsidR="006C43E3">
          <w:rPr>
            <w:noProof/>
            <w:webHidden/>
          </w:rPr>
        </w:r>
        <w:r w:rsidRPr="001871C6" w:rsidR="006C43E3">
          <w:rPr>
            <w:noProof/>
            <w:webHidden/>
          </w:rPr>
          <w:fldChar w:fldCharType="separate"/>
        </w:r>
        <w:r w:rsidR="00423DF0">
          <w:rPr>
            <w:noProof/>
            <w:webHidden/>
          </w:rPr>
          <w:t>6</w:t>
        </w:r>
        <w:r w:rsidRPr="001871C6" w:rsidR="006C43E3">
          <w:rPr>
            <w:noProof/>
            <w:webHidden/>
          </w:rPr>
          <w:fldChar w:fldCharType="end"/>
        </w:r>
      </w:hyperlink>
    </w:p>
    <w:p w:rsidRPr="001871C6" w:rsidR="006C43E3" w:rsidP="00ED41B9" w:rsidRDefault="00000000" w14:paraId="6111824C" w14:textId="48A28F3B">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79">
        <w:r w:rsidRPr="001871C6" w:rsidR="006C43E3">
          <w:rPr>
            <w:rStyle w:val="Hipervnculo"/>
            <w:noProof/>
          </w:rPr>
          <w:t>4</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Mesures de prevenció del frau, la corrupció i els conflictes d’interès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_Toc102113379 \h </w:instrText>
        </w:r>
        <w:r w:rsidRPr="001871C6" w:rsidR="006C43E3">
          <w:rPr>
            <w:noProof/>
            <w:webHidden/>
          </w:rPr>
        </w:r>
        <w:r w:rsidRPr="001871C6" w:rsidR="006C43E3">
          <w:rPr>
            <w:noProof/>
            <w:webHidden/>
          </w:rPr>
          <w:fldChar w:fldCharType="separate"/>
        </w:r>
        <w:r w:rsidR="00423DF0">
          <w:rPr>
            <w:noProof/>
            <w:webHidden/>
          </w:rPr>
          <w:t>8</w:t>
        </w:r>
        <w:r w:rsidRPr="001871C6" w:rsidR="006C43E3">
          <w:rPr>
            <w:noProof/>
            <w:webHidden/>
          </w:rPr>
          <w:fldChar w:fldCharType="end"/>
        </w:r>
      </w:hyperlink>
    </w:p>
    <w:p w:rsidRPr="001871C6" w:rsidR="006C43E3" w:rsidP="00ED41B9" w:rsidRDefault="00000000" w14:paraId="77C07CEA" w14:textId="67067C81">
      <w:pPr>
        <w:pStyle w:val="TDC2"/>
        <w:jc w:val="both"/>
        <w:rPr>
          <w:rFonts w:asciiTheme="minorHAnsi" w:hAnsiTheme="minorHAnsi" w:eastAsiaTheme="minorEastAsia" w:cstheme="minorBidi"/>
          <w:noProof/>
          <w:sz w:val="22"/>
          <w:szCs w:val="22"/>
          <w:lang w:eastAsia="ca-ES"/>
        </w:rPr>
      </w:pPr>
      <w:hyperlink w:history="1" w:anchor="_Toc102113380">
        <w:r w:rsidRPr="001871C6" w:rsidR="006C43E3">
          <w:rPr>
            <w:rStyle w:val="Hipervnculo"/>
            <w:noProof/>
          </w:rPr>
          <w:t>4.1</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Aprovació d’una Declaració institucional de lluita contra el 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_Toc102113380 \h </w:instrText>
        </w:r>
        <w:r w:rsidRPr="001871C6" w:rsidR="006C43E3">
          <w:rPr>
            <w:noProof/>
            <w:webHidden/>
          </w:rPr>
        </w:r>
        <w:r w:rsidRPr="001871C6" w:rsidR="006C43E3">
          <w:rPr>
            <w:noProof/>
            <w:webHidden/>
          </w:rPr>
          <w:fldChar w:fldCharType="separate"/>
        </w:r>
        <w:r w:rsidR="00423DF0">
          <w:rPr>
            <w:noProof/>
            <w:webHidden/>
          </w:rPr>
          <w:t>8</w:t>
        </w:r>
        <w:r w:rsidRPr="001871C6" w:rsidR="006C43E3">
          <w:rPr>
            <w:noProof/>
            <w:webHidden/>
          </w:rPr>
          <w:fldChar w:fldCharType="end"/>
        </w:r>
      </w:hyperlink>
    </w:p>
    <w:p w:rsidRPr="001871C6" w:rsidR="006C43E3" w:rsidP="00ED41B9" w:rsidRDefault="00000000" w14:paraId="2E851F03" w14:textId="713E1B4E">
      <w:pPr>
        <w:pStyle w:val="TDC2"/>
        <w:jc w:val="both"/>
        <w:rPr>
          <w:rFonts w:asciiTheme="minorHAnsi" w:hAnsiTheme="minorHAnsi" w:eastAsiaTheme="minorEastAsia" w:cstheme="minorBidi"/>
          <w:noProof/>
          <w:sz w:val="22"/>
          <w:szCs w:val="22"/>
          <w:lang w:eastAsia="ca-ES"/>
        </w:rPr>
      </w:pPr>
      <w:hyperlink w:history="1" w:anchor="_Toc102113381">
        <w:r w:rsidRPr="001871C6" w:rsidR="006C43E3">
          <w:rPr>
            <w:rStyle w:val="Hipervnculo"/>
            <w:noProof/>
          </w:rPr>
          <w:t>4.2</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Autoavaluació del risc de frau i definició d’accions per a minimitzar l’impacte o la probabilitat d’ocurrència del risc</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_Toc102113381 \h </w:instrText>
        </w:r>
        <w:r w:rsidRPr="001871C6" w:rsidR="006C43E3">
          <w:rPr>
            <w:noProof/>
            <w:webHidden/>
          </w:rPr>
        </w:r>
        <w:r w:rsidRPr="001871C6" w:rsidR="006C43E3">
          <w:rPr>
            <w:noProof/>
            <w:webHidden/>
          </w:rPr>
          <w:fldChar w:fldCharType="separate"/>
        </w:r>
        <w:r w:rsidR="00423DF0">
          <w:rPr>
            <w:noProof/>
            <w:webHidden/>
          </w:rPr>
          <w:t>8</w:t>
        </w:r>
        <w:r w:rsidRPr="001871C6" w:rsidR="006C43E3">
          <w:rPr>
            <w:noProof/>
            <w:webHidden/>
          </w:rPr>
          <w:fldChar w:fldCharType="end"/>
        </w:r>
      </w:hyperlink>
    </w:p>
    <w:p w:rsidRPr="001871C6" w:rsidR="006C43E3" w:rsidP="00ED41B9" w:rsidRDefault="00000000" w14:paraId="44036F43" w14:textId="05A6A5FD">
      <w:pPr>
        <w:pStyle w:val="TDC2"/>
        <w:jc w:val="both"/>
        <w:rPr>
          <w:rFonts w:asciiTheme="minorHAnsi" w:hAnsiTheme="minorHAnsi" w:eastAsiaTheme="minorEastAsia" w:cstheme="minorBidi"/>
          <w:noProof/>
          <w:sz w:val="22"/>
          <w:szCs w:val="22"/>
          <w:lang w:eastAsia="ca-ES"/>
        </w:rPr>
      </w:pPr>
      <w:hyperlink w:history="1" w:anchor="_Toc102113382">
        <w:r w:rsidRPr="001871C6" w:rsidR="006C43E3">
          <w:rPr>
            <w:rStyle w:val="Hipervnculo"/>
            <w:noProof/>
          </w:rPr>
          <w:t>4.3</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Declaració d’adhesió al Codi de conducta i de coneixement i seguiment del Codi ètic del servei públic, i altra normativa de la Generalitat de Catalunya</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_Toc102113382 \h </w:instrText>
        </w:r>
        <w:r w:rsidRPr="001871C6" w:rsidR="006C43E3">
          <w:rPr>
            <w:noProof/>
            <w:webHidden/>
          </w:rPr>
        </w:r>
        <w:r w:rsidRPr="001871C6" w:rsidR="006C43E3">
          <w:rPr>
            <w:noProof/>
            <w:webHidden/>
          </w:rPr>
          <w:fldChar w:fldCharType="separate"/>
        </w:r>
        <w:r w:rsidR="00423DF0">
          <w:rPr>
            <w:noProof/>
            <w:webHidden/>
          </w:rPr>
          <w:t>16</w:t>
        </w:r>
        <w:r w:rsidRPr="001871C6" w:rsidR="006C43E3">
          <w:rPr>
            <w:noProof/>
            <w:webHidden/>
          </w:rPr>
          <w:fldChar w:fldCharType="end"/>
        </w:r>
      </w:hyperlink>
    </w:p>
    <w:p w:rsidRPr="001871C6" w:rsidR="006C43E3" w:rsidP="00ED41B9" w:rsidRDefault="00000000" w14:paraId="52D02785" w14:textId="11054E32">
      <w:pPr>
        <w:pStyle w:val="TDC2"/>
        <w:jc w:val="both"/>
        <w:rPr>
          <w:rFonts w:asciiTheme="minorHAnsi" w:hAnsiTheme="minorHAnsi" w:eastAsiaTheme="minorEastAsia" w:cstheme="minorBidi"/>
          <w:noProof/>
          <w:sz w:val="22"/>
          <w:szCs w:val="22"/>
          <w:lang w:eastAsia="ca-ES"/>
        </w:rPr>
      </w:pPr>
      <w:hyperlink w:history="1" w:anchor="_Toc102113383">
        <w:r w:rsidRPr="001871C6" w:rsidR="006C43E3">
          <w:rPr>
            <w:rStyle w:val="Hipervnculo"/>
            <w:noProof/>
          </w:rPr>
          <w:t>4.4</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Formació sobre ètica pública</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_Toc102113383 \h </w:instrText>
        </w:r>
        <w:r w:rsidRPr="001871C6" w:rsidR="006C43E3">
          <w:rPr>
            <w:noProof/>
            <w:webHidden/>
          </w:rPr>
        </w:r>
        <w:r w:rsidRPr="001871C6" w:rsidR="006C43E3">
          <w:rPr>
            <w:noProof/>
            <w:webHidden/>
          </w:rPr>
          <w:fldChar w:fldCharType="separate"/>
        </w:r>
        <w:r w:rsidR="00423DF0">
          <w:rPr>
            <w:noProof/>
            <w:webHidden/>
          </w:rPr>
          <w:t>19</w:t>
        </w:r>
        <w:r w:rsidRPr="001871C6" w:rsidR="006C43E3">
          <w:rPr>
            <w:noProof/>
            <w:webHidden/>
          </w:rPr>
          <w:fldChar w:fldCharType="end"/>
        </w:r>
      </w:hyperlink>
    </w:p>
    <w:p w:rsidRPr="001871C6" w:rsidR="006C43E3" w:rsidP="00ED41B9" w:rsidRDefault="00000000" w14:paraId="1688EC6A" w14:textId="69004194">
      <w:pPr>
        <w:pStyle w:val="TDC2"/>
        <w:jc w:val="both"/>
        <w:rPr>
          <w:rFonts w:asciiTheme="minorHAnsi" w:hAnsiTheme="minorHAnsi" w:eastAsiaTheme="minorEastAsia" w:cstheme="minorBidi"/>
          <w:noProof/>
          <w:sz w:val="22"/>
          <w:szCs w:val="22"/>
          <w:lang w:eastAsia="ca-ES"/>
        </w:rPr>
      </w:pPr>
      <w:hyperlink w:history="1" w:anchor="_Toc102113384">
        <w:r w:rsidRPr="001871C6" w:rsidR="006C43E3">
          <w:rPr>
            <w:rStyle w:val="Hipervnculo"/>
            <w:noProof/>
          </w:rPr>
          <w:t>4.5</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Implantació d’un protocol de gestió de conflictes d’interès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_Toc102113384 \h </w:instrText>
        </w:r>
        <w:r w:rsidRPr="001871C6" w:rsidR="006C43E3">
          <w:rPr>
            <w:noProof/>
            <w:webHidden/>
          </w:rPr>
        </w:r>
        <w:r w:rsidRPr="001871C6" w:rsidR="006C43E3">
          <w:rPr>
            <w:noProof/>
            <w:webHidden/>
          </w:rPr>
          <w:fldChar w:fldCharType="separate"/>
        </w:r>
        <w:r w:rsidR="00423DF0">
          <w:rPr>
            <w:noProof/>
            <w:webHidden/>
          </w:rPr>
          <w:t>19</w:t>
        </w:r>
        <w:r w:rsidRPr="001871C6" w:rsidR="006C43E3">
          <w:rPr>
            <w:noProof/>
            <w:webHidden/>
          </w:rPr>
          <w:fldChar w:fldCharType="end"/>
        </w:r>
      </w:hyperlink>
    </w:p>
    <w:p w:rsidRPr="001871C6" w:rsidR="006C43E3" w:rsidP="00ED41B9" w:rsidRDefault="00000000" w14:paraId="1DE262D8" w14:textId="4C4B06A2">
      <w:pPr>
        <w:pStyle w:val="TDC2"/>
        <w:jc w:val="both"/>
        <w:rPr>
          <w:rFonts w:asciiTheme="minorHAnsi" w:hAnsiTheme="minorHAnsi" w:eastAsiaTheme="minorEastAsia" w:cstheme="minorBidi"/>
          <w:noProof/>
          <w:sz w:val="22"/>
          <w:szCs w:val="22"/>
          <w:lang w:eastAsia="ca-ES"/>
        </w:rPr>
      </w:pPr>
      <w:hyperlink w:history="1" w:anchor="_Toc102113385">
        <w:r w:rsidRPr="001871C6" w:rsidR="006C43E3">
          <w:rPr>
            <w:rStyle w:val="Hipervnculo"/>
            <w:noProof/>
          </w:rPr>
          <w:t>4.6</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Implantació d’un model de Declaració d’absència de conflicte d’interès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_Toc102113385 \h </w:instrText>
        </w:r>
        <w:r w:rsidRPr="001871C6" w:rsidR="006C43E3">
          <w:rPr>
            <w:noProof/>
            <w:webHidden/>
          </w:rPr>
        </w:r>
        <w:r w:rsidRPr="001871C6" w:rsidR="006C43E3">
          <w:rPr>
            <w:noProof/>
            <w:webHidden/>
          </w:rPr>
          <w:fldChar w:fldCharType="separate"/>
        </w:r>
        <w:r w:rsidR="00423DF0">
          <w:rPr>
            <w:noProof/>
            <w:webHidden/>
          </w:rPr>
          <w:t>22</w:t>
        </w:r>
        <w:r w:rsidRPr="001871C6" w:rsidR="006C43E3">
          <w:rPr>
            <w:noProof/>
            <w:webHidden/>
          </w:rPr>
          <w:fldChar w:fldCharType="end"/>
        </w:r>
      </w:hyperlink>
    </w:p>
    <w:p w:rsidRPr="001871C6" w:rsidR="006C43E3" w:rsidP="00ED41B9" w:rsidRDefault="00000000" w14:paraId="10F6C520" w14:textId="3E57F25F">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86">
        <w:r w:rsidRPr="001871C6" w:rsidR="006C43E3">
          <w:rPr>
            <w:rStyle w:val="Hipervnculo"/>
            <w:noProof/>
          </w:rPr>
          <w:t>5</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Mesures de detecció, correcció i persecució del frau, la corrupció i els conflictes d’interès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_Toc102113386 \h </w:instrText>
        </w:r>
        <w:r w:rsidRPr="001871C6" w:rsidR="006C43E3">
          <w:rPr>
            <w:noProof/>
            <w:webHidden/>
          </w:rPr>
        </w:r>
        <w:r w:rsidRPr="001871C6" w:rsidR="006C43E3">
          <w:rPr>
            <w:noProof/>
            <w:webHidden/>
          </w:rPr>
          <w:fldChar w:fldCharType="separate"/>
        </w:r>
        <w:r w:rsidR="00423DF0">
          <w:rPr>
            <w:noProof/>
            <w:webHidden/>
          </w:rPr>
          <w:t>23</w:t>
        </w:r>
        <w:r w:rsidRPr="001871C6" w:rsidR="006C43E3">
          <w:rPr>
            <w:noProof/>
            <w:webHidden/>
          </w:rPr>
          <w:fldChar w:fldCharType="end"/>
        </w:r>
      </w:hyperlink>
    </w:p>
    <w:p w:rsidRPr="001871C6" w:rsidR="006C43E3" w:rsidP="00ED41B9" w:rsidRDefault="00000000" w14:paraId="65F50921" w14:textId="65DB6629">
      <w:pPr>
        <w:pStyle w:val="TDC2"/>
        <w:jc w:val="both"/>
        <w:rPr>
          <w:rFonts w:asciiTheme="minorHAnsi" w:hAnsiTheme="minorHAnsi" w:eastAsiaTheme="minorEastAsia" w:cstheme="minorBidi"/>
          <w:noProof/>
          <w:sz w:val="22"/>
          <w:szCs w:val="22"/>
          <w:lang w:eastAsia="ca-ES"/>
        </w:rPr>
      </w:pPr>
      <w:hyperlink w:history="1" w:anchor="_Toc102113387">
        <w:r w:rsidRPr="001871C6" w:rsidR="006C43E3">
          <w:rPr>
            <w:rStyle w:val="Hipervnculo"/>
            <w:noProof/>
          </w:rPr>
          <w:t>5.1</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Definició i comunicació d’un sistema d’alertes de risc (banderes vermelles)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_Toc102113387 \h </w:instrText>
        </w:r>
        <w:r w:rsidRPr="001871C6" w:rsidR="006C43E3">
          <w:rPr>
            <w:noProof/>
            <w:webHidden/>
          </w:rPr>
        </w:r>
        <w:r w:rsidRPr="001871C6" w:rsidR="006C43E3">
          <w:rPr>
            <w:noProof/>
            <w:webHidden/>
          </w:rPr>
          <w:fldChar w:fldCharType="separate"/>
        </w:r>
        <w:r w:rsidR="00423DF0">
          <w:rPr>
            <w:noProof/>
            <w:webHidden/>
          </w:rPr>
          <w:t>23</w:t>
        </w:r>
        <w:r w:rsidRPr="001871C6" w:rsidR="006C43E3">
          <w:rPr>
            <w:noProof/>
            <w:webHidden/>
          </w:rPr>
          <w:fldChar w:fldCharType="end"/>
        </w:r>
      </w:hyperlink>
    </w:p>
    <w:p w:rsidRPr="001871C6" w:rsidR="006C43E3" w:rsidP="00ED41B9" w:rsidRDefault="00000000" w14:paraId="046C3326" w14:textId="54A9E80C">
      <w:pPr>
        <w:pStyle w:val="TDC2"/>
        <w:jc w:val="both"/>
        <w:rPr>
          <w:rFonts w:asciiTheme="minorHAnsi" w:hAnsiTheme="minorHAnsi" w:eastAsiaTheme="minorEastAsia" w:cstheme="minorBidi"/>
          <w:noProof/>
          <w:sz w:val="22"/>
          <w:szCs w:val="22"/>
          <w:lang w:eastAsia="ca-ES"/>
        </w:rPr>
      </w:pPr>
      <w:hyperlink w:history="1" w:anchor="_Toc102113388">
        <w:r w:rsidRPr="001871C6" w:rsidR="006C43E3">
          <w:rPr>
            <w:rStyle w:val="Hipervnculo"/>
            <w:noProof/>
          </w:rPr>
          <w:t>5.2</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Establiment i publicació d’un Canal d’alertes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_Toc102113388 \h </w:instrText>
        </w:r>
        <w:r w:rsidRPr="001871C6" w:rsidR="006C43E3">
          <w:rPr>
            <w:noProof/>
            <w:webHidden/>
          </w:rPr>
        </w:r>
        <w:r w:rsidRPr="001871C6" w:rsidR="006C43E3">
          <w:rPr>
            <w:noProof/>
            <w:webHidden/>
          </w:rPr>
          <w:fldChar w:fldCharType="separate"/>
        </w:r>
        <w:r w:rsidR="00423DF0">
          <w:rPr>
            <w:noProof/>
            <w:webHidden/>
          </w:rPr>
          <w:t>24</w:t>
        </w:r>
        <w:r w:rsidRPr="001871C6" w:rsidR="006C43E3">
          <w:rPr>
            <w:noProof/>
            <w:webHidden/>
          </w:rPr>
          <w:fldChar w:fldCharType="end"/>
        </w:r>
      </w:hyperlink>
    </w:p>
    <w:p w:rsidRPr="001871C6" w:rsidR="006C43E3" w:rsidP="00ED41B9" w:rsidRDefault="00000000" w14:paraId="45F2EB75" w14:textId="20BC498B">
      <w:pPr>
        <w:pStyle w:val="TDC2"/>
        <w:jc w:val="both"/>
        <w:rPr>
          <w:rFonts w:asciiTheme="minorHAnsi" w:hAnsiTheme="minorHAnsi" w:eastAsiaTheme="minorEastAsia" w:cstheme="minorBidi"/>
          <w:noProof/>
          <w:sz w:val="22"/>
          <w:szCs w:val="22"/>
          <w:lang w:eastAsia="ca-ES"/>
        </w:rPr>
      </w:pPr>
      <w:hyperlink w:history="1" w:anchor="_Toc102113389">
        <w:r w:rsidRPr="001871C6" w:rsidR="006C43E3">
          <w:rPr>
            <w:rStyle w:val="Hipervnculo"/>
            <w:noProof/>
          </w:rPr>
          <w:t>5.3</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Constitució de la Unitat antifrau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_Toc102113389 \h </w:instrText>
        </w:r>
        <w:r w:rsidRPr="001871C6" w:rsidR="006C43E3">
          <w:rPr>
            <w:noProof/>
            <w:webHidden/>
          </w:rPr>
        </w:r>
        <w:r w:rsidRPr="001871C6" w:rsidR="006C43E3">
          <w:rPr>
            <w:noProof/>
            <w:webHidden/>
          </w:rPr>
          <w:fldChar w:fldCharType="separate"/>
        </w:r>
        <w:r w:rsidR="00423DF0">
          <w:rPr>
            <w:noProof/>
            <w:webHidden/>
          </w:rPr>
          <w:t>25</w:t>
        </w:r>
        <w:r w:rsidRPr="001871C6" w:rsidR="006C43E3">
          <w:rPr>
            <w:noProof/>
            <w:webHidden/>
          </w:rPr>
          <w:fldChar w:fldCharType="end"/>
        </w:r>
      </w:hyperlink>
    </w:p>
    <w:p w:rsidRPr="001871C6" w:rsidR="006C43E3" w:rsidP="00ED41B9" w:rsidRDefault="00000000" w14:paraId="133FB941" w14:textId="1E49B0F1">
      <w:pPr>
        <w:pStyle w:val="TDC2"/>
        <w:jc w:val="both"/>
        <w:rPr>
          <w:rFonts w:asciiTheme="minorHAnsi" w:hAnsiTheme="minorHAnsi" w:eastAsiaTheme="minorEastAsia" w:cstheme="minorBidi"/>
          <w:noProof/>
          <w:sz w:val="22"/>
          <w:szCs w:val="22"/>
          <w:lang w:eastAsia="ca-ES"/>
        </w:rPr>
      </w:pPr>
      <w:hyperlink w:history="1" w:anchor="_Toc102113390">
        <w:r w:rsidRPr="001871C6" w:rsidR="006C43E3">
          <w:rPr>
            <w:rStyle w:val="Hipervnculo"/>
            <w:noProof/>
          </w:rPr>
          <w:t>5.4</w:t>
        </w:r>
        <w:r w:rsidRPr="001871C6" w:rsidR="006C43E3">
          <w:rPr>
            <w:rFonts w:asciiTheme="minorHAnsi" w:hAnsiTheme="minorHAnsi" w:eastAsiaTheme="minorEastAsia" w:cstheme="minorBidi"/>
            <w:noProof/>
            <w:sz w:val="22"/>
            <w:szCs w:val="22"/>
            <w:lang w:eastAsia="ca-ES"/>
          </w:rPr>
          <w:tab/>
        </w:r>
        <w:r w:rsidRPr="001871C6" w:rsidR="006C43E3">
          <w:rPr>
            <w:rStyle w:val="Hipervnculo"/>
            <w:noProof/>
          </w:rPr>
          <w:t>Implantació d’un protocol d’actuació en cas d’alerta o sospita de frau, corrupció o conflicte d’interès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_Toc102113390 \h </w:instrText>
        </w:r>
        <w:r w:rsidRPr="001871C6" w:rsidR="006C43E3">
          <w:rPr>
            <w:noProof/>
            <w:webHidden/>
          </w:rPr>
        </w:r>
        <w:r w:rsidRPr="001871C6" w:rsidR="006C43E3">
          <w:rPr>
            <w:noProof/>
            <w:webHidden/>
          </w:rPr>
          <w:fldChar w:fldCharType="separate"/>
        </w:r>
        <w:r w:rsidR="00423DF0">
          <w:rPr>
            <w:noProof/>
            <w:webHidden/>
          </w:rPr>
          <w:t>27</w:t>
        </w:r>
        <w:r w:rsidRPr="001871C6" w:rsidR="006C43E3">
          <w:rPr>
            <w:noProof/>
            <w:webHidden/>
          </w:rPr>
          <w:fldChar w:fldCharType="end"/>
        </w:r>
      </w:hyperlink>
    </w:p>
    <w:p w:rsidRPr="001871C6" w:rsidR="006C43E3" w:rsidP="00ED41B9" w:rsidRDefault="00000000" w14:paraId="0EB2AC9C" w14:textId="39C8F925">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1">
        <w:r w:rsidRPr="001871C6" w:rsidR="006C43E3">
          <w:rPr>
            <w:rStyle w:val="Hipervnculo"/>
            <w:noProof/>
          </w:rPr>
          <w:t>6</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Revisió i seguiment del pla de mesures antifrau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_Toc102113391 \h </w:instrText>
        </w:r>
        <w:r w:rsidRPr="001871C6" w:rsidR="006C43E3">
          <w:rPr>
            <w:noProof/>
            <w:webHidden/>
          </w:rPr>
        </w:r>
        <w:r w:rsidRPr="001871C6" w:rsidR="006C43E3">
          <w:rPr>
            <w:noProof/>
            <w:webHidden/>
          </w:rPr>
          <w:fldChar w:fldCharType="separate"/>
        </w:r>
        <w:r w:rsidR="00423DF0">
          <w:rPr>
            <w:noProof/>
            <w:webHidden/>
          </w:rPr>
          <w:t>31</w:t>
        </w:r>
        <w:r w:rsidRPr="001871C6" w:rsidR="006C43E3">
          <w:rPr>
            <w:noProof/>
            <w:webHidden/>
          </w:rPr>
          <w:fldChar w:fldCharType="end"/>
        </w:r>
      </w:hyperlink>
    </w:p>
    <w:p w:rsidRPr="001871C6" w:rsidR="006C43E3" w:rsidP="00ED41B9" w:rsidRDefault="00000000" w14:paraId="7794A6C6" w14:textId="32F17BFB">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2">
        <w:r w:rsidRPr="001871C6" w:rsidR="006C43E3">
          <w:rPr>
            <w:rStyle w:val="Hipervnculo"/>
            <w:noProof/>
          </w:rPr>
          <w:t>7</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I. Definicions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_Toc102113392 \h </w:instrText>
        </w:r>
        <w:r w:rsidRPr="001871C6" w:rsidR="006C43E3">
          <w:rPr>
            <w:noProof/>
            <w:webHidden/>
          </w:rPr>
        </w:r>
        <w:r w:rsidRPr="001871C6" w:rsidR="006C43E3">
          <w:rPr>
            <w:noProof/>
            <w:webHidden/>
          </w:rPr>
          <w:fldChar w:fldCharType="separate"/>
        </w:r>
        <w:r w:rsidR="00423DF0">
          <w:rPr>
            <w:noProof/>
            <w:webHidden/>
          </w:rPr>
          <w:t>32</w:t>
        </w:r>
        <w:r w:rsidRPr="001871C6" w:rsidR="006C43E3">
          <w:rPr>
            <w:noProof/>
            <w:webHidden/>
          </w:rPr>
          <w:fldChar w:fldCharType="end"/>
        </w:r>
      </w:hyperlink>
    </w:p>
    <w:p w:rsidRPr="001871C6" w:rsidR="006C43E3" w:rsidP="00ED41B9" w:rsidRDefault="00000000" w14:paraId="1CCEEC6C" w14:textId="0766FAFE">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3">
        <w:r w:rsidRPr="001871C6" w:rsidR="006C43E3">
          <w:rPr>
            <w:rStyle w:val="Hipervnculo"/>
            <w:noProof/>
          </w:rPr>
          <w:t>8</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II. Composició del Grup de treball responsable de l’elaboració del Pla de Mesures Antifrau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_Toc102113393 \h </w:instrText>
        </w:r>
        <w:r w:rsidRPr="001871C6" w:rsidR="006C43E3">
          <w:rPr>
            <w:noProof/>
            <w:webHidden/>
          </w:rPr>
        </w:r>
        <w:r w:rsidRPr="001871C6" w:rsidR="006C43E3">
          <w:rPr>
            <w:noProof/>
            <w:webHidden/>
          </w:rPr>
          <w:fldChar w:fldCharType="separate"/>
        </w:r>
        <w:r w:rsidR="00423DF0">
          <w:rPr>
            <w:noProof/>
            <w:webHidden/>
          </w:rPr>
          <w:t>34</w:t>
        </w:r>
        <w:r w:rsidRPr="001871C6" w:rsidR="006C43E3">
          <w:rPr>
            <w:noProof/>
            <w:webHidden/>
          </w:rPr>
          <w:fldChar w:fldCharType="end"/>
        </w:r>
      </w:hyperlink>
    </w:p>
    <w:p w:rsidRPr="001871C6" w:rsidR="006C43E3" w:rsidP="00ED41B9" w:rsidRDefault="00000000" w14:paraId="4950B3B1" w14:textId="61CABA7D">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4">
        <w:r w:rsidRPr="001871C6" w:rsidR="006C43E3">
          <w:rPr>
            <w:rStyle w:val="Hipervnculo"/>
            <w:noProof/>
          </w:rPr>
          <w:t>9</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III. Declaració institucional de lluita contra el frau</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_Toc102113394 \h </w:instrText>
        </w:r>
        <w:r w:rsidRPr="001871C6" w:rsidR="006C43E3">
          <w:rPr>
            <w:noProof/>
            <w:webHidden/>
          </w:rPr>
        </w:r>
        <w:r w:rsidRPr="001871C6" w:rsidR="006C43E3">
          <w:rPr>
            <w:noProof/>
            <w:webHidden/>
          </w:rPr>
          <w:fldChar w:fldCharType="separate"/>
        </w:r>
        <w:r w:rsidR="00423DF0">
          <w:rPr>
            <w:noProof/>
            <w:webHidden/>
          </w:rPr>
          <w:t>35</w:t>
        </w:r>
        <w:r w:rsidRPr="001871C6" w:rsidR="006C43E3">
          <w:rPr>
            <w:noProof/>
            <w:webHidden/>
          </w:rPr>
          <w:fldChar w:fldCharType="end"/>
        </w:r>
      </w:hyperlink>
    </w:p>
    <w:p w:rsidRPr="001871C6" w:rsidR="006C43E3" w:rsidP="00ED41B9" w:rsidRDefault="00000000" w14:paraId="380A5994" w14:textId="633C251B">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5">
        <w:r w:rsidRPr="001871C6" w:rsidR="006C43E3">
          <w:rPr>
            <w:rStyle w:val="Hipervnculo"/>
            <w:noProof/>
          </w:rPr>
          <w:t>10</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IV. Llistat de riscos objecte d’autoavaluació</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_Toc102113395 \h </w:instrText>
        </w:r>
        <w:r w:rsidRPr="001871C6" w:rsidR="006C43E3">
          <w:rPr>
            <w:noProof/>
            <w:webHidden/>
          </w:rPr>
        </w:r>
        <w:r w:rsidRPr="001871C6" w:rsidR="006C43E3">
          <w:rPr>
            <w:noProof/>
            <w:webHidden/>
          </w:rPr>
          <w:fldChar w:fldCharType="separate"/>
        </w:r>
        <w:r w:rsidR="00423DF0">
          <w:rPr>
            <w:noProof/>
            <w:webHidden/>
          </w:rPr>
          <w:t>36</w:t>
        </w:r>
        <w:r w:rsidRPr="001871C6" w:rsidR="006C43E3">
          <w:rPr>
            <w:noProof/>
            <w:webHidden/>
          </w:rPr>
          <w:fldChar w:fldCharType="end"/>
        </w:r>
      </w:hyperlink>
    </w:p>
    <w:p w:rsidRPr="001871C6" w:rsidR="006C43E3" w:rsidP="00ED41B9" w:rsidRDefault="00000000" w14:paraId="001B592A" w14:textId="5F666940">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6">
        <w:r w:rsidRPr="001871C6" w:rsidR="006C43E3">
          <w:rPr>
            <w:rStyle w:val="Hipervnculo"/>
            <w:noProof/>
          </w:rPr>
          <w:t>11</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V. Model de declaració d’adhesió i coneixement del marc ètic</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_Toc102113396 \h </w:instrText>
        </w:r>
        <w:r w:rsidRPr="001871C6" w:rsidR="006C43E3">
          <w:rPr>
            <w:noProof/>
            <w:webHidden/>
          </w:rPr>
        </w:r>
        <w:r w:rsidRPr="001871C6" w:rsidR="006C43E3">
          <w:rPr>
            <w:noProof/>
            <w:webHidden/>
          </w:rPr>
          <w:fldChar w:fldCharType="separate"/>
        </w:r>
        <w:r w:rsidR="00423DF0">
          <w:rPr>
            <w:noProof/>
            <w:webHidden/>
          </w:rPr>
          <w:t>39</w:t>
        </w:r>
        <w:r w:rsidRPr="001871C6" w:rsidR="006C43E3">
          <w:rPr>
            <w:noProof/>
            <w:webHidden/>
          </w:rPr>
          <w:fldChar w:fldCharType="end"/>
        </w:r>
      </w:hyperlink>
    </w:p>
    <w:p w:rsidRPr="001871C6" w:rsidR="006C43E3" w:rsidP="00ED41B9" w:rsidRDefault="00000000" w14:paraId="34383DEE" w14:textId="233AE763">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7">
        <w:r w:rsidRPr="001871C6" w:rsidR="006C43E3">
          <w:rPr>
            <w:rStyle w:val="Hipervnculo"/>
            <w:noProof/>
          </w:rPr>
          <w:t>12</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VI. Models de declaració d'absència de conflicte d'interessos (DACI)</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_Toc102113397 \h </w:instrText>
        </w:r>
        <w:r w:rsidRPr="001871C6" w:rsidR="006C43E3">
          <w:rPr>
            <w:noProof/>
            <w:webHidden/>
          </w:rPr>
        </w:r>
        <w:r w:rsidRPr="001871C6" w:rsidR="006C43E3">
          <w:rPr>
            <w:noProof/>
            <w:webHidden/>
          </w:rPr>
          <w:fldChar w:fldCharType="separate"/>
        </w:r>
        <w:r w:rsidR="00423DF0">
          <w:rPr>
            <w:noProof/>
            <w:webHidden/>
          </w:rPr>
          <w:t>41</w:t>
        </w:r>
        <w:r w:rsidRPr="001871C6" w:rsidR="006C43E3">
          <w:rPr>
            <w:noProof/>
            <w:webHidden/>
          </w:rPr>
          <w:fldChar w:fldCharType="end"/>
        </w:r>
      </w:hyperlink>
    </w:p>
    <w:p w:rsidRPr="001871C6" w:rsidR="006C43E3" w:rsidP="00ED41B9" w:rsidRDefault="00000000" w14:paraId="6CACAA9A" w14:textId="0E2FABD3">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8">
        <w:r w:rsidRPr="001871C6" w:rsidR="006C43E3">
          <w:rPr>
            <w:rStyle w:val="Hipervnculo"/>
            <w:noProof/>
          </w:rPr>
          <w:t>13</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VII. Indicadors d’alerta o Banderes vermelles</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_Toc102113398 \h </w:instrText>
        </w:r>
        <w:r w:rsidRPr="001871C6" w:rsidR="006C43E3">
          <w:rPr>
            <w:noProof/>
            <w:webHidden/>
          </w:rPr>
        </w:r>
        <w:r w:rsidRPr="001871C6" w:rsidR="006C43E3">
          <w:rPr>
            <w:noProof/>
            <w:webHidden/>
          </w:rPr>
          <w:fldChar w:fldCharType="separate"/>
        </w:r>
        <w:r w:rsidR="00423DF0">
          <w:rPr>
            <w:noProof/>
            <w:webHidden/>
          </w:rPr>
          <w:t>44</w:t>
        </w:r>
        <w:r w:rsidRPr="001871C6" w:rsidR="006C43E3">
          <w:rPr>
            <w:noProof/>
            <w:webHidden/>
          </w:rPr>
          <w:fldChar w:fldCharType="end"/>
        </w:r>
      </w:hyperlink>
    </w:p>
    <w:p w:rsidRPr="001871C6" w:rsidR="006C43E3" w:rsidP="00ED41B9" w:rsidRDefault="00000000" w14:paraId="3719C7B0" w14:textId="766BA305">
      <w:pPr>
        <w:pStyle w:val="TDC1"/>
        <w:tabs>
          <w:tab w:val="left" w:pos="482"/>
          <w:tab w:val="right" w:leader="dot" w:pos="8210"/>
        </w:tabs>
        <w:jc w:val="both"/>
        <w:rPr>
          <w:rFonts w:asciiTheme="minorHAnsi" w:hAnsiTheme="minorHAnsi" w:eastAsiaTheme="minorEastAsia" w:cstheme="minorBidi"/>
          <w:bCs w:val="0"/>
          <w:noProof/>
          <w:sz w:val="22"/>
          <w:szCs w:val="22"/>
          <w:lang w:eastAsia="ca-ES"/>
        </w:rPr>
      </w:pPr>
      <w:hyperlink w:history="1" w:anchor="_Toc102113399">
        <w:r w:rsidRPr="001871C6" w:rsidR="006C43E3">
          <w:rPr>
            <w:rStyle w:val="Hipervnculo"/>
            <w:noProof/>
          </w:rPr>
          <w:t>14</w:t>
        </w:r>
        <w:r w:rsidRPr="001871C6" w:rsidR="006C43E3">
          <w:rPr>
            <w:rFonts w:asciiTheme="minorHAnsi" w:hAnsiTheme="minorHAnsi" w:eastAsiaTheme="minorEastAsia" w:cstheme="minorBidi"/>
            <w:bCs w:val="0"/>
            <w:noProof/>
            <w:sz w:val="22"/>
            <w:szCs w:val="22"/>
            <w:lang w:eastAsia="ca-ES"/>
          </w:rPr>
          <w:tab/>
        </w:r>
        <w:r w:rsidRPr="001871C6" w:rsidR="006C43E3">
          <w:rPr>
            <w:rStyle w:val="Hipervnculo"/>
            <w:noProof/>
          </w:rPr>
          <w:t>ANNEX VIII. Test de conflicte d’interès, prevenció del frau i la corrupció del Consorci AOC (Annex II.B.5 de l’Ordre HPF/1030/2021)</w:t>
        </w:r>
        <w:r w:rsidRPr="001871C6" w:rsidR="006C43E3">
          <w:rPr>
            <w:noProof/>
            <w:webHidden/>
          </w:rPr>
          <w:tab/>
        </w:r>
        <w:r w:rsidRPr="001871C6" w:rsidR="006C43E3">
          <w:rPr>
            <w:noProof/>
            <w:webHidden/>
          </w:rPr>
          <w:fldChar w:fldCharType="begin"/>
        </w:r>
        <w:r w:rsidRPr="001871C6" w:rsidR="006C43E3">
          <w:rPr>
            <w:noProof/>
            <w:webHidden/>
          </w:rPr>
          <w:instrText xml:space="preserve"> PAGEREF _Toc102113399 \h </w:instrText>
        </w:r>
        <w:r w:rsidRPr="001871C6" w:rsidR="006C43E3">
          <w:rPr>
            <w:noProof/>
            <w:webHidden/>
          </w:rPr>
        </w:r>
        <w:r w:rsidRPr="001871C6" w:rsidR="006C43E3">
          <w:rPr>
            <w:noProof/>
            <w:webHidden/>
          </w:rPr>
          <w:fldChar w:fldCharType="separate"/>
        </w:r>
        <w:r w:rsidR="00423DF0">
          <w:rPr>
            <w:noProof/>
            <w:webHidden/>
          </w:rPr>
          <w:t>46</w:t>
        </w:r>
        <w:r w:rsidRPr="001871C6" w:rsidR="006C43E3">
          <w:rPr>
            <w:noProof/>
            <w:webHidden/>
          </w:rPr>
          <w:fldChar w:fldCharType="end"/>
        </w:r>
      </w:hyperlink>
    </w:p>
    <w:p w:rsidRPr="001871C6" w:rsidR="00075D93" w:rsidP="00ED41B9" w:rsidRDefault="00D925F1" w14:paraId="47EA4DBC" w14:textId="730E7A95">
      <w:pPr>
        <w:jc w:val="both"/>
      </w:pPr>
      <w:r w:rsidRPr="001871C6">
        <w:rPr>
          <w:b/>
          <w:bCs/>
          <w:szCs w:val="20"/>
        </w:rPr>
        <w:fldChar w:fldCharType="end"/>
      </w:r>
    </w:p>
    <w:p w:rsidRPr="001871C6" w:rsidR="00075D93" w:rsidP="00ED41B9" w:rsidRDefault="008D0B32" w14:paraId="0D544001" w14:textId="5E6A594C">
      <w:pPr>
        <w:pStyle w:val="Ttulo1"/>
        <w:jc w:val="both"/>
      </w:pPr>
      <w:bookmarkStart w:name="_Toc102113373" w:id="1"/>
      <w:r w:rsidRPr="001871C6">
        <w:t>Introducció</w:t>
      </w:r>
      <w:bookmarkEnd w:id="1"/>
    </w:p>
    <w:p w:rsidRPr="001871C6" w:rsidR="00CB35EE" w:rsidP="00ED41B9" w:rsidRDefault="00CB35EE" w14:paraId="0FCC273F" w14:textId="06847A3B">
      <w:pPr>
        <w:jc w:val="both"/>
        <w:rPr>
          <w:rFonts w:cs="Arial"/>
        </w:rPr>
      </w:pPr>
      <w:r w:rsidRPr="001871C6">
        <w:rPr>
          <w:rFonts w:cs="Arial"/>
        </w:rPr>
        <w:t xml:space="preserve">Recentment, la pandèmia de </w:t>
      </w:r>
      <w:r w:rsidRPr="001871C6" w:rsidR="00EF48CA">
        <w:rPr>
          <w:rFonts w:cs="Arial"/>
        </w:rPr>
        <w:t>COVID</w:t>
      </w:r>
      <w:r w:rsidRPr="001871C6">
        <w:rPr>
          <w:rFonts w:cs="Arial"/>
        </w:rPr>
        <w:t>-19 ha modificat les perspectives econòmiques, socials i pressupost</w:t>
      </w:r>
      <w:r w:rsidRPr="001871C6" w:rsidR="00EF48CA">
        <w:rPr>
          <w:rFonts w:cs="Arial"/>
        </w:rPr>
        <w:t>à</w:t>
      </w:r>
      <w:r w:rsidRPr="001871C6">
        <w:rPr>
          <w:rFonts w:cs="Arial"/>
        </w:rPr>
        <w:t xml:space="preserve">ries de la </w:t>
      </w:r>
      <w:r w:rsidRPr="001871C6" w:rsidR="00DC041F">
        <w:rPr>
          <w:rFonts w:cs="Arial"/>
        </w:rPr>
        <w:t>U</w:t>
      </w:r>
      <w:r w:rsidRPr="001871C6">
        <w:rPr>
          <w:rFonts w:cs="Arial"/>
        </w:rPr>
        <w:t>nió</w:t>
      </w:r>
      <w:r w:rsidRPr="001871C6" w:rsidR="00DC041F">
        <w:rPr>
          <w:rFonts w:cs="Arial"/>
        </w:rPr>
        <w:t xml:space="preserve"> Europea</w:t>
      </w:r>
      <w:r w:rsidRPr="001871C6">
        <w:rPr>
          <w:rFonts w:cs="Arial"/>
        </w:rPr>
        <w:t xml:space="preserve">. Per tal de fer front a la greu crisi econòmica i social derivada, el </w:t>
      </w:r>
      <w:r w:rsidRPr="001871C6" w:rsidR="00DC041F">
        <w:rPr>
          <w:rFonts w:cs="Arial"/>
        </w:rPr>
        <w:t>C</w:t>
      </w:r>
      <w:r w:rsidRPr="001871C6">
        <w:rPr>
          <w:rFonts w:cs="Arial"/>
        </w:rPr>
        <w:t xml:space="preserve">onsell </w:t>
      </w:r>
      <w:r w:rsidRPr="001871C6" w:rsidR="00DC041F">
        <w:rPr>
          <w:rFonts w:cs="Arial"/>
        </w:rPr>
        <w:t>E</w:t>
      </w:r>
      <w:r w:rsidRPr="001871C6">
        <w:rPr>
          <w:rFonts w:cs="Arial"/>
        </w:rPr>
        <w:t xml:space="preserve">uropeu ha apostat per una resposta urgent i coordinada, tant a nivell comunitari com nacional, tot articulant un instrument excepcional de recuperació temporal conegut com </w:t>
      </w:r>
      <w:r w:rsidRPr="001871C6" w:rsidR="00A3529B">
        <w:rPr>
          <w:rFonts w:cs="Arial"/>
        </w:rPr>
        <w:t>N</w:t>
      </w:r>
      <w:r w:rsidRPr="001871C6">
        <w:rPr>
          <w:rFonts w:cs="Arial"/>
        </w:rPr>
        <w:t xml:space="preserve">ext </w:t>
      </w:r>
      <w:r w:rsidRPr="001871C6" w:rsidR="00A3529B">
        <w:rPr>
          <w:rFonts w:cs="Arial"/>
        </w:rPr>
        <w:t>G</w:t>
      </w:r>
      <w:r w:rsidRPr="001871C6">
        <w:rPr>
          <w:rFonts w:cs="Arial"/>
        </w:rPr>
        <w:t xml:space="preserve">eneration </w:t>
      </w:r>
      <w:r w:rsidRPr="001871C6" w:rsidR="00A2757A">
        <w:rPr>
          <w:rFonts w:cs="Arial"/>
        </w:rPr>
        <w:t>UE</w:t>
      </w:r>
      <w:r w:rsidRPr="001871C6">
        <w:rPr>
          <w:rFonts w:cs="Arial"/>
        </w:rPr>
        <w:t xml:space="preserve"> (</w:t>
      </w:r>
      <w:r w:rsidRPr="001871C6" w:rsidR="00A3529B">
        <w:rPr>
          <w:rFonts w:cs="Arial"/>
        </w:rPr>
        <w:t>NGUE</w:t>
      </w:r>
      <w:r w:rsidRPr="001871C6">
        <w:rPr>
          <w:rFonts w:cs="Arial"/>
        </w:rPr>
        <w:t>).</w:t>
      </w:r>
    </w:p>
    <w:p w:rsidRPr="001871C6" w:rsidR="00532EB6" w:rsidP="00ED41B9" w:rsidRDefault="00532EB6" w14:paraId="6EC6112C" w14:textId="77777777">
      <w:pPr>
        <w:jc w:val="both"/>
        <w:rPr>
          <w:rFonts w:cs="Arial"/>
        </w:rPr>
      </w:pPr>
    </w:p>
    <w:p w:rsidRPr="001871C6" w:rsidR="006871B9" w:rsidP="00ED41B9" w:rsidRDefault="006871B9" w14:paraId="323E0200" w14:textId="75031E57">
      <w:pPr>
        <w:jc w:val="both"/>
        <w:rPr>
          <w:rFonts w:cs="Arial"/>
        </w:rPr>
      </w:pPr>
      <w:r w:rsidRPr="001871C6">
        <w:rPr>
          <w:rFonts w:cs="Arial"/>
        </w:rPr>
        <w:t xml:space="preserve">Aquest instrument, que no respon als mecanismes habituals de finançament comunitari, </w:t>
      </w:r>
      <w:r w:rsidRPr="001871C6" w:rsidR="00AA1B85">
        <w:rPr>
          <w:rFonts w:cs="Arial"/>
        </w:rPr>
        <w:t>e</w:t>
      </w:r>
      <w:r w:rsidRPr="001871C6">
        <w:rPr>
          <w:rFonts w:cs="Arial"/>
        </w:rPr>
        <w:t xml:space="preserve">s </w:t>
      </w:r>
      <w:r w:rsidRPr="001871C6" w:rsidR="00490807">
        <w:rPr>
          <w:rFonts w:cs="Arial"/>
        </w:rPr>
        <w:t>configura com a</w:t>
      </w:r>
      <w:r w:rsidRPr="001871C6">
        <w:rPr>
          <w:rFonts w:cs="Arial"/>
        </w:rPr>
        <w:t xml:space="preserve"> fons extraordinari i sense precedents en la història de la </w:t>
      </w:r>
      <w:r w:rsidRPr="001871C6" w:rsidR="00490807">
        <w:rPr>
          <w:rFonts w:cs="Arial"/>
        </w:rPr>
        <w:t>Unió Europea</w:t>
      </w:r>
      <w:r w:rsidRPr="001871C6">
        <w:rPr>
          <w:rFonts w:cs="Arial"/>
        </w:rPr>
        <w:t>, que preveu no només la recuperació de l’activitat econòmica anterior a la pandèmia, sinó la transformació econòmica dels estats perceptors, per fer-la més sostenible, digital i resilient davant crisis futures.</w:t>
      </w:r>
    </w:p>
    <w:p w:rsidRPr="001871C6" w:rsidR="00532EB6" w:rsidP="00ED41B9" w:rsidRDefault="00532EB6" w14:paraId="21331D92" w14:textId="77777777">
      <w:pPr>
        <w:jc w:val="both"/>
        <w:rPr>
          <w:rFonts w:cs="Arial"/>
        </w:rPr>
      </w:pPr>
    </w:p>
    <w:p w:rsidRPr="001871C6" w:rsidR="006871B9" w:rsidP="00ED41B9" w:rsidRDefault="006871B9" w14:paraId="0FDF93D8" w14:textId="026B7CE8">
      <w:pPr>
        <w:jc w:val="both"/>
        <w:rPr>
          <w:rFonts w:cs="Arial"/>
        </w:rPr>
      </w:pPr>
      <w:r w:rsidRPr="001871C6">
        <w:rPr>
          <w:rFonts w:cs="Arial"/>
        </w:rPr>
        <w:t xml:space="preserve">Els fons </w:t>
      </w:r>
      <w:r w:rsidRPr="001871C6" w:rsidR="00A52833">
        <w:rPr>
          <w:rFonts w:cs="Arial"/>
        </w:rPr>
        <w:t>NGUE</w:t>
      </w:r>
      <w:r w:rsidRPr="001871C6">
        <w:rPr>
          <w:rFonts w:cs="Arial"/>
        </w:rPr>
        <w:t xml:space="preserve"> s’articulen a través de diversos programes, d’entre els quals en destaca el mecanisme de recuperació i resiliència (</w:t>
      </w:r>
      <w:r w:rsidRPr="001871C6" w:rsidR="00A52833">
        <w:rPr>
          <w:rFonts w:cs="Arial"/>
        </w:rPr>
        <w:t>MRR</w:t>
      </w:r>
      <w:r w:rsidRPr="001871C6">
        <w:rPr>
          <w:rFonts w:cs="Arial"/>
        </w:rPr>
        <w:t xml:space="preserve">), que constitueix el nucli del fons de recuperació, i que es vertebra a partir del </w:t>
      </w:r>
      <w:r w:rsidRPr="001871C6" w:rsidR="009B6D88">
        <w:rPr>
          <w:rFonts w:cs="Arial"/>
        </w:rPr>
        <w:t>R</w:t>
      </w:r>
      <w:r w:rsidRPr="001871C6">
        <w:rPr>
          <w:rFonts w:cs="Arial"/>
        </w:rPr>
        <w:t>eglament (</w:t>
      </w:r>
      <w:r w:rsidRPr="001871C6" w:rsidR="00A52833">
        <w:rPr>
          <w:rFonts w:cs="Arial"/>
        </w:rPr>
        <w:t>UE</w:t>
      </w:r>
      <w:r w:rsidRPr="001871C6">
        <w:rPr>
          <w:rFonts w:cs="Arial"/>
        </w:rPr>
        <w:t xml:space="preserve">) 2021/241 del </w:t>
      </w:r>
      <w:r w:rsidRPr="001871C6" w:rsidR="009B6D88">
        <w:rPr>
          <w:rFonts w:cs="Arial"/>
        </w:rPr>
        <w:t>P</w:t>
      </w:r>
      <w:r w:rsidRPr="001871C6">
        <w:rPr>
          <w:rFonts w:cs="Arial"/>
        </w:rPr>
        <w:t xml:space="preserve">arlament </w:t>
      </w:r>
      <w:r w:rsidRPr="001871C6" w:rsidR="009B6D88">
        <w:rPr>
          <w:rFonts w:cs="Arial"/>
        </w:rPr>
        <w:t>E</w:t>
      </w:r>
      <w:r w:rsidRPr="001871C6">
        <w:rPr>
          <w:rFonts w:cs="Arial"/>
        </w:rPr>
        <w:t xml:space="preserve">uropeu i del </w:t>
      </w:r>
      <w:r w:rsidRPr="001871C6" w:rsidR="009B6D88">
        <w:rPr>
          <w:rFonts w:cs="Arial"/>
        </w:rPr>
        <w:t>C</w:t>
      </w:r>
      <w:r w:rsidRPr="001871C6">
        <w:rPr>
          <w:rFonts w:cs="Arial"/>
        </w:rPr>
        <w:t>onsell de 12 de febrer de 2021 pel qual s'estableix el mecanisme de recuperació i resiliència.</w:t>
      </w:r>
    </w:p>
    <w:p w:rsidRPr="001871C6" w:rsidR="00FD6626" w:rsidP="00ED41B9" w:rsidRDefault="00FD6626" w14:paraId="159C1164" w14:textId="77777777">
      <w:pPr>
        <w:jc w:val="both"/>
        <w:rPr>
          <w:rFonts w:cs="Arial"/>
        </w:rPr>
      </w:pPr>
    </w:p>
    <w:p w:rsidRPr="001871C6" w:rsidR="006871B9" w:rsidP="00ED41B9" w:rsidRDefault="006871B9" w14:paraId="0F3770C8" w14:textId="4E865E2E">
      <w:pPr>
        <w:jc w:val="both"/>
        <w:rPr>
          <w:rFonts w:cs="Arial"/>
        </w:rPr>
      </w:pPr>
      <w:r w:rsidRPr="001871C6">
        <w:rPr>
          <w:rFonts w:cs="Arial"/>
        </w:rPr>
        <w:t xml:space="preserve">En l’article 22 del citat </w:t>
      </w:r>
      <w:r w:rsidRPr="001871C6" w:rsidR="009B6D88">
        <w:rPr>
          <w:rFonts w:cs="Arial"/>
        </w:rPr>
        <w:t>R</w:t>
      </w:r>
      <w:r w:rsidRPr="001871C6">
        <w:rPr>
          <w:rFonts w:cs="Arial"/>
        </w:rPr>
        <w:t xml:space="preserve">eglament, s’estableix l’obligació dels estats membres beneficiaris o prestataris de fons </w:t>
      </w:r>
      <w:r w:rsidRPr="001871C6" w:rsidR="00A52833">
        <w:rPr>
          <w:rFonts w:cs="Arial"/>
        </w:rPr>
        <w:t>MRR</w:t>
      </w:r>
      <w:r w:rsidRPr="001871C6">
        <w:rPr>
          <w:rFonts w:cs="Arial"/>
        </w:rPr>
        <w:t>, de definir i implantar les mesures oportunes per prevenir, detectar i corregir el frau, la corrupció i els conflictes d’interès, així com de garantir que es recuperaran els imports abonats erròniament o utilitzats de mode incorrecte.</w:t>
      </w:r>
    </w:p>
    <w:p w:rsidRPr="001871C6" w:rsidR="00FD6626" w:rsidP="00ED41B9" w:rsidRDefault="00FD6626" w14:paraId="70CBCB2D" w14:textId="77777777">
      <w:pPr>
        <w:jc w:val="both"/>
        <w:rPr>
          <w:rFonts w:cs="Arial"/>
        </w:rPr>
      </w:pPr>
    </w:p>
    <w:p w:rsidRPr="001871C6" w:rsidR="00DD23A8" w:rsidP="00ED41B9" w:rsidRDefault="00DD23A8" w14:paraId="6F59009A" w14:textId="0AA83808">
      <w:pPr>
        <w:jc w:val="both"/>
        <w:rPr>
          <w:rFonts w:cs="Arial"/>
        </w:rPr>
      </w:pPr>
      <w:r w:rsidRPr="001871C6">
        <w:rPr>
          <w:rFonts w:cs="Arial"/>
        </w:rPr>
        <w:t xml:space="preserve">En aquest sentit, el Consorci AOC és conscient de la importància de persistir en la revisió i implantació de noves mesures que garanteixin la fiscalització dels recursos públics i donin resposta als requeriments de la </w:t>
      </w:r>
      <w:r w:rsidRPr="001871C6" w:rsidR="00490807">
        <w:rPr>
          <w:rFonts w:cs="Arial"/>
        </w:rPr>
        <w:t>Unió Europea</w:t>
      </w:r>
      <w:r w:rsidRPr="001871C6">
        <w:rPr>
          <w:rFonts w:cs="Arial"/>
        </w:rPr>
        <w:t xml:space="preserve"> en la lluita contra el frau i qualsevol altra activitat il·legal o irregular que perjudiqui els seus interessos financers.</w:t>
      </w:r>
    </w:p>
    <w:p w:rsidRPr="001871C6" w:rsidR="00FD6626" w:rsidP="00ED41B9" w:rsidRDefault="00FD6626" w14:paraId="570D76DE" w14:textId="77777777">
      <w:pPr>
        <w:jc w:val="both"/>
        <w:rPr>
          <w:rFonts w:cs="Arial"/>
        </w:rPr>
      </w:pPr>
    </w:p>
    <w:p w:rsidRPr="001871C6" w:rsidR="00DD23A8" w:rsidP="00ED41B9" w:rsidRDefault="009B6D88" w14:paraId="447917BF" w14:textId="645EF012">
      <w:pPr>
        <w:jc w:val="both"/>
        <w:rPr>
          <w:rFonts w:cs="Arial"/>
        </w:rPr>
      </w:pPr>
      <w:r w:rsidRPr="001871C6">
        <w:rPr>
          <w:rFonts w:cs="Arial"/>
        </w:rPr>
        <w:t>E</w:t>
      </w:r>
      <w:r w:rsidRPr="001871C6" w:rsidR="00DD23A8">
        <w:rPr>
          <w:rFonts w:cs="Arial"/>
        </w:rPr>
        <w:t xml:space="preserve">l propi </w:t>
      </w:r>
      <w:r w:rsidRPr="001871C6">
        <w:rPr>
          <w:rFonts w:cs="Arial"/>
        </w:rPr>
        <w:t>T</w:t>
      </w:r>
      <w:r w:rsidRPr="001871C6" w:rsidR="00DD23A8">
        <w:rPr>
          <w:rFonts w:cs="Arial"/>
        </w:rPr>
        <w:t xml:space="preserve">ractat de funcionament de la </w:t>
      </w:r>
      <w:r w:rsidRPr="001871C6" w:rsidR="00490807">
        <w:rPr>
          <w:rFonts w:cs="Arial"/>
        </w:rPr>
        <w:t>Unió Europea</w:t>
      </w:r>
      <w:r w:rsidRPr="001871C6" w:rsidR="00DD23A8">
        <w:rPr>
          <w:rFonts w:cs="Arial"/>
        </w:rPr>
        <w:t xml:space="preserve"> dedica el capítol 6 a l’establiment d’obligacions als estats i a les institucions, òrgans i organismes propis, dirigides a lluitar contra el frau i a preservar els interessos financers de la </w:t>
      </w:r>
      <w:r w:rsidRPr="001871C6" w:rsidR="00DA25A5">
        <w:rPr>
          <w:rFonts w:cs="Arial"/>
        </w:rPr>
        <w:t>U</w:t>
      </w:r>
      <w:r w:rsidRPr="001871C6" w:rsidR="00DD23A8">
        <w:rPr>
          <w:rFonts w:cs="Arial"/>
        </w:rPr>
        <w:t>nió.</w:t>
      </w:r>
    </w:p>
    <w:p w:rsidRPr="001871C6" w:rsidR="00FD6626" w:rsidP="00ED41B9" w:rsidRDefault="00FD6626" w14:paraId="29F81712" w14:textId="77777777">
      <w:pPr>
        <w:jc w:val="both"/>
        <w:rPr>
          <w:rFonts w:cs="Arial"/>
        </w:rPr>
      </w:pPr>
    </w:p>
    <w:p w:rsidRPr="001871C6" w:rsidR="006871B9" w:rsidP="00ED41B9" w:rsidRDefault="006871B9" w14:paraId="5CEE5BAE" w14:textId="33182148">
      <w:pPr>
        <w:jc w:val="both"/>
        <w:rPr>
          <w:rFonts w:cs="Arial"/>
        </w:rPr>
      </w:pPr>
      <w:r w:rsidRPr="001871C6">
        <w:rPr>
          <w:rFonts w:cs="Arial"/>
        </w:rPr>
        <w:t xml:space="preserve">A nivell estatal, els fons </w:t>
      </w:r>
      <w:r w:rsidRPr="001871C6" w:rsidR="00A52833">
        <w:rPr>
          <w:rFonts w:cs="Arial"/>
        </w:rPr>
        <w:t>MRR</w:t>
      </w:r>
      <w:r w:rsidRPr="001871C6">
        <w:rPr>
          <w:rFonts w:cs="Arial"/>
        </w:rPr>
        <w:t xml:space="preserve"> s’han vehiculat a través del </w:t>
      </w:r>
      <w:r w:rsidRPr="001871C6" w:rsidR="00DA25A5">
        <w:rPr>
          <w:rFonts w:cs="Arial"/>
        </w:rPr>
        <w:t>P</w:t>
      </w:r>
      <w:r w:rsidRPr="001871C6">
        <w:rPr>
          <w:rFonts w:cs="Arial"/>
        </w:rPr>
        <w:t xml:space="preserve">la de </w:t>
      </w:r>
      <w:r w:rsidRPr="001871C6" w:rsidR="00DA25A5">
        <w:rPr>
          <w:rFonts w:cs="Arial"/>
        </w:rPr>
        <w:t>R</w:t>
      </w:r>
      <w:r w:rsidRPr="001871C6">
        <w:rPr>
          <w:rFonts w:cs="Arial"/>
        </w:rPr>
        <w:t xml:space="preserve">ecuperació, </w:t>
      </w:r>
      <w:r w:rsidRPr="001871C6" w:rsidR="00DA25A5">
        <w:rPr>
          <w:rFonts w:cs="Arial"/>
        </w:rPr>
        <w:t>T</w:t>
      </w:r>
      <w:r w:rsidRPr="001871C6">
        <w:rPr>
          <w:rFonts w:cs="Arial"/>
        </w:rPr>
        <w:t xml:space="preserve">ransformació i </w:t>
      </w:r>
      <w:r w:rsidRPr="001871C6" w:rsidR="00DA25A5">
        <w:rPr>
          <w:rFonts w:cs="Arial"/>
        </w:rPr>
        <w:t>R</w:t>
      </w:r>
      <w:r w:rsidRPr="001871C6">
        <w:rPr>
          <w:rFonts w:cs="Arial"/>
        </w:rPr>
        <w:t>esiliència (</w:t>
      </w:r>
      <w:r w:rsidRPr="001871C6" w:rsidR="00DA25A5">
        <w:rPr>
          <w:rFonts w:cs="Arial"/>
        </w:rPr>
        <w:t>PRTR</w:t>
      </w:r>
      <w:r w:rsidRPr="001871C6">
        <w:rPr>
          <w:rFonts w:cs="Arial"/>
        </w:rPr>
        <w:t xml:space="preserve">), que fixa un conjunt de fites i objectius d’estricte compliment, i que va ser aprovat de forma definitiva per la </w:t>
      </w:r>
      <w:r w:rsidRPr="001871C6" w:rsidR="00444A0A">
        <w:rPr>
          <w:rFonts w:cs="Arial"/>
        </w:rPr>
        <w:t>Comissió Europea</w:t>
      </w:r>
      <w:r w:rsidRPr="001871C6">
        <w:rPr>
          <w:rFonts w:cs="Arial"/>
        </w:rPr>
        <w:t xml:space="preserve"> el passat 16 de juny.</w:t>
      </w:r>
    </w:p>
    <w:p w:rsidRPr="001871C6" w:rsidR="00FD6626" w:rsidP="00ED41B9" w:rsidRDefault="00FD6626" w14:paraId="02CA3760" w14:textId="77777777">
      <w:pPr>
        <w:jc w:val="both"/>
        <w:rPr>
          <w:rFonts w:cs="Arial"/>
        </w:rPr>
      </w:pPr>
    </w:p>
    <w:p w:rsidRPr="001871C6" w:rsidR="006871B9" w:rsidP="00ED41B9" w:rsidRDefault="006871B9" w14:paraId="3F4016CD" w14:textId="3D94B355">
      <w:pPr>
        <w:jc w:val="both"/>
        <w:rPr>
          <w:rFonts w:cs="Arial"/>
        </w:rPr>
      </w:pPr>
      <w:r w:rsidRPr="001871C6">
        <w:rPr>
          <w:rFonts w:cs="Arial"/>
        </w:rPr>
        <w:t xml:space="preserve">Amb la finalitat de configurar i desenvolupar un sistema de gestió orientat a definir, planificar, executar, seguir i controlar els projectes i subprojectes previstos al </w:t>
      </w:r>
      <w:r w:rsidRPr="001871C6" w:rsidR="00DA25A5">
        <w:rPr>
          <w:rFonts w:cs="Arial"/>
        </w:rPr>
        <w:t>PRTR</w:t>
      </w:r>
      <w:r w:rsidRPr="001871C6">
        <w:rPr>
          <w:rFonts w:cs="Arial"/>
        </w:rPr>
        <w:t>, va ser aprovada l’</w:t>
      </w:r>
      <w:r w:rsidRPr="001871C6" w:rsidR="007455DA">
        <w:rPr>
          <w:rFonts w:cs="Arial"/>
        </w:rPr>
        <w:t>Ordre HFP</w:t>
      </w:r>
      <w:r w:rsidRPr="001871C6">
        <w:rPr>
          <w:rFonts w:cs="Arial"/>
        </w:rPr>
        <w:t xml:space="preserve">/1030/2021, de 29 de setembre, que configura el sistema de gestió del </w:t>
      </w:r>
      <w:r w:rsidRPr="001871C6" w:rsidR="0059737C">
        <w:rPr>
          <w:rFonts w:cs="Arial"/>
        </w:rPr>
        <w:t>Pla de Recuperació, Transformació i Resiliència</w:t>
      </w:r>
      <w:r w:rsidRPr="001871C6">
        <w:rPr>
          <w:rFonts w:cs="Arial"/>
        </w:rPr>
        <w:t>. L’</w:t>
      </w:r>
      <w:r w:rsidRPr="001871C6" w:rsidR="007455DA">
        <w:rPr>
          <w:rFonts w:cs="Arial"/>
        </w:rPr>
        <w:t>O</w:t>
      </w:r>
      <w:r w:rsidRPr="001871C6">
        <w:rPr>
          <w:rFonts w:cs="Arial"/>
        </w:rPr>
        <w:t xml:space="preserve">rdre és d’obligat compliment per totes les entitats públiques i qualsevol altre agent implicat en l’execució del </w:t>
      </w:r>
      <w:r w:rsidRPr="001871C6" w:rsidR="00DA25A5">
        <w:rPr>
          <w:rFonts w:cs="Arial"/>
        </w:rPr>
        <w:t>PRTR</w:t>
      </w:r>
      <w:r w:rsidRPr="001871C6">
        <w:rPr>
          <w:rFonts w:cs="Arial"/>
        </w:rPr>
        <w:t xml:space="preserve"> com a perceptors de fons. </w:t>
      </w:r>
    </w:p>
    <w:p w:rsidRPr="001871C6" w:rsidR="00FD6626" w:rsidP="00ED41B9" w:rsidRDefault="00FD6626" w14:paraId="7AA73D1F" w14:textId="77777777">
      <w:pPr>
        <w:jc w:val="both"/>
        <w:rPr>
          <w:rFonts w:cs="Arial"/>
        </w:rPr>
      </w:pPr>
    </w:p>
    <w:p w:rsidRPr="001871C6" w:rsidR="006871B9" w:rsidP="00ED41B9" w:rsidRDefault="006871B9" w14:paraId="18B7823A" w14:textId="299392C4">
      <w:pPr>
        <w:jc w:val="both"/>
        <w:rPr>
          <w:rFonts w:cs="Arial"/>
        </w:rPr>
      </w:pPr>
      <w:r w:rsidRPr="001871C6">
        <w:rPr>
          <w:rFonts w:cs="Arial"/>
        </w:rPr>
        <w:t>L’</w:t>
      </w:r>
      <w:r w:rsidRPr="001871C6" w:rsidR="00946B50">
        <w:rPr>
          <w:rFonts w:cs="Arial"/>
        </w:rPr>
        <w:t>Ordre</w:t>
      </w:r>
      <w:r w:rsidRPr="001871C6">
        <w:rPr>
          <w:rFonts w:cs="Arial"/>
        </w:rPr>
        <w:t xml:space="preserve"> recull un seguit de principis, d’entre els quals en destaca el reforç dels mecanismes de prevenció, detecció i correcció del frau, la corrupció i els conflictes d’interès en la gestió i execució dels fons vinculats al PRTR.</w:t>
      </w:r>
    </w:p>
    <w:p w:rsidRPr="001871C6" w:rsidR="00C93745" w:rsidP="00ED41B9" w:rsidRDefault="00C93745" w14:paraId="553595CF" w14:textId="77777777">
      <w:pPr>
        <w:jc w:val="both"/>
        <w:rPr>
          <w:rFonts w:cs="Arial"/>
        </w:rPr>
      </w:pPr>
    </w:p>
    <w:p w:rsidRPr="001871C6" w:rsidR="006871B9" w:rsidP="00ED41B9" w:rsidRDefault="006871B9" w14:paraId="530BB70C" w14:textId="77777777">
      <w:pPr>
        <w:jc w:val="both"/>
        <w:rPr>
          <w:rFonts w:cs="Arial"/>
        </w:rPr>
      </w:pPr>
      <w:r w:rsidRPr="001871C6">
        <w:rPr>
          <w:rFonts w:cs="Arial"/>
        </w:rPr>
        <w:t>Concretament, l’article 6 de l’Ordre estableix l’obligació que tota entitat decisora o executora que participi en l’execució de les mesures del PRTR haurà de disposar d’un Pla de Mesures Antifrau. L’aprovació d’un Pla com aquest, ha de permetre a l’entitat que l’impulsa, garantir i declarar que, en l’àmbit de la seva actuació, els fons corresponents s’han utilitzat de conformitat amb les normes aplicables, en particular, pel què fa a la prevenció, detecció i correcció del frau i els conflictes d’interès.</w:t>
      </w:r>
    </w:p>
    <w:p w:rsidRPr="001871C6" w:rsidR="006871B9" w:rsidP="00ED41B9" w:rsidRDefault="006871B9" w14:paraId="037A283F" w14:textId="77777777">
      <w:pPr>
        <w:jc w:val="both"/>
        <w:rPr>
          <w:rFonts w:cs="Arial"/>
        </w:rPr>
      </w:pPr>
      <w:r w:rsidRPr="001871C6">
        <w:rPr>
          <w:rFonts w:cs="Arial"/>
        </w:rPr>
        <w:t>En relació amb el contingut del Pla de Mesures Antifrau, l’esmentat article 6 i els annexos II.B. i III.C de l’Ordre, estableixen el contingut mínim i els elements de què ha de disposar qualsevol entitat que vulgui ser beneficiària dels fons PRTR. En l’Ordre també es recull l’obligatorietat que el Pla quedi aprovat en el termini improrrogable de 90 dies des de que l’entitat executora tingui coneixement de la participació en l’execució del PRTR.</w:t>
      </w:r>
    </w:p>
    <w:p w:rsidRPr="001871C6" w:rsidR="00FD6626" w:rsidP="00ED41B9" w:rsidRDefault="00FD6626" w14:paraId="5A3776B5" w14:textId="77777777">
      <w:pPr>
        <w:jc w:val="both"/>
        <w:rPr>
          <w:rFonts w:cs="Arial"/>
        </w:rPr>
      </w:pPr>
    </w:p>
    <w:p w:rsidRPr="001871C6" w:rsidR="006871B9" w:rsidP="00ED41B9" w:rsidRDefault="006871B9" w14:paraId="0066A70C" w14:textId="77777777">
      <w:pPr>
        <w:jc w:val="both"/>
        <w:rPr>
          <w:rFonts w:cs="Arial"/>
        </w:rPr>
      </w:pPr>
      <w:r w:rsidRPr="001871C6">
        <w:rPr>
          <w:rFonts w:cs="Arial"/>
        </w:rPr>
        <w:t xml:space="preserve">Com a complement als requeriments que estableix l’Ordre, el passat 23 de desembre de 2021 la Junta Consultiva de Contractació Pública de l'Estat va publicar una Instrucció que concreta aspectes a incorporar als expedients i als plecs rectors dels contractes que es financin amb fons procedents del PRTR, i exposa les obligacions en matèria de contractació que hauran de guiar l’acció dels òrgans de contractació dels ens executors de fons del PRTR. </w:t>
      </w:r>
    </w:p>
    <w:p w:rsidRPr="001871C6" w:rsidR="00FD6626" w:rsidP="00ED41B9" w:rsidRDefault="00FD6626" w14:paraId="3A5127FE" w14:textId="77777777">
      <w:pPr>
        <w:jc w:val="both"/>
        <w:rPr>
          <w:rFonts w:cs="Arial"/>
        </w:rPr>
      </w:pPr>
    </w:p>
    <w:p w:rsidRPr="001871C6" w:rsidR="00D36372" w:rsidP="00ED41B9" w:rsidRDefault="00B03EF4" w14:paraId="1B73E928" w14:textId="77777777">
      <w:pPr>
        <w:jc w:val="both"/>
      </w:pPr>
      <w:r w:rsidRPr="001871C6">
        <w:rPr>
          <w:rFonts w:cs="Arial"/>
        </w:rPr>
        <w:t xml:space="preserve">En aquest context, </w:t>
      </w:r>
      <w:r w:rsidRPr="001871C6" w:rsidR="0060191C">
        <w:rPr>
          <w:rFonts w:cs="Arial"/>
        </w:rPr>
        <w:t xml:space="preserve">el Govern de </w:t>
      </w:r>
      <w:r w:rsidRPr="001871C6">
        <w:rPr>
          <w:rFonts w:cs="Arial"/>
        </w:rPr>
        <w:t>la</w:t>
      </w:r>
      <w:r w:rsidRPr="001871C6" w:rsidR="00946B50">
        <w:rPr>
          <w:rFonts w:cs="Arial"/>
        </w:rPr>
        <w:t xml:space="preserve"> Generalitat de Catalunya va aprovar </w:t>
      </w:r>
      <w:r w:rsidRPr="001871C6" w:rsidR="0060191C">
        <w:rPr>
          <w:rFonts w:cs="Arial"/>
        </w:rPr>
        <w:t xml:space="preserve">l’1 de febrer de 2022 </w:t>
      </w:r>
      <w:r w:rsidRPr="001871C6" w:rsidR="00947237">
        <w:rPr>
          <w:rFonts w:cs="Arial"/>
        </w:rPr>
        <w:t xml:space="preserve"> el Pla de mesures antifrau en l'execució d'actuacions finançades pels fons del Mecanisme de Recuperació i Resiliència a la Generalitat de Catalunya, un document que guia les actuacions de la Generalitat de Catalunya i el seu sector públic en l'execució dels fons del Mecanisme de Recuperació i Resiliència (MRR).</w:t>
      </w:r>
      <w:r w:rsidRPr="001871C6" w:rsidR="004B2182">
        <w:rPr>
          <w:rFonts w:cs="Arial"/>
        </w:rPr>
        <w:t xml:space="preserve"> El Pla </w:t>
      </w:r>
      <w:r w:rsidRPr="001871C6" w:rsidR="00946B50">
        <w:rPr>
          <w:rFonts w:cs="Arial"/>
        </w:rPr>
        <w:t>és d’aplicació a l’Administració de la Generalitat i a les entitats del seu sector públic, i consorcis i fundacions adscrites a la Generalitat de Catalunya,</w:t>
      </w:r>
      <w:r w:rsidRPr="001871C6" w:rsidR="00431E3E">
        <w:t xml:space="preserve"> </w:t>
      </w:r>
      <w:r w:rsidRPr="001871C6" w:rsidR="00431E3E">
        <w:rPr>
          <w:rFonts w:cs="Arial"/>
        </w:rPr>
        <w:t>d’acord amb la legislació bàsica sobre règim jurídic del sector públic.</w:t>
      </w:r>
      <w:r w:rsidRPr="001871C6" w:rsidR="00D36372">
        <w:t xml:space="preserve"> </w:t>
      </w:r>
    </w:p>
    <w:p w:rsidRPr="001871C6" w:rsidR="00FD6626" w:rsidP="00ED41B9" w:rsidRDefault="00FD6626" w14:paraId="586A0439" w14:textId="77777777">
      <w:pPr>
        <w:jc w:val="both"/>
      </w:pPr>
    </w:p>
    <w:p w:rsidRPr="001871C6" w:rsidR="00D36372" w:rsidP="00ED41B9" w:rsidRDefault="00D36372" w14:paraId="3030AF0E" w14:textId="6538709A">
      <w:pPr>
        <w:jc w:val="both"/>
        <w:rPr>
          <w:rFonts w:cs="Arial"/>
        </w:rPr>
      </w:pPr>
      <w:r w:rsidRPr="001871C6">
        <w:rPr>
          <w:rFonts w:cs="Arial"/>
        </w:rPr>
        <w:t>No obstant això, les entitats a què fa referència el paràgraf anterior</w:t>
      </w:r>
      <w:r w:rsidRPr="001871C6" w:rsidR="00F33173">
        <w:rPr>
          <w:rFonts w:cs="Arial"/>
        </w:rPr>
        <w:t>, i entre les que es troba el Consorci AOC,</w:t>
      </w:r>
      <w:r w:rsidRPr="001871C6">
        <w:rPr>
          <w:rFonts w:cs="Arial"/>
        </w:rPr>
        <w:t xml:space="preserve"> poden fer servir els sistemes propis de control del frau, sempre que donin compliment a l’article 6 de l’Ordre HFP/1030/2021 i, en tot cas, aquest Pla serà supletori.</w:t>
      </w:r>
      <w:r w:rsidRPr="001871C6" w:rsidR="00431E3E">
        <w:rPr>
          <w:rFonts w:cs="Arial"/>
        </w:rPr>
        <w:t xml:space="preserve"> </w:t>
      </w:r>
    </w:p>
    <w:p w:rsidRPr="001871C6" w:rsidR="00FD6626" w:rsidP="00ED41B9" w:rsidRDefault="00FD6626" w14:paraId="4C04381E" w14:textId="77777777">
      <w:pPr>
        <w:jc w:val="both"/>
        <w:rPr>
          <w:rFonts w:cs="Arial"/>
        </w:rPr>
      </w:pPr>
    </w:p>
    <w:p w:rsidRPr="001871C6" w:rsidR="00606F54" w:rsidP="00ED41B9" w:rsidRDefault="00D36372" w14:paraId="5BA35887" w14:textId="77777777">
      <w:pPr>
        <w:jc w:val="both"/>
        <w:rPr>
          <w:rFonts w:cs="Arial"/>
        </w:rPr>
      </w:pPr>
      <w:r w:rsidRPr="001871C6">
        <w:rPr>
          <w:rFonts w:cs="Arial"/>
        </w:rPr>
        <w:t>En aquest sentit, i t</w:t>
      </w:r>
      <w:r w:rsidRPr="001871C6" w:rsidR="006871B9">
        <w:rPr>
          <w:rFonts w:cs="Arial"/>
        </w:rPr>
        <w:t xml:space="preserve">enint en compte tot aquest conjunt d’obligacions, el Consorci AOC es dota del present Pla de Mesures Antifrau, que guiarà l’acció de l’entitat en el marc de la seva participació en el PRTR a través de les convocatòries de subvenció a les quals es presenti, i de les quals resulti beneficiària. </w:t>
      </w:r>
    </w:p>
    <w:p w:rsidRPr="001871C6" w:rsidR="00606F54" w:rsidP="00ED41B9" w:rsidRDefault="00606F54" w14:paraId="136B7FE1" w14:textId="77777777">
      <w:pPr>
        <w:jc w:val="both"/>
        <w:rPr>
          <w:rFonts w:cs="Arial"/>
        </w:rPr>
      </w:pPr>
    </w:p>
    <w:p w:rsidRPr="001871C6" w:rsidR="006871B9" w:rsidP="00ED41B9" w:rsidRDefault="00606F54" w14:paraId="7D2326A3" w14:textId="38873DEA">
      <w:pPr>
        <w:jc w:val="both"/>
        <w:rPr>
          <w:rFonts w:cs="Arial"/>
        </w:rPr>
      </w:pPr>
      <w:r w:rsidRPr="0052222F">
        <w:rPr>
          <w:rFonts w:cs="Arial"/>
        </w:rPr>
        <w:t>A</w:t>
      </w:r>
      <w:r w:rsidRPr="0052222F" w:rsidR="003D3B17">
        <w:rPr>
          <w:rFonts w:cs="Arial"/>
        </w:rPr>
        <w:t>quest Pla</w:t>
      </w:r>
      <w:r w:rsidRPr="0052222F" w:rsidR="002911FE">
        <w:rPr>
          <w:rFonts w:cs="Arial"/>
        </w:rPr>
        <w:t xml:space="preserve">, constitueix un primer pas en el procés </w:t>
      </w:r>
      <w:r w:rsidRPr="0052222F" w:rsidR="003D3B17">
        <w:rPr>
          <w:rFonts w:cs="Arial"/>
        </w:rPr>
        <w:t xml:space="preserve">de </w:t>
      </w:r>
      <w:r w:rsidRPr="0052222F" w:rsidR="00DF2DAC">
        <w:rPr>
          <w:rFonts w:cs="Arial"/>
        </w:rPr>
        <w:t>construcció i</w:t>
      </w:r>
      <w:r w:rsidRPr="0052222F" w:rsidR="003D3B17">
        <w:rPr>
          <w:rFonts w:cs="Arial"/>
        </w:rPr>
        <w:t xml:space="preserve"> implementació d’un sistema d’integritat</w:t>
      </w:r>
      <w:r w:rsidRPr="0052222F" w:rsidR="00845B09">
        <w:rPr>
          <w:rFonts w:cs="Arial"/>
        </w:rPr>
        <w:t xml:space="preserve"> </w:t>
      </w:r>
      <w:r w:rsidRPr="0052222F" w:rsidR="005006F8">
        <w:rPr>
          <w:rFonts w:cs="Arial"/>
        </w:rPr>
        <w:t>aplicable a</w:t>
      </w:r>
      <w:r w:rsidRPr="0052222F" w:rsidR="00091AF4">
        <w:rPr>
          <w:rFonts w:cs="Arial"/>
        </w:rPr>
        <w:t xml:space="preserve"> tota l’acció del Consorci AOC</w:t>
      </w:r>
      <w:r w:rsidRPr="0052222F" w:rsidR="005006F8">
        <w:rPr>
          <w:rFonts w:cs="Arial"/>
        </w:rPr>
        <w:t xml:space="preserve">, </w:t>
      </w:r>
      <w:r w:rsidRPr="0052222F" w:rsidR="006C62F1">
        <w:rPr>
          <w:rFonts w:cs="Arial"/>
        </w:rPr>
        <w:t xml:space="preserve">com a </w:t>
      </w:r>
      <w:r w:rsidRPr="0052222F" w:rsidR="006C62F1">
        <w:t>garantia de transparència i aplicació de principis i valors ètics i de bon govern</w:t>
      </w:r>
      <w:r w:rsidRPr="0052222F" w:rsidR="002E128C">
        <w:t>.</w:t>
      </w:r>
    </w:p>
    <w:p w:rsidRPr="001871C6" w:rsidR="00FD6626" w:rsidP="00ED41B9" w:rsidRDefault="00FD6626" w14:paraId="1656A98B" w14:textId="77777777">
      <w:pPr>
        <w:jc w:val="both"/>
        <w:rPr>
          <w:rFonts w:cs="Arial"/>
        </w:rPr>
      </w:pPr>
    </w:p>
    <w:p w:rsidRPr="001871C6" w:rsidR="006871B9" w:rsidP="00ED41B9" w:rsidRDefault="006871B9" w14:paraId="488E2CA8" w14:textId="09952B46">
      <w:pPr>
        <w:jc w:val="both"/>
        <w:rPr>
          <w:rFonts w:ascii="Calibri" w:hAnsi="Calibri"/>
        </w:rPr>
      </w:pPr>
      <w:r w:rsidRPr="001871C6">
        <w:rPr>
          <w:rFonts w:cs="Arial"/>
        </w:rPr>
        <w:t xml:space="preserve">El Pla de Mesures Antifrau del Consorci AOC es desplega en un apartat que en recull l’objectiu, la metodologia d’elaboració i l’enfocament del Pla (apartat </w:t>
      </w:r>
      <w:r w:rsidRPr="001871C6" w:rsidR="00AC2A81">
        <w:rPr>
          <w:rFonts w:cs="Arial"/>
        </w:rPr>
        <w:t>3</w:t>
      </w:r>
      <w:r w:rsidRPr="001871C6">
        <w:rPr>
          <w:rFonts w:cs="Arial"/>
        </w:rPr>
        <w:t xml:space="preserve">); i en dos apartats on es desgranen les mesures de caràcter preventiu, i de detecció i reacció davant de situacions irregulars i que suposin un risc a la integritat de l’entitat des del punt de vista de la gestió dels fons europeus de la qual sigui beneficiària (apartats </w:t>
      </w:r>
      <w:r w:rsidRPr="001871C6" w:rsidR="00AC2A81">
        <w:rPr>
          <w:rFonts w:cs="Arial"/>
        </w:rPr>
        <w:t>4</w:t>
      </w:r>
      <w:r w:rsidRPr="001871C6">
        <w:rPr>
          <w:rFonts w:cs="Arial"/>
        </w:rPr>
        <w:t xml:space="preserve"> i </w:t>
      </w:r>
      <w:r w:rsidRPr="001871C6" w:rsidR="00AC2A81">
        <w:rPr>
          <w:rFonts w:cs="Arial"/>
        </w:rPr>
        <w:t>5</w:t>
      </w:r>
      <w:r w:rsidRPr="001871C6">
        <w:rPr>
          <w:rFonts w:cs="Arial"/>
        </w:rPr>
        <w:t xml:space="preserve">). Conté, així mateix, un conjunt de guies per al seguiment i revisió del propi Pla (apartat </w:t>
      </w:r>
      <w:r w:rsidRPr="001871C6" w:rsidR="00B74E13">
        <w:rPr>
          <w:rFonts w:cs="Arial"/>
        </w:rPr>
        <w:t>6</w:t>
      </w:r>
      <w:r w:rsidRPr="001871C6">
        <w:rPr>
          <w:rFonts w:cs="Arial"/>
        </w:rPr>
        <w:t xml:space="preserve">), i un seguit d’Annexos que concreten alguns dels continguts, instruments i mesures esmentades als apartats </w:t>
      </w:r>
      <w:r w:rsidRPr="001871C6" w:rsidR="00B74E13">
        <w:rPr>
          <w:rFonts w:cs="Arial"/>
        </w:rPr>
        <w:t>4</w:t>
      </w:r>
      <w:r w:rsidRPr="001871C6">
        <w:rPr>
          <w:rFonts w:cs="Arial"/>
        </w:rPr>
        <w:t xml:space="preserve"> i </w:t>
      </w:r>
      <w:r w:rsidRPr="001871C6" w:rsidR="00B74E13">
        <w:rPr>
          <w:rFonts w:cs="Arial"/>
        </w:rPr>
        <w:t>5</w:t>
      </w:r>
      <w:r w:rsidRPr="001871C6">
        <w:rPr>
          <w:rFonts w:cs="Arial"/>
        </w:rPr>
        <w:t xml:space="preserve"> del document.</w:t>
      </w:r>
      <w:r w:rsidRPr="001871C6">
        <w:rPr>
          <w:rFonts w:ascii="Calibri" w:hAnsi="Calibri"/>
        </w:rPr>
        <w:t xml:space="preserve"> </w:t>
      </w:r>
    </w:p>
    <w:p w:rsidRPr="001871C6" w:rsidR="006871B9" w:rsidP="00ED41B9" w:rsidRDefault="006871B9" w14:paraId="1BA411C9" w14:textId="77777777">
      <w:pPr>
        <w:jc w:val="both"/>
        <w:rPr>
          <w:lang w:eastAsia="es-ES_tradnl"/>
        </w:rPr>
      </w:pPr>
    </w:p>
    <w:p w:rsidRPr="001871C6" w:rsidR="00E349A6" w:rsidP="00ED41B9" w:rsidRDefault="00E349A6" w14:paraId="6104AAF6" w14:textId="1C255563">
      <w:pPr>
        <w:pStyle w:val="Ttulo1"/>
        <w:jc w:val="both"/>
      </w:pPr>
      <w:bookmarkStart w:name="_Toc102113374" w:id="2"/>
      <w:r w:rsidRPr="001871C6">
        <w:t>Normativa aplicable</w:t>
      </w:r>
      <w:bookmarkEnd w:id="2"/>
    </w:p>
    <w:p w:rsidRPr="001871C6" w:rsidR="00B17B19" w:rsidP="00ED41B9" w:rsidRDefault="00B17B19" w14:paraId="30443195" w14:textId="77777777">
      <w:pPr>
        <w:jc w:val="both"/>
        <w:rPr>
          <w:rFonts w:cs="Arial"/>
        </w:rPr>
      </w:pPr>
      <w:r w:rsidRPr="001871C6">
        <w:rPr>
          <w:rFonts w:cs="Arial"/>
        </w:rPr>
        <w:t>Entre la normativa aplicable en aquest Pla de Mesures Antifrau cal destacar la següent:</w:t>
      </w:r>
    </w:p>
    <w:p w:rsidRPr="001871C6" w:rsidR="001403F5" w:rsidP="00ED41B9" w:rsidRDefault="001403F5" w14:paraId="303FFB23" w14:textId="77777777">
      <w:pPr>
        <w:jc w:val="both"/>
        <w:rPr>
          <w:rFonts w:cs="Arial"/>
        </w:rPr>
      </w:pPr>
    </w:p>
    <w:p w:rsidRPr="001871C6" w:rsidR="00B17B19" w:rsidP="00ED41B9" w:rsidRDefault="00B17B19" w14:paraId="432EECBB" w14:textId="77777777">
      <w:pPr>
        <w:jc w:val="both"/>
        <w:rPr>
          <w:b/>
        </w:rPr>
      </w:pPr>
      <w:r w:rsidRPr="001871C6">
        <w:rPr>
          <w:b/>
        </w:rPr>
        <w:t>Normativa Europea</w:t>
      </w:r>
    </w:p>
    <w:p w:rsidRPr="001871C6" w:rsidR="00B17B19" w:rsidP="00ED41B9" w:rsidRDefault="00B17B19" w14:paraId="7A3CA656" w14:textId="18500580">
      <w:pPr>
        <w:pStyle w:val="Prrafodelista"/>
        <w:jc w:val="both"/>
      </w:pPr>
      <w:r w:rsidRPr="001871C6">
        <w:t>Reglament (UE) 2021/241 del Parlament Europeu i del Consell de 12 de febrer de 2021 pel qual s'estableix el Mecanisme de Recuperació i Resiliència i la resta de normativa que el desenvolupi</w:t>
      </w:r>
      <w:r w:rsidRPr="001871C6" w:rsidR="00410A1E">
        <w:t>.</w:t>
      </w:r>
    </w:p>
    <w:p w:rsidRPr="001871C6" w:rsidR="00B17B19" w:rsidP="00ED41B9" w:rsidRDefault="00B17B19" w14:paraId="03C61A5F" w14:textId="77777777">
      <w:pPr>
        <w:pStyle w:val="Prrafodelista"/>
        <w:jc w:val="both"/>
      </w:pPr>
      <w:r w:rsidRPr="001871C6">
        <w:t>Reglament (UE, Euratom) 2018/1046 del Parlament Europeu i del Consell, de 18 de juliol de 2018, sobre les normes financeres aplicables al pressupost general de la Unió (Reglament Financer de la UE) (DOUE núm. 193, de 30 de juliol de 2018).</w:t>
      </w:r>
    </w:p>
    <w:p w:rsidRPr="001871C6" w:rsidR="00B17B19" w:rsidP="00ED41B9" w:rsidRDefault="00B17B19" w14:paraId="61EE5BFE" w14:textId="77777777">
      <w:pPr>
        <w:pStyle w:val="Prrafodelista"/>
        <w:jc w:val="both"/>
      </w:pPr>
      <w:r w:rsidRPr="001871C6">
        <w:t>Directiva (UE) 2017/1371, del Parlament europeu i del Consell de 5 de juliol de 2017, sobre la lluita contra el frau que afecta els interessos financers de la Unió a través del Dret penal (Directiva PIF) (DOUE núm. 198, de 28 de juliol de 2017)</w:t>
      </w:r>
    </w:p>
    <w:p w:rsidRPr="001871C6" w:rsidR="00410A1E" w:rsidP="00ED41B9" w:rsidRDefault="00410A1E" w14:paraId="7B973D76" w14:textId="77777777">
      <w:pPr>
        <w:jc w:val="both"/>
        <w:rPr>
          <w:b/>
          <w:bCs/>
        </w:rPr>
      </w:pPr>
    </w:p>
    <w:p w:rsidRPr="001871C6" w:rsidR="00B17B19" w:rsidP="00ED41B9" w:rsidRDefault="00B17B19" w14:paraId="104C02EE" w14:textId="2D56F239">
      <w:pPr>
        <w:jc w:val="both"/>
        <w:rPr>
          <w:b/>
        </w:rPr>
      </w:pPr>
      <w:r w:rsidRPr="001871C6">
        <w:rPr>
          <w:b/>
        </w:rPr>
        <w:t>Normativa estatal</w:t>
      </w:r>
    </w:p>
    <w:p w:rsidRPr="001871C6" w:rsidR="00B17B19" w:rsidP="00ED41B9" w:rsidRDefault="00B17B19" w14:paraId="4F192E44" w14:textId="77777777">
      <w:pPr>
        <w:pStyle w:val="Prrafodelista"/>
        <w:jc w:val="both"/>
      </w:pPr>
      <w:r w:rsidRPr="001871C6">
        <w:t>Reial decret llei 36/2020, de 30 de desembre, pel qual s'aproven mesures urgents per a la modernització de l'Administració Pública per a l'execució del citat Pla de Recuperació, Transformació i Resiliència.</w:t>
      </w:r>
    </w:p>
    <w:p w:rsidRPr="001871C6" w:rsidR="00B17B19" w:rsidP="00ED41B9" w:rsidRDefault="00B17B19" w14:paraId="1410BD53" w14:textId="77777777">
      <w:pPr>
        <w:pStyle w:val="Prrafodelista"/>
        <w:jc w:val="both"/>
      </w:pPr>
      <w:r w:rsidRPr="001871C6">
        <w:t>Ordre HFP/1030/2021, de 29 de setembre, per la qual es configura el sistema de gestió del Pla de Recuperació, Transformació i Resiliència.</w:t>
      </w:r>
    </w:p>
    <w:p w:rsidRPr="001871C6" w:rsidR="00B17B19" w:rsidP="00ED41B9" w:rsidRDefault="00B17B19" w14:paraId="613BCBBA" w14:textId="77777777">
      <w:pPr>
        <w:pStyle w:val="Prrafodelista"/>
        <w:jc w:val="both"/>
      </w:pPr>
      <w:r w:rsidRPr="001871C6">
        <w:t xml:space="preserve">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 </w:t>
      </w:r>
    </w:p>
    <w:p w:rsidRPr="001871C6" w:rsidR="00B17B19" w:rsidP="00ED41B9" w:rsidRDefault="00B17B19" w14:paraId="4E038FB6" w14:textId="77777777">
      <w:pPr>
        <w:pStyle w:val="Prrafodelista"/>
        <w:jc w:val="both"/>
      </w:pPr>
      <w:r w:rsidRPr="001871C6">
        <w:t xml:space="preserve">Llei 9/2017, de 8 de novembre, de Contractes del Sector Públic (LCSP) (art. 64) </w:t>
      </w:r>
    </w:p>
    <w:p w:rsidRPr="001871C6" w:rsidR="00B17B19" w:rsidP="00ED41B9" w:rsidRDefault="00B17B19" w14:paraId="79AD1D98" w14:textId="77777777">
      <w:pPr>
        <w:pStyle w:val="Prrafodelista"/>
        <w:jc w:val="both"/>
      </w:pPr>
      <w:r w:rsidRPr="001871C6">
        <w:t>Instrucció de 23 de desembre de 2021 de la Junta Consultiva de Contractació Pública de l'Estat sobre aspectes a incorporar en els expedients i en els plecs rectors dels contractes que es financin amb fons procedents del Pla de Recuperació, Transformació i Resiliència.</w:t>
      </w:r>
    </w:p>
    <w:p w:rsidRPr="001871C6" w:rsidR="0084149A" w:rsidP="00ED41B9" w:rsidRDefault="0084149A" w14:paraId="172EC1FD" w14:textId="77777777">
      <w:pPr>
        <w:jc w:val="both"/>
      </w:pPr>
    </w:p>
    <w:p w:rsidRPr="001871C6" w:rsidR="00B17B19" w:rsidP="00ED41B9" w:rsidRDefault="00B17B19" w14:paraId="01554051" w14:textId="77777777">
      <w:pPr>
        <w:jc w:val="both"/>
        <w:rPr>
          <w:b/>
        </w:rPr>
      </w:pPr>
      <w:r w:rsidRPr="001871C6">
        <w:rPr>
          <w:b/>
        </w:rPr>
        <w:t>Altra normativa</w:t>
      </w:r>
    </w:p>
    <w:p w:rsidRPr="001871C6" w:rsidR="00B17B19" w:rsidP="00ED41B9" w:rsidRDefault="00B17B19" w14:paraId="3E910CB6" w14:textId="77777777">
      <w:pPr>
        <w:pStyle w:val="Prrafodelista"/>
        <w:jc w:val="both"/>
      </w:pPr>
      <w:r w:rsidRPr="001871C6">
        <w:t>Acord de Govern GOV/164/2021, de 26 d’octubre, d’adopció del Codi ètic del servei públic de Catalunya.</w:t>
      </w:r>
    </w:p>
    <w:p w:rsidRPr="001871C6" w:rsidR="00D25211" w:rsidP="00ED41B9" w:rsidRDefault="00A62E74" w14:paraId="5FD766F6" w14:textId="6102359F">
      <w:pPr>
        <w:pStyle w:val="Prrafodelista"/>
        <w:jc w:val="both"/>
        <w:rPr>
          <w:lang w:eastAsia="es-ES_tradnl"/>
        </w:rPr>
      </w:pPr>
      <w:r w:rsidRPr="001871C6">
        <w:rPr>
          <w:lang w:eastAsia="es-ES_tradnl"/>
        </w:rPr>
        <w:t>Acord GOV/82/2016, de 21 de juny, d’aprovació del Codi de conducta dels alts càrrecs i personal directiu de l'Administració de la Generalitat i de les entitats del seu sector públic.</w:t>
      </w:r>
    </w:p>
    <w:p w:rsidRPr="001871C6" w:rsidR="00CD3AB6" w:rsidP="00ED41B9" w:rsidRDefault="0089132D" w14:paraId="3B8282BB" w14:textId="0125059D">
      <w:pPr>
        <w:pStyle w:val="Ttulo1"/>
        <w:jc w:val="both"/>
      </w:pPr>
      <w:bookmarkStart w:name="_Toc102113375" w:id="3"/>
      <w:r w:rsidRPr="001871C6">
        <w:t>O</w:t>
      </w:r>
      <w:r w:rsidRPr="001871C6" w:rsidR="009267AD">
        <w:t>bjectiu, metodologia i enfocament del pla de mesures antifrau</w:t>
      </w:r>
      <w:bookmarkEnd w:id="3"/>
    </w:p>
    <w:p w:rsidRPr="001871C6" w:rsidR="00C70F9B" w:rsidP="00ED41B9" w:rsidRDefault="0048008D" w14:paraId="564D3C85" w14:textId="0D8C9F17">
      <w:pPr>
        <w:pStyle w:val="Ttulo2"/>
      </w:pPr>
      <w:bookmarkStart w:name="_Toc93061195" w:id="4"/>
      <w:bookmarkStart w:name="_Toc102113376" w:id="5"/>
      <w:r w:rsidRPr="001871C6">
        <w:t>Objectiu</w:t>
      </w:r>
      <w:bookmarkEnd w:id="4"/>
      <w:bookmarkEnd w:id="5"/>
    </w:p>
    <w:p w:rsidRPr="001871C6" w:rsidR="00C70F9B" w:rsidP="00ED41B9" w:rsidRDefault="00C70F9B" w14:paraId="0DF8924F" w14:textId="6650AD3B">
      <w:pPr>
        <w:jc w:val="both"/>
      </w:pPr>
      <w:r w:rsidRPr="001871C6">
        <w:t>L’objectiu del Pla de Mesures Antifrau de</w:t>
      </w:r>
      <w:r w:rsidRPr="001871C6" w:rsidR="006C66BA">
        <w:t xml:space="preserve">l Consorci AOC </w:t>
      </w:r>
      <w:r w:rsidRPr="001871C6">
        <w:t>és garantir i declarar que, en l’àmbit de la seva actuació, tots els fons vinculats a l’execució del Pla de Recuperació, Transformació i Resiliència (PRTR) gestionats p</w:t>
      </w:r>
      <w:r w:rsidRPr="001871C6" w:rsidR="006C66BA">
        <w:t>el consorci</w:t>
      </w:r>
      <w:r w:rsidRPr="001871C6">
        <w:t>, s’utilitzaran de conformitat amb les normes aplicables, en particular en relació amb la prevenció, detecció i correcció del frau i els conflictes d’interès.</w:t>
      </w:r>
    </w:p>
    <w:p w:rsidRPr="001871C6" w:rsidR="0084149A" w:rsidP="00ED41B9" w:rsidRDefault="0084149A" w14:paraId="1CE73E20" w14:textId="77777777">
      <w:pPr>
        <w:jc w:val="both"/>
      </w:pPr>
    </w:p>
    <w:p w:rsidRPr="001871C6" w:rsidR="00C70F9B" w:rsidP="00ED41B9" w:rsidRDefault="00C70F9B" w14:paraId="1411AB7B" w14:textId="7DB62799">
      <w:pPr>
        <w:jc w:val="both"/>
      </w:pPr>
      <w:r w:rsidRPr="001871C6">
        <w:t xml:space="preserve">Per tal d’assolir aquest objectiu, i donar compliment als requisits establerts en l’Ordre HFP/1030/2021, </w:t>
      </w:r>
      <w:r w:rsidRPr="001871C6" w:rsidR="006C66BA">
        <w:t>el Consorci AOC</w:t>
      </w:r>
      <w:r w:rsidRPr="001871C6">
        <w:t xml:space="preserve"> estableix en aquest Pla de Mesures Antifrau un seguit de mesures destinades a lluitar contra el frau i qualsevol altra activitat il·legal o irregular que perjudiqui els interessos financers de la Unió Europea en el marc de l’execució dels fons PRTR. </w:t>
      </w:r>
    </w:p>
    <w:p w:rsidRPr="001871C6" w:rsidR="0084149A" w:rsidP="00ED41B9" w:rsidRDefault="0084149A" w14:paraId="3605E355" w14:textId="77777777">
      <w:pPr>
        <w:jc w:val="both"/>
      </w:pPr>
    </w:p>
    <w:p w:rsidRPr="001871C6" w:rsidR="00C70F9B" w:rsidP="00ED41B9" w:rsidRDefault="00C70F9B" w14:paraId="603C8CF6" w14:textId="50F46414">
      <w:pPr>
        <w:jc w:val="both"/>
      </w:pPr>
      <w:r w:rsidRPr="001871C6">
        <w:t>A efectes d’aquest Pla de Mesures Antifrau, són d’aplicació les definicions de frau, corrupció i conflicte d’interès establertes en el títol II de la Directiva (UE) 2017/1371 del Parlament Europeu i del Consell de 5 de juliol de 2017 sobre la lluita contra el frau que afecta els interessos financers de la Unió a través del Dret penal. Aquestes definicions poden consultar-se en l’</w:t>
      </w:r>
      <w:hyperlink w:history="1" w:anchor="_ANNEX_I._Definicions">
        <w:r w:rsidRPr="001871C6">
          <w:rPr>
            <w:rStyle w:val="Hipervnculo"/>
          </w:rPr>
          <w:t>Annex I</w:t>
        </w:r>
      </w:hyperlink>
      <w:r w:rsidRPr="001871C6">
        <w:t xml:space="preserve"> d’aquest document.</w:t>
      </w:r>
    </w:p>
    <w:p w:rsidRPr="001871C6" w:rsidR="00B20E89" w:rsidP="00ED41B9" w:rsidRDefault="00B20E89" w14:paraId="63228E5E" w14:textId="3380C1BF">
      <w:pPr>
        <w:pStyle w:val="Ttulo2"/>
      </w:pPr>
      <w:bookmarkStart w:name="_Toc102113377" w:id="6"/>
      <w:r w:rsidRPr="001871C6">
        <w:t>Metodologia d’elaboració del Pla</w:t>
      </w:r>
      <w:bookmarkEnd w:id="6"/>
      <w:r w:rsidRPr="001871C6">
        <w:t xml:space="preserve"> </w:t>
      </w:r>
    </w:p>
    <w:p w:rsidRPr="001871C6" w:rsidR="005C01AE" w:rsidP="00ED41B9" w:rsidRDefault="005C01AE" w14:paraId="29E55758" w14:textId="69585DEB">
      <w:pPr>
        <w:jc w:val="both"/>
      </w:pPr>
      <w:r w:rsidRPr="001871C6">
        <w:t>Per tal d’elaborar el seu Pla de Mesures Antifrau, el Consorci AOC ha creat un Grup de Treball intern, constituït per representants de les àrees de</w:t>
      </w:r>
      <w:r w:rsidRPr="001871C6" w:rsidR="00301835">
        <w:t xml:space="preserve">l Consorci </w:t>
      </w:r>
      <w:r w:rsidRPr="001871C6">
        <w:t xml:space="preserve">relacionades amb el control de la legalitat, l’àmbit pressupostari i </w:t>
      </w:r>
      <w:r w:rsidRPr="001871C6" w:rsidR="00DB26F9">
        <w:t>l’àmbit organitzatiu</w:t>
      </w:r>
      <w:r w:rsidRPr="001871C6">
        <w:t xml:space="preserve">: </w:t>
      </w:r>
      <w:r w:rsidRPr="001871C6" w:rsidR="004012F4">
        <w:t xml:space="preserve">Òrgan de Control Intern, Assessorament jurídic intern, Contractació, Gestió Econòmica, Recursos Humans i Gestió Interna, i Unitat Jurídica de Serveis. </w:t>
      </w:r>
    </w:p>
    <w:p w:rsidRPr="001871C6" w:rsidR="004047C6" w:rsidP="00ED41B9" w:rsidRDefault="004047C6" w14:paraId="46D5DC6B" w14:textId="77777777">
      <w:pPr>
        <w:jc w:val="both"/>
      </w:pPr>
    </w:p>
    <w:p w:rsidRPr="001871C6" w:rsidR="005C01AE" w:rsidP="00ED41B9" w:rsidRDefault="005C01AE" w14:paraId="5E548676" w14:textId="007C1DA2">
      <w:pPr>
        <w:jc w:val="both"/>
      </w:pPr>
      <w:r w:rsidRPr="001871C6">
        <w:t xml:space="preserve">La missió d’aquest Grup de Treball, ha estat la de desenvolupar els procediments i la documentació exigida per l’Ordre HFP/1030/2021, i dissenyar el conjunt de mesures recollides en aquest Pla antifrau, considerant les especificitats d’aquest </w:t>
      </w:r>
      <w:r w:rsidRPr="001871C6" w:rsidR="00301835">
        <w:t>consorci</w:t>
      </w:r>
      <w:r w:rsidRPr="001871C6">
        <w:t xml:space="preserve"> a més de la normativa d’aplicació. </w:t>
      </w:r>
    </w:p>
    <w:p w:rsidRPr="001871C6" w:rsidR="004047C6" w:rsidP="00ED41B9" w:rsidRDefault="004047C6" w14:paraId="59228F1C" w14:textId="77777777">
      <w:pPr>
        <w:jc w:val="both"/>
      </w:pPr>
    </w:p>
    <w:p w:rsidRPr="001871C6" w:rsidR="005C01AE" w:rsidP="00ED41B9" w:rsidRDefault="005C01AE" w14:paraId="6BB73F3F" w14:textId="2A74806E">
      <w:pPr>
        <w:jc w:val="both"/>
      </w:pPr>
      <w:r w:rsidRPr="001871C6">
        <w:t xml:space="preserve">En el transcurs de </w:t>
      </w:r>
      <w:r w:rsidRPr="001871C6" w:rsidR="005669DA">
        <w:t>set</w:t>
      </w:r>
      <w:r w:rsidRPr="001871C6">
        <w:t xml:space="preserve"> sessions de treball i consultes específiques de caràcter bilateral, que han comptat amb la coordinació de </w:t>
      </w:r>
      <w:r w:rsidRPr="001871C6" w:rsidR="005669DA">
        <w:t>Recursos Humans i gestió Interna,</w:t>
      </w:r>
      <w:r w:rsidRPr="001871C6">
        <w:t xml:space="preserve"> i el suport d’un equip consultor extern, s’han proposat, analitzat, contrastat i validat el conjunt de mesures que integren aquest Pla.</w:t>
      </w:r>
    </w:p>
    <w:p w:rsidRPr="001871C6" w:rsidR="004047C6" w:rsidP="00ED41B9" w:rsidRDefault="004047C6" w14:paraId="280F6F86" w14:textId="77777777">
      <w:pPr>
        <w:jc w:val="both"/>
      </w:pPr>
    </w:p>
    <w:p w:rsidRPr="001871C6" w:rsidR="005C01AE" w:rsidP="00ED41B9" w:rsidRDefault="005C01AE" w14:paraId="126AE524" w14:textId="5182072A">
      <w:pPr>
        <w:jc w:val="both"/>
      </w:pPr>
      <w:r w:rsidRPr="001871C6">
        <w:t>La composició del grup de treball pot consultar-se a l’</w:t>
      </w:r>
      <w:hyperlink w:history="1" w:anchor="_ANNEX_II._Composició">
        <w:r w:rsidRPr="001871C6">
          <w:rPr>
            <w:rStyle w:val="Hipervnculo"/>
          </w:rPr>
          <w:t>Annex II</w:t>
        </w:r>
      </w:hyperlink>
      <w:r w:rsidRPr="001871C6">
        <w:t xml:space="preserve"> d’aquest Pla. </w:t>
      </w:r>
    </w:p>
    <w:p w:rsidRPr="001871C6" w:rsidR="001E4D30" w:rsidP="00ED41B9" w:rsidRDefault="003060CB" w14:paraId="2A3DB8E1" w14:textId="409A5A6F">
      <w:pPr>
        <w:pStyle w:val="Ttulo2"/>
      </w:pPr>
      <w:bookmarkStart w:name="_Toc102113378" w:id="7"/>
      <w:r w:rsidRPr="001871C6">
        <w:t>Enfocament</w:t>
      </w:r>
      <w:r w:rsidRPr="001871C6" w:rsidR="00B20E89">
        <w:t xml:space="preserve"> del Pla de mesures</w:t>
      </w:r>
      <w:bookmarkEnd w:id="7"/>
    </w:p>
    <w:p w:rsidRPr="001871C6" w:rsidR="000A29A4" w:rsidP="00ED41B9" w:rsidRDefault="000A29A4" w14:paraId="1300701B" w14:textId="30CF1B7C">
      <w:pPr>
        <w:jc w:val="both"/>
      </w:pPr>
      <w:r w:rsidRPr="001871C6">
        <w:t>El present Pla de Mesures Antifrau, en consonància amb el que es determina en l’Annex II.B.5 l’Ordre HFP/1030/2021, estableix un conjunt de mesures encaminades a garantir que l’execució dels projectes presentats pe</w:t>
      </w:r>
      <w:r w:rsidRPr="001871C6" w:rsidR="00F6378F">
        <w:t>l Consorci AOC</w:t>
      </w:r>
      <w:r w:rsidRPr="001871C6">
        <w:t xml:space="preserve"> a convocatòries públiques amb càrrec a fons del PRTR, i en particular, la gestió de la contractació pública o la concessió de </w:t>
      </w:r>
      <w:r w:rsidRPr="001871C6">
        <w:t>subvencions que, eventualment, puguin derivar-se’n, es duen a terme amb les màximes garanties de no concurrència de cap situació de frau, corrupció i/o conflicte d’interès.</w:t>
      </w:r>
    </w:p>
    <w:p w:rsidRPr="001871C6" w:rsidR="004047C6" w:rsidP="00ED41B9" w:rsidRDefault="004047C6" w14:paraId="003AC27F" w14:textId="77777777">
      <w:pPr>
        <w:jc w:val="both"/>
      </w:pPr>
    </w:p>
    <w:p w:rsidRPr="001871C6" w:rsidR="000A29A4" w:rsidP="00ED41B9" w:rsidRDefault="000A29A4" w14:paraId="12D96E50" w14:textId="77777777">
      <w:pPr>
        <w:jc w:val="both"/>
      </w:pPr>
      <w:r w:rsidRPr="001871C6">
        <w:t>En aquest sentit, les mesures que s’integren en aquest Pla, donen resposta a l’article 6 de l’Ordre, on s’estableix l’obligatorietat que tota entitat executora de les mesures del PRTR haurà de disposar d’un Pla de Mesures Antifrau, i a l’Annex II.B.5 on s’estableixen els setze punts del “Test conflicte d’interès, prevenció del frau i la corrupció”, que determinen l’estàndard mínim del seu contingut.</w:t>
      </w:r>
    </w:p>
    <w:p w:rsidRPr="001871C6" w:rsidR="004047C6" w:rsidP="00ED41B9" w:rsidRDefault="004047C6" w14:paraId="79989065" w14:textId="77777777">
      <w:pPr>
        <w:jc w:val="both"/>
      </w:pPr>
    </w:p>
    <w:p w:rsidRPr="001871C6" w:rsidR="000A29A4" w:rsidP="00ED41B9" w:rsidRDefault="000A29A4" w14:paraId="3A69B6E0" w14:textId="6CE864A8">
      <w:pPr>
        <w:jc w:val="both"/>
      </w:pPr>
      <w:r w:rsidRPr="001871C6">
        <w:t xml:space="preserve">Per a la seva definició, s’ha tingut en compte la normativa comunitària; estatal, </w:t>
      </w:r>
      <w:r w:rsidRPr="001871C6" w:rsidR="00B738BB">
        <w:t xml:space="preserve">i </w:t>
      </w:r>
      <w:r w:rsidRPr="001871C6">
        <w:t>autonòmica</w:t>
      </w:r>
      <w:r w:rsidRPr="001871C6" w:rsidR="00B738BB">
        <w:t xml:space="preserve"> v</w:t>
      </w:r>
      <w:r w:rsidRPr="001871C6">
        <w:t>igent, així com les especificitats organitzatives i funcionals de</w:t>
      </w:r>
      <w:r w:rsidRPr="001871C6" w:rsidR="00B738BB">
        <w:t>l Consorci AOC</w:t>
      </w:r>
      <w:r w:rsidRPr="001871C6" w:rsidR="004047C6">
        <w:t>.</w:t>
      </w:r>
    </w:p>
    <w:p w:rsidRPr="001871C6" w:rsidR="004047C6" w:rsidP="00ED41B9" w:rsidRDefault="004047C6" w14:paraId="4EC51C65" w14:textId="77777777">
      <w:pPr>
        <w:jc w:val="both"/>
      </w:pPr>
    </w:p>
    <w:p w:rsidRPr="001871C6" w:rsidR="000A29A4" w:rsidP="00ED41B9" w:rsidRDefault="000A29A4" w14:paraId="0499719E" w14:textId="77777777">
      <w:pPr>
        <w:jc w:val="both"/>
      </w:pPr>
      <w:r w:rsidRPr="001871C6">
        <w:t>Les mesures antifrau s’han estructurat seguint el denominat “cicle antifrau”, que contempla quatre dimensions de lluita contra el frau: la prevenció, detecció, correcció i persecució.</w:t>
      </w:r>
    </w:p>
    <w:p w:rsidRPr="001871C6" w:rsidR="000A29A4" w:rsidP="00ED41B9" w:rsidRDefault="000A29A4" w14:paraId="0E73FEBE" w14:textId="4DF61969">
      <w:pPr>
        <w:jc w:val="both"/>
      </w:pPr>
      <w:r w:rsidRPr="001871C6">
        <w:t xml:space="preserve">Concretament, les mesures que es descriuen als apartats </w:t>
      </w:r>
      <w:r w:rsidRPr="001871C6" w:rsidR="00B738BB">
        <w:t>4</w:t>
      </w:r>
      <w:r w:rsidRPr="001871C6">
        <w:t xml:space="preserve"> i </w:t>
      </w:r>
      <w:r w:rsidRPr="001871C6" w:rsidR="00B738BB">
        <w:t>5</w:t>
      </w:r>
      <w:r w:rsidRPr="001871C6">
        <w:t>, s’han separat en dues categories tenint en compte la seva naturalesa:</w:t>
      </w:r>
    </w:p>
    <w:p w:rsidRPr="001871C6" w:rsidR="004047C6" w:rsidP="00ED41B9" w:rsidRDefault="004047C6" w14:paraId="5DA720A3" w14:textId="77777777">
      <w:pPr>
        <w:jc w:val="both"/>
      </w:pPr>
    </w:p>
    <w:p w:rsidRPr="001871C6" w:rsidR="00DF0D07" w:rsidP="00ED41B9" w:rsidRDefault="001B6F15" w14:paraId="7790F8A3" w14:textId="3C147029">
      <w:pPr>
        <w:jc w:val="both"/>
        <w:rPr>
          <w:b/>
        </w:rPr>
      </w:pPr>
      <w:r w:rsidRPr="001871C6">
        <w:rPr>
          <w:b/>
        </w:rPr>
        <w:t>Mesures de p</w:t>
      </w:r>
      <w:r w:rsidRPr="001871C6" w:rsidR="00E34DB5">
        <w:rPr>
          <w:b/>
        </w:rPr>
        <w:t>revenció</w:t>
      </w:r>
      <w:r w:rsidRPr="001871C6" w:rsidR="00C2424A">
        <w:rPr>
          <w:b/>
        </w:rPr>
        <w:t xml:space="preserve"> del frau, la corrupció i els conflictes d’interès:</w:t>
      </w:r>
    </w:p>
    <w:p w:rsidRPr="001871C6" w:rsidR="00C96F6B" w:rsidP="00ED41B9" w:rsidRDefault="00C96F6B" w14:paraId="1C6C596C" w14:textId="374E0944">
      <w:pPr>
        <w:pStyle w:val="Listanumerada"/>
        <w:jc w:val="both"/>
      </w:pPr>
      <w:r w:rsidRPr="001871C6">
        <w:t>Aprovació d’una Declaració institucional de lluita contra el frau</w:t>
      </w:r>
      <w:r w:rsidRPr="001871C6" w:rsidR="00EC1CFE">
        <w:t>.</w:t>
      </w:r>
    </w:p>
    <w:p w:rsidRPr="001871C6" w:rsidR="00C96F6B" w:rsidP="00ED41B9" w:rsidRDefault="00C96F6B" w14:paraId="03AF3DDC" w14:textId="47C6596F">
      <w:pPr>
        <w:pStyle w:val="Listanumerada"/>
        <w:jc w:val="both"/>
      </w:pPr>
      <w:r w:rsidRPr="001871C6">
        <w:t>Autoavaluació del risc de frau i definició d’accions per a minimitzar l’impacte o la probabilitat d’ocurrència del risc</w:t>
      </w:r>
      <w:r w:rsidRPr="001871C6" w:rsidR="00EC1CFE">
        <w:t>.</w:t>
      </w:r>
    </w:p>
    <w:p w:rsidRPr="001871C6" w:rsidR="0069012C" w:rsidP="00ED41B9" w:rsidRDefault="0069012C" w14:paraId="3E44E5DE" w14:textId="709C4D4A">
      <w:pPr>
        <w:pStyle w:val="Listanumerada"/>
        <w:jc w:val="both"/>
      </w:pPr>
      <w:r w:rsidRPr="001871C6">
        <w:t xml:space="preserve">Implantació d’un model de </w:t>
      </w:r>
      <w:r w:rsidRPr="001871C6" w:rsidR="00EC1CFE">
        <w:t>declaració de coneixement del marc ètic de l’Administració de la Generalitat de Catalunya i les entitats del seu sector públic.</w:t>
      </w:r>
    </w:p>
    <w:p w:rsidRPr="001871C6" w:rsidR="00C96F6B" w:rsidP="00ED41B9" w:rsidRDefault="00C96F6B" w14:paraId="07E093CF" w14:textId="05463995">
      <w:pPr>
        <w:pStyle w:val="Listanumerada"/>
        <w:jc w:val="both"/>
      </w:pPr>
      <w:r w:rsidRPr="001871C6">
        <w:t>Formació sobre ètica pública</w:t>
      </w:r>
      <w:r w:rsidRPr="001871C6" w:rsidR="00EC1CFE">
        <w:t>.</w:t>
      </w:r>
    </w:p>
    <w:p w:rsidRPr="001871C6" w:rsidR="00C96F6B" w:rsidP="00ED41B9" w:rsidRDefault="00C96F6B" w14:paraId="4D9332DB" w14:textId="721BBC14">
      <w:pPr>
        <w:pStyle w:val="Listanumerada"/>
        <w:jc w:val="both"/>
      </w:pPr>
      <w:r w:rsidRPr="001871C6">
        <w:t>Implantació d’un protocol de gestió de conflictes d’interès</w:t>
      </w:r>
      <w:r w:rsidRPr="001871C6" w:rsidR="00EC1CFE">
        <w:t>.</w:t>
      </w:r>
    </w:p>
    <w:p w:rsidRPr="001871C6" w:rsidR="00C96F6B" w:rsidP="00ED41B9" w:rsidRDefault="00C96F6B" w14:paraId="1AE69EF2" w14:textId="2D0B38E3">
      <w:pPr>
        <w:pStyle w:val="Listanumerada"/>
        <w:jc w:val="both"/>
      </w:pPr>
      <w:r w:rsidRPr="001871C6">
        <w:t>Implantació d’un model de Declaració d’absència de conflicte d’interès (DACI)</w:t>
      </w:r>
      <w:r w:rsidRPr="001871C6" w:rsidR="00EC1CFE">
        <w:t>.</w:t>
      </w:r>
    </w:p>
    <w:p w:rsidRPr="001871C6" w:rsidR="004047C6" w:rsidP="00ED41B9" w:rsidRDefault="004047C6" w14:paraId="4E7CAD68" w14:textId="77777777">
      <w:pPr>
        <w:pStyle w:val="Listaconnmeros"/>
        <w:numPr>
          <w:ilvl w:val="0"/>
          <w:numId w:val="0"/>
        </w:numPr>
        <w:ind w:left="360"/>
        <w:jc w:val="both"/>
      </w:pPr>
    </w:p>
    <w:p w:rsidRPr="001871C6" w:rsidR="009A6112" w:rsidP="00ED41B9" w:rsidRDefault="00807CD4" w14:paraId="146B9D29" w14:textId="3C966CFA">
      <w:pPr>
        <w:jc w:val="both"/>
        <w:rPr>
          <w:b/>
        </w:rPr>
      </w:pPr>
      <w:r w:rsidRPr="001871C6">
        <w:rPr>
          <w:b/>
        </w:rPr>
        <w:t>Mesures de detecció, correcció i perse</w:t>
      </w:r>
      <w:r w:rsidRPr="001871C6" w:rsidR="00456830">
        <w:rPr>
          <w:b/>
        </w:rPr>
        <w:t>cució</w:t>
      </w:r>
      <w:r w:rsidRPr="001871C6" w:rsidR="00C2424A">
        <w:rPr>
          <w:b/>
        </w:rPr>
        <w:t xml:space="preserve"> del frau, la corrupció i els conflictes d’interès</w:t>
      </w:r>
      <w:r w:rsidRPr="001871C6" w:rsidR="00456830">
        <w:rPr>
          <w:b/>
        </w:rPr>
        <w:t>:</w:t>
      </w:r>
    </w:p>
    <w:p w:rsidRPr="001871C6" w:rsidR="00B8043F" w:rsidP="00ED41B9" w:rsidRDefault="00B8043F" w14:paraId="41A74159" w14:textId="22922C6A">
      <w:pPr>
        <w:pStyle w:val="Listanumerada"/>
        <w:numPr>
          <w:ilvl w:val="0"/>
          <w:numId w:val="7"/>
        </w:numPr>
        <w:jc w:val="both"/>
      </w:pPr>
      <w:r w:rsidRPr="001871C6">
        <w:t>Definició i comunicació d’un sistema d’alertes de risc (banderes vermelles)</w:t>
      </w:r>
      <w:r w:rsidRPr="001871C6" w:rsidR="00EC1CFE">
        <w:t>.</w:t>
      </w:r>
    </w:p>
    <w:p w:rsidRPr="001871C6" w:rsidR="00B8043F" w:rsidP="00ED41B9" w:rsidRDefault="00B8043F" w14:paraId="5E89F132" w14:textId="77777777">
      <w:pPr>
        <w:pStyle w:val="Listanumerada"/>
        <w:jc w:val="both"/>
      </w:pPr>
      <w:r w:rsidRPr="001871C6">
        <w:t>Establiment i publicació d’un canal d’alertes</w:t>
      </w:r>
    </w:p>
    <w:p w:rsidRPr="001871C6" w:rsidR="00B8043F" w:rsidP="00ED41B9" w:rsidRDefault="00B8043F" w14:paraId="6CF6F7A8" w14:textId="77777777">
      <w:pPr>
        <w:pStyle w:val="Listanumerada"/>
        <w:jc w:val="both"/>
      </w:pPr>
      <w:r w:rsidRPr="001871C6">
        <w:t>Constitució de la Unitat Antifrau</w:t>
      </w:r>
    </w:p>
    <w:p w:rsidRPr="001871C6" w:rsidR="00B8043F" w:rsidP="00ED41B9" w:rsidRDefault="00B8043F" w14:paraId="5987E8D5" w14:textId="77777777">
      <w:pPr>
        <w:pStyle w:val="Listanumerada"/>
        <w:jc w:val="both"/>
      </w:pPr>
      <w:r w:rsidRPr="001871C6">
        <w:t>Implantació d’un protocol d’actuació en cas d’alerta o sospita de frau, corrupció o conflicte d’interès, aplicable als procediments d’execució de la despesa vinculada a finançament que tingui el seu origen en els fons Next Generation.</w:t>
      </w:r>
    </w:p>
    <w:p w:rsidRPr="001871C6" w:rsidR="004047C6" w:rsidP="00ED41B9" w:rsidRDefault="004047C6" w14:paraId="568264CB" w14:textId="77777777">
      <w:pPr>
        <w:jc w:val="both"/>
      </w:pPr>
    </w:p>
    <w:p w:rsidRPr="001871C6" w:rsidR="00B8043F" w:rsidP="00ED41B9" w:rsidRDefault="00B8043F" w14:paraId="4DFC1682" w14:textId="2D880707">
      <w:pPr>
        <w:jc w:val="both"/>
      </w:pPr>
      <w:r w:rsidRPr="001871C6">
        <w:t>Per tal de garantir un correcte seguiment de les mesures establertes en aquest Pla de Mesures Antifrau, s’incorpora al mateix, els principis que han de guiar el seu seguiment i revisió.</w:t>
      </w:r>
    </w:p>
    <w:p w:rsidRPr="001871C6" w:rsidR="00D47C94" w:rsidP="00ED41B9" w:rsidRDefault="00D47C94" w14:paraId="6D8804AD" w14:textId="77777777">
      <w:pPr>
        <w:pStyle w:val="Normal1"/>
        <w:jc w:val="both"/>
      </w:pPr>
    </w:p>
    <w:p w:rsidRPr="001871C6" w:rsidR="00264C30" w:rsidP="00ED41B9" w:rsidRDefault="00923827" w14:paraId="5A1385E7" w14:textId="2ECEE137">
      <w:pPr>
        <w:pStyle w:val="Ttulo1"/>
        <w:jc w:val="both"/>
      </w:pPr>
      <w:bookmarkStart w:name="_Toc102113379" w:id="8"/>
      <w:r w:rsidRPr="001871C6">
        <w:t>M</w:t>
      </w:r>
      <w:r w:rsidRPr="001871C6" w:rsidR="009267AD">
        <w:t>esures de prevenció del frau, la corrupció i els conflictes d’interès</w:t>
      </w:r>
      <w:bookmarkEnd w:id="8"/>
    </w:p>
    <w:p w:rsidRPr="001871C6" w:rsidR="003D5086" w:rsidP="00ED41B9" w:rsidRDefault="00F5039D" w14:paraId="7336CB1B" w14:textId="247EFE91">
      <w:pPr>
        <w:pStyle w:val="Ttulo2"/>
      </w:pPr>
      <w:bookmarkStart w:name="_Toc102113380" w:id="9"/>
      <w:r w:rsidRPr="001871C6">
        <w:t xml:space="preserve">Aprovació d’una </w:t>
      </w:r>
      <w:r w:rsidRPr="001871C6" w:rsidR="00852817">
        <w:t>D</w:t>
      </w:r>
      <w:r w:rsidRPr="001871C6" w:rsidR="00651DA4">
        <w:t>eclaració institucional de lluita contra el frau</w:t>
      </w:r>
      <w:bookmarkEnd w:id="9"/>
    </w:p>
    <w:p w:rsidRPr="001871C6" w:rsidR="00336191" w:rsidP="00ED41B9" w:rsidRDefault="00336191" w14:paraId="09514871" w14:textId="77777777">
      <w:pPr>
        <w:jc w:val="both"/>
        <w:rPr>
          <w:iCs/>
        </w:rPr>
      </w:pPr>
      <w:r w:rsidRPr="001871C6">
        <w:rPr>
          <w:iCs/>
        </w:rPr>
        <w:t>Alhora que s’aprova el present Pla de Mesures Antifrau, la Comissió Executiva del Consorci AOC, amb la voluntat de manifestar un compromís ferm contra el frau, aprova també una Declaració Institucional de lluita contra el frau.</w:t>
      </w:r>
    </w:p>
    <w:p w:rsidRPr="001871C6" w:rsidR="004047C6" w:rsidP="00ED41B9" w:rsidRDefault="004047C6" w14:paraId="33DD6F30" w14:textId="77777777">
      <w:pPr>
        <w:jc w:val="both"/>
        <w:rPr>
          <w:iCs/>
        </w:rPr>
      </w:pPr>
    </w:p>
    <w:p w:rsidRPr="001871C6" w:rsidR="00336191" w:rsidP="00ED41B9" w:rsidRDefault="00336191" w14:paraId="0E54BFBD" w14:textId="77777777">
      <w:pPr>
        <w:jc w:val="both"/>
        <w:rPr>
          <w:iCs/>
        </w:rPr>
      </w:pPr>
      <w:r w:rsidRPr="001871C6">
        <w:rPr>
          <w:iCs/>
        </w:rPr>
        <w:t>En aquesta Declaració, el Consorci assumeix el paper d'organisme executor dels fons que executen les mesures del PRTR, i en conseqüència, es compromet a complir les obligacions establertes en l’Ordre HFP/1030/2021, de 29 de setembre, per la qual es configura el sistema de gestió del PRTR.</w:t>
      </w:r>
    </w:p>
    <w:p w:rsidRPr="001871C6" w:rsidR="004047C6" w:rsidP="00ED41B9" w:rsidRDefault="004047C6" w14:paraId="7023F7B6" w14:textId="77777777">
      <w:pPr>
        <w:jc w:val="both"/>
        <w:rPr>
          <w:iCs/>
        </w:rPr>
      </w:pPr>
    </w:p>
    <w:p w:rsidRPr="001871C6" w:rsidR="00336191" w:rsidP="00ED41B9" w:rsidRDefault="00336191" w14:paraId="644C8156" w14:textId="0ECD5628">
      <w:pPr>
        <w:jc w:val="both"/>
        <w:rPr>
          <w:iCs/>
        </w:rPr>
      </w:pPr>
      <w:r w:rsidRPr="001871C6">
        <w:rPr>
          <w:iCs/>
        </w:rPr>
        <w:t xml:space="preserve">L'objectiu de la Declaració és, de forma complementària a la resta de mesures d’aquest Pla de Mesures Antifrau, promoure dins de l'organització una cultura que descoratgi tota activitat fraudulenta i que faciliti la seva prevenció i detecció. En aquest sentit, l’aprovació d’una Declaració per part de la Comissió Executiva envia un senyal inequívoc a la ciutadania i als servidors/es públics de </w:t>
      </w:r>
      <w:r w:rsidRPr="001871C6" w:rsidR="00874FC5">
        <w:rPr>
          <w:iCs/>
        </w:rPr>
        <w:t>l’en</w:t>
      </w:r>
      <w:r w:rsidRPr="001871C6" w:rsidR="00C03CF0">
        <w:rPr>
          <w:iCs/>
        </w:rPr>
        <w:t xml:space="preserve">titat </w:t>
      </w:r>
      <w:r w:rsidRPr="001871C6">
        <w:rPr>
          <w:iCs/>
        </w:rPr>
        <w:t>del compromís del Consorci AOC en relació amb aquesta línia política.</w:t>
      </w:r>
    </w:p>
    <w:p w:rsidRPr="001871C6" w:rsidR="004047C6" w:rsidP="00ED41B9" w:rsidRDefault="004047C6" w14:paraId="54FBA104" w14:textId="77777777">
      <w:pPr>
        <w:jc w:val="both"/>
        <w:rPr>
          <w:iCs/>
        </w:rPr>
      </w:pPr>
    </w:p>
    <w:p w:rsidRPr="001871C6" w:rsidR="00336191" w:rsidP="00ED41B9" w:rsidRDefault="007C3D6A" w14:paraId="788B0BD1" w14:textId="73E07F47">
      <w:pPr>
        <w:jc w:val="both"/>
        <w:rPr>
          <w:iCs/>
        </w:rPr>
      </w:pPr>
      <w:r w:rsidRPr="001871C6">
        <w:rPr>
          <w:iCs/>
        </w:rPr>
        <w:t>El contingut de la Declaració institucional es troba inclosa en l'</w:t>
      </w:r>
      <w:hyperlink w:history="1" w:anchor="_ANNEX_III._Declaració">
        <w:r w:rsidRPr="001871C6">
          <w:rPr>
            <w:rStyle w:val="Hipervnculo"/>
            <w:iCs/>
          </w:rPr>
          <w:t>Annex III</w:t>
        </w:r>
      </w:hyperlink>
      <w:r w:rsidRPr="001871C6">
        <w:rPr>
          <w:iCs/>
        </w:rPr>
        <w:t xml:space="preserve"> del present Pla de mesures antifrau.</w:t>
      </w:r>
    </w:p>
    <w:p w:rsidRPr="001871C6" w:rsidR="00033FD2" w:rsidP="00ED41B9" w:rsidRDefault="009B2AEE" w14:paraId="0F112244" w14:textId="6F0DBC10">
      <w:pPr>
        <w:pStyle w:val="Ttulo2"/>
      </w:pPr>
      <w:bookmarkStart w:name="_Toc102113381" w:id="10"/>
      <w:r w:rsidRPr="001871C6">
        <w:t>Autoavaluació del</w:t>
      </w:r>
      <w:r w:rsidRPr="001871C6" w:rsidR="00852817">
        <w:t xml:space="preserve"> risc de frau</w:t>
      </w:r>
      <w:r w:rsidRPr="001871C6">
        <w:t xml:space="preserve"> i definició d’accions per a minimitzar l’impacte o la probabilitat d’ocurrència del risc</w:t>
      </w:r>
      <w:bookmarkEnd w:id="10"/>
    </w:p>
    <w:p w:rsidRPr="001871C6" w:rsidR="00F14856" w:rsidP="00ED41B9" w:rsidRDefault="00F14856" w14:paraId="69F8C62F" w14:textId="77777777">
      <w:pPr>
        <w:jc w:val="both"/>
        <w:rPr>
          <w:rFonts w:cs="Arial"/>
        </w:rPr>
      </w:pPr>
      <w:r w:rsidRPr="001871C6">
        <w:rPr>
          <w:rFonts w:cs="Arial"/>
        </w:rPr>
        <w:t>Dins del Pla de Mesures Antifrau s’incorporen un conjunt d’accions de caràcter preventiu, que tenen per finalitat minimitzar la probabilitat d’ocurrència o la gravetat en la incidència d’eventuals situacions de frau, corrupció o conflictes d’interès que puguin produir-se.</w:t>
      </w:r>
    </w:p>
    <w:p w:rsidRPr="001871C6" w:rsidR="00F14856" w:rsidP="00ED41B9" w:rsidRDefault="00F14856" w14:paraId="07D7F04A" w14:textId="77777777">
      <w:pPr>
        <w:jc w:val="both"/>
        <w:rPr>
          <w:rFonts w:cs="Arial"/>
        </w:rPr>
      </w:pPr>
      <w:r w:rsidRPr="001871C6">
        <w:rPr>
          <w:rFonts w:cs="Arial"/>
        </w:rPr>
        <w:t xml:space="preserve">Aquestes accions han estat elaborades a partir d’un exercici d’autoavaluació del risc efectuat pel grup de treball responsable de la redacció del Pla de Mesures Antifrau. </w:t>
      </w:r>
    </w:p>
    <w:p w:rsidRPr="001871C6" w:rsidR="004047C6" w:rsidP="00ED41B9" w:rsidRDefault="004047C6" w14:paraId="0E66C8CE" w14:textId="77777777">
      <w:pPr>
        <w:jc w:val="both"/>
        <w:rPr>
          <w:rFonts w:cs="Arial"/>
        </w:rPr>
      </w:pPr>
    </w:p>
    <w:p w:rsidRPr="001871C6" w:rsidR="00F14856" w:rsidP="00ED41B9" w:rsidRDefault="00F14856" w14:paraId="7EE9CA09" w14:textId="23EA60EE">
      <w:pPr>
        <w:jc w:val="both"/>
        <w:rPr>
          <w:rFonts w:cs="Arial"/>
        </w:rPr>
      </w:pPr>
      <w:r w:rsidRPr="001871C6">
        <w:rPr>
          <w:rFonts w:cs="Arial"/>
        </w:rPr>
        <w:t>En aquesta secció s’exposen els objectius de l’autoavaluació, el seu abast, la metodologia emprada per a avaluar el nivell de risc i, finalment, les accions que el Consorci es compromet a adoptar per tal de millorar la situació detectada en relació amb alguns dels riscos analitzats.</w:t>
      </w:r>
    </w:p>
    <w:p w:rsidRPr="001871C6" w:rsidR="004047C6" w:rsidP="00ED41B9" w:rsidRDefault="004047C6" w14:paraId="5D8317BD" w14:textId="77777777">
      <w:pPr>
        <w:jc w:val="both"/>
        <w:rPr>
          <w:rFonts w:cs="Arial"/>
        </w:rPr>
      </w:pPr>
    </w:p>
    <w:p w:rsidRPr="001871C6" w:rsidR="00004B47" w:rsidP="00ED41B9" w:rsidRDefault="00004B47" w14:paraId="0D0B4D2B" w14:textId="77777777">
      <w:pPr>
        <w:jc w:val="both"/>
        <w:rPr>
          <w:b/>
        </w:rPr>
      </w:pPr>
      <w:r w:rsidRPr="001871C6">
        <w:rPr>
          <w:b/>
        </w:rPr>
        <w:t>Objectiu de l’autoavaluació del risc</w:t>
      </w:r>
    </w:p>
    <w:p w:rsidRPr="001871C6" w:rsidR="004047C6" w:rsidP="00ED41B9" w:rsidRDefault="004047C6" w14:paraId="72262F70" w14:textId="77777777">
      <w:pPr>
        <w:jc w:val="both"/>
        <w:rPr>
          <w:b/>
        </w:rPr>
      </w:pPr>
    </w:p>
    <w:p w:rsidRPr="001871C6" w:rsidR="00004B47" w:rsidP="00ED41B9" w:rsidRDefault="00004B47" w14:paraId="546BAC5D" w14:textId="77777777">
      <w:pPr>
        <w:jc w:val="both"/>
        <w:rPr>
          <w:rFonts w:cs="Arial"/>
        </w:rPr>
      </w:pPr>
      <w:r w:rsidRPr="001871C6">
        <w:rPr>
          <w:rFonts w:cs="Arial"/>
        </w:rPr>
        <w:t>L’objectiu de l’autoavaluació és que les diferents àrees del Consorci gestores dels fons amb càrrec al pressupost de la Unió Europea identifiquin els riscos de frau, corrupció i conflicte d’interès en la seva gestió, estimin la probabilitat de la seva ocurrència i determinin el seu impacte en cas que aquests es materialitzin.</w:t>
      </w:r>
    </w:p>
    <w:p w:rsidRPr="001871C6" w:rsidR="004047C6" w:rsidP="00ED41B9" w:rsidRDefault="004047C6" w14:paraId="45E08072" w14:textId="77777777">
      <w:pPr>
        <w:jc w:val="both"/>
        <w:rPr>
          <w:rFonts w:cs="Arial"/>
        </w:rPr>
      </w:pPr>
    </w:p>
    <w:p w:rsidRPr="001871C6" w:rsidR="00004B47" w:rsidP="00ED41B9" w:rsidRDefault="00004B47" w14:paraId="41C04AB8" w14:textId="22729F51">
      <w:pPr>
        <w:jc w:val="both"/>
        <w:rPr>
          <w:rFonts w:cs="Arial"/>
        </w:rPr>
      </w:pPr>
      <w:r w:rsidRPr="001871C6">
        <w:rPr>
          <w:rFonts w:cs="Arial"/>
        </w:rPr>
        <w:t xml:space="preserve">A través de la identificació i l’avaluació dels riscos, el Consorci vol anticipar-se i estimar quin és el grau de vulnerabilitat de </w:t>
      </w:r>
      <w:r w:rsidRPr="001871C6" w:rsidR="00C03CF0">
        <w:rPr>
          <w:rFonts w:cs="Arial"/>
        </w:rPr>
        <w:t xml:space="preserve">l’entitat </w:t>
      </w:r>
      <w:r w:rsidRPr="001871C6">
        <w:rPr>
          <w:rFonts w:cs="Arial"/>
        </w:rPr>
        <w:t xml:space="preserve">davant de la possibilitat de materialització de riscos concrets. </w:t>
      </w:r>
    </w:p>
    <w:p w:rsidRPr="001871C6" w:rsidR="004047C6" w:rsidP="00ED41B9" w:rsidRDefault="004047C6" w14:paraId="4076C698" w14:textId="77777777">
      <w:pPr>
        <w:jc w:val="both"/>
        <w:rPr>
          <w:rFonts w:cs="Arial"/>
        </w:rPr>
      </w:pPr>
    </w:p>
    <w:p w:rsidRPr="001871C6" w:rsidR="00004B47" w:rsidP="00ED41B9" w:rsidRDefault="00004B47" w14:paraId="152023D5" w14:textId="632AC792">
      <w:pPr>
        <w:jc w:val="both"/>
        <w:rPr>
          <w:rFonts w:cs="Arial"/>
        </w:rPr>
      </w:pPr>
      <w:r w:rsidRPr="001871C6">
        <w:rPr>
          <w:rFonts w:cs="Arial"/>
        </w:rPr>
        <w:t xml:space="preserve">Aquest exercici permet articular estratègies per a reduir-ne la probabilitat d’ocurrència o bé minimitzar les conseqüències de les situacions de risc identificades en cas de produir-se, tot </w:t>
      </w:r>
      <w:r w:rsidRPr="001871C6">
        <w:rPr>
          <w:rFonts w:cs="Arial"/>
        </w:rPr>
        <w:t>dissenyant i implementant accions de reforç dels mecanismes per a la prevenció, detecció i correcció del frau, la corrupció i els conflictes d'interessos ja vigents.</w:t>
      </w:r>
    </w:p>
    <w:p w:rsidRPr="001871C6" w:rsidR="00751EAD" w:rsidP="00ED41B9" w:rsidRDefault="00751EAD" w14:paraId="508CFEB7" w14:textId="77777777">
      <w:pPr>
        <w:jc w:val="both"/>
        <w:rPr>
          <w:rFonts w:cs="Arial"/>
        </w:rPr>
      </w:pPr>
    </w:p>
    <w:p w:rsidRPr="001871C6" w:rsidR="00386B2B" w:rsidP="00ED41B9" w:rsidRDefault="00996099" w14:paraId="35A3512E" w14:textId="0195B575">
      <w:pPr>
        <w:tabs>
          <w:tab w:val="left" w:pos="3670"/>
        </w:tabs>
        <w:jc w:val="both"/>
        <w:rPr>
          <w:b/>
        </w:rPr>
      </w:pPr>
      <w:r w:rsidRPr="001871C6">
        <w:rPr>
          <w:b/>
        </w:rPr>
        <w:t>Abast de l’autoavaluació del risc</w:t>
      </w:r>
    </w:p>
    <w:p w:rsidRPr="001871C6" w:rsidR="004047C6" w:rsidP="00ED41B9" w:rsidRDefault="004047C6" w14:paraId="7F69227C" w14:textId="77777777">
      <w:pPr>
        <w:tabs>
          <w:tab w:val="left" w:pos="3670"/>
        </w:tabs>
        <w:jc w:val="both"/>
        <w:rPr>
          <w:b/>
        </w:rPr>
      </w:pPr>
    </w:p>
    <w:p w:rsidRPr="001871C6" w:rsidR="00972E08" w:rsidP="00ED41B9" w:rsidRDefault="00972E08" w14:paraId="57CFC733" w14:textId="7F9DBD7C">
      <w:pPr>
        <w:jc w:val="both"/>
      </w:pPr>
      <w:r w:rsidRPr="001871C6">
        <w:t xml:space="preserve">L’eina d’autoavaluació en base a la </w:t>
      </w:r>
      <w:r w:rsidRPr="001871C6" w:rsidR="00891229">
        <w:t>qual el Consorci AOC</w:t>
      </w:r>
      <w:r w:rsidRPr="001871C6">
        <w:t xml:space="preserve"> ha analitzat la possible incidència del risc de frau, s’estructura en un seguit de mapes de riscos. Son riscos associats a </w:t>
      </w:r>
      <w:r w:rsidRPr="001871C6" w:rsidR="00BD378D">
        <w:t>l’acció del Consorci</w:t>
      </w:r>
      <w:r w:rsidRPr="001871C6">
        <w:t xml:space="preserve"> i específicament vinculats als procediments de gestió d’aquella despesa que, per l’origen del seu finançament, contribueixen a l’execució de les mesures del PRTR. </w:t>
      </w:r>
    </w:p>
    <w:p w:rsidRPr="001871C6" w:rsidR="007F2B0E" w:rsidP="00ED41B9" w:rsidRDefault="007F2B0E" w14:paraId="5223B6FF" w14:textId="77777777">
      <w:pPr>
        <w:jc w:val="both"/>
      </w:pPr>
    </w:p>
    <w:p w:rsidRPr="001871C6" w:rsidR="00972E08" w:rsidP="00ED41B9" w:rsidRDefault="00972E08" w14:paraId="5919D80D" w14:textId="6131ECBA">
      <w:pPr>
        <w:jc w:val="both"/>
        <w:rPr>
          <w:highlight w:val="yellow"/>
        </w:rPr>
      </w:pPr>
      <w:r w:rsidRPr="001871C6">
        <w:t>L’avaluació s’ha dut a terme prenent com a base el llistat de riscos recollits en l’</w:t>
      </w:r>
      <w:hyperlink w:history="1" w:anchor="_ANNEX_IV._Llistat">
        <w:r w:rsidRPr="001871C6">
          <w:rPr>
            <w:rStyle w:val="Hipervnculo"/>
          </w:rPr>
          <w:t>Annex IV</w:t>
        </w:r>
      </w:hyperlink>
      <w:r w:rsidRPr="001871C6">
        <w:t xml:space="preserve">, agrupats en </w:t>
      </w:r>
      <w:r w:rsidRPr="001871C6" w:rsidR="007236BC">
        <w:t>tres</w:t>
      </w:r>
      <w:r w:rsidRPr="001871C6">
        <w:t xml:space="preserve"> àmbits d’actuació:</w:t>
      </w:r>
    </w:p>
    <w:p w:rsidRPr="001871C6" w:rsidR="00972E08" w:rsidP="00ED41B9" w:rsidRDefault="00972E08" w14:paraId="4F825379" w14:textId="1C40DE52">
      <w:pPr>
        <w:pStyle w:val="Listanumerada"/>
        <w:jc w:val="both"/>
      </w:pPr>
      <w:r w:rsidRPr="001871C6">
        <w:t>Doble finançament d’operacions amb càrrec al pressupost de la Unió Europea</w:t>
      </w:r>
    </w:p>
    <w:p w:rsidRPr="001871C6" w:rsidR="00972E08" w:rsidP="00ED41B9" w:rsidRDefault="00972E08" w14:paraId="55C9203F" w14:textId="44BF2B30">
      <w:pPr>
        <w:pStyle w:val="Listanumerada"/>
        <w:jc w:val="both"/>
      </w:pPr>
      <w:r w:rsidRPr="001871C6">
        <w:t>Contractació pública</w:t>
      </w:r>
    </w:p>
    <w:p w:rsidRPr="001871C6" w:rsidR="00972E08" w:rsidP="00ED41B9" w:rsidRDefault="00891229" w14:paraId="7C4B6AC3" w14:textId="74E8A64D">
      <w:pPr>
        <w:pStyle w:val="Listanumerada"/>
        <w:jc w:val="both"/>
      </w:pPr>
      <w:r w:rsidRPr="001871C6">
        <w:t>Gestió econòmica i patrimonial</w:t>
      </w:r>
    </w:p>
    <w:p w:rsidRPr="001871C6" w:rsidR="00972E08" w:rsidP="00ED41B9" w:rsidRDefault="00906147" w14:paraId="744BA2B0" w14:textId="30BED6F8">
      <w:pPr>
        <w:jc w:val="both"/>
      </w:pPr>
      <w:r w:rsidRPr="001871C6">
        <w:t xml:space="preserve">El grup de treball ha avaluat la incidència del risc en el Consorci AOC en aquestes tres grans àrees, i el Pla de mesures Antifrau </w:t>
      </w:r>
      <w:r w:rsidRPr="001871C6" w:rsidR="00A8197E">
        <w:t xml:space="preserve">incorpora accions de reforç per cada una d’elles. </w:t>
      </w:r>
    </w:p>
    <w:p w:rsidRPr="001871C6" w:rsidR="007F2B0E" w:rsidP="00ED41B9" w:rsidRDefault="007F2B0E" w14:paraId="7F98DF5F" w14:textId="77777777">
      <w:pPr>
        <w:jc w:val="both"/>
      </w:pPr>
    </w:p>
    <w:p w:rsidRPr="001871C6" w:rsidR="00972E08" w:rsidP="00ED41B9" w:rsidRDefault="00972E08" w14:paraId="4449A1C4" w14:textId="4FA656AB">
      <w:pPr>
        <w:jc w:val="both"/>
      </w:pPr>
      <w:r w:rsidRPr="001871C6">
        <w:t>Podria succeir que, com a conseqüència de l’aprovació de futures subvencions finançades amb fons Next Generation, fos necessari preveure mesures addicionals de reforç dels mecanismes de prevenció, detecció i correcció del frau, la corrupció i els conflictes d’interès</w:t>
      </w:r>
      <w:r w:rsidRPr="001871C6" w:rsidR="005A289B">
        <w:t>.</w:t>
      </w:r>
      <w:r w:rsidRPr="001871C6">
        <w:t xml:space="preserve"> En aquest cas, la Unitat Antifrau (creada en virtut d’aquest Pla de Mesures), fent exercici de les seves funcions, proposarà a la </w:t>
      </w:r>
      <w:r w:rsidRPr="001871C6" w:rsidR="005A289B">
        <w:t>Comissió Executiva</w:t>
      </w:r>
      <w:r w:rsidRPr="001871C6">
        <w:t xml:space="preserve"> l’aprovació d’accions addicionals a les que es presenten a continuació. </w:t>
      </w:r>
    </w:p>
    <w:p w:rsidRPr="001871C6" w:rsidR="007F2B0E" w:rsidP="00ED41B9" w:rsidRDefault="007F2B0E" w14:paraId="371D685D" w14:textId="77777777">
      <w:pPr>
        <w:jc w:val="both"/>
      </w:pPr>
    </w:p>
    <w:p w:rsidRPr="001871C6" w:rsidR="00F270B2" w:rsidP="00ED41B9" w:rsidRDefault="006C39A2" w14:paraId="73B51CA5" w14:textId="1BFE8B62">
      <w:pPr>
        <w:jc w:val="both"/>
        <w:rPr>
          <w:b/>
        </w:rPr>
      </w:pPr>
      <w:r w:rsidRPr="001871C6">
        <w:rPr>
          <w:b/>
        </w:rPr>
        <w:t>Metodologia d’autoavaluació</w:t>
      </w:r>
    </w:p>
    <w:p w:rsidRPr="001871C6" w:rsidR="007F2B0E" w:rsidP="00ED41B9" w:rsidRDefault="007F2B0E" w14:paraId="7F91EFF1" w14:textId="77777777">
      <w:pPr>
        <w:jc w:val="both"/>
        <w:rPr>
          <w:b/>
        </w:rPr>
      </w:pPr>
    </w:p>
    <w:p w:rsidRPr="001871C6" w:rsidR="00A17E81" w:rsidP="00ED41B9" w:rsidRDefault="00A17E81" w14:paraId="67B457DF" w14:textId="77777777">
      <w:pPr>
        <w:jc w:val="both"/>
        <w:rPr>
          <w:rFonts w:cs="Arial"/>
        </w:rPr>
      </w:pPr>
      <w:r w:rsidRPr="001871C6">
        <w:rPr>
          <w:rFonts w:cs="Arial"/>
        </w:rPr>
        <w:t>L’eina d’autoavaluació del risc de frau permet determinar el nivell de risc a través de l’estimació de la probabilitat d’ocurrència d’un determinat risc i l’impacte o gravetat que comportaria la manifestació del risc en cas de materialitzar-se.</w:t>
      </w:r>
    </w:p>
    <w:p w:rsidRPr="001871C6" w:rsidR="007F2B0E" w:rsidP="00ED41B9" w:rsidRDefault="007F2B0E" w14:paraId="6C6B381E" w14:textId="77777777">
      <w:pPr>
        <w:jc w:val="both"/>
        <w:rPr>
          <w:rFonts w:cs="Arial"/>
        </w:rPr>
      </w:pPr>
    </w:p>
    <w:p w:rsidRPr="001871C6" w:rsidR="00A17E81" w:rsidP="00ED41B9" w:rsidRDefault="00A17E81" w14:paraId="0C9BF908" w14:textId="77777777">
      <w:pPr>
        <w:jc w:val="both"/>
        <w:rPr>
          <w:rFonts w:cs="Arial"/>
        </w:rPr>
      </w:pPr>
      <w:r w:rsidRPr="001871C6">
        <w:rPr>
          <w:rFonts w:cs="Arial"/>
        </w:rPr>
        <w:t>La probabilitat d’ocurrència és el resultat d’aplicar dues anàlisis complementàries: la freqüència en l’ocurrència, que es determina en funció de les vegades que un risc s’ha materialitzat en el passat recent; i la factibilitat de materialització del risc, en funció de si s’aprecien factors potenciadors del risc i de si hi ha implantades accions mitigadores.</w:t>
      </w:r>
    </w:p>
    <w:p w:rsidRPr="001871C6" w:rsidR="007F2B0E" w:rsidP="00ED41B9" w:rsidRDefault="007F2B0E" w14:paraId="18378481" w14:textId="77777777">
      <w:pPr>
        <w:jc w:val="both"/>
        <w:rPr>
          <w:rFonts w:cs="Arial"/>
        </w:rPr>
      </w:pPr>
    </w:p>
    <w:p w:rsidRPr="001871C6" w:rsidR="00A17E81" w:rsidP="00ED41B9" w:rsidRDefault="00A17E81" w14:paraId="56AD546A" w14:textId="77777777">
      <w:pPr>
        <w:jc w:val="both"/>
        <w:rPr>
          <w:rFonts w:cs="Arial"/>
        </w:rPr>
      </w:pPr>
      <w:r w:rsidRPr="001871C6">
        <w:rPr>
          <w:rFonts w:cs="Arial"/>
        </w:rPr>
        <w:t>D’aquesta combinació es determina si la probabilitat és baixa, mitjana o alta:</w:t>
      </w:r>
    </w:p>
    <w:p w:rsidRPr="001871C6" w:rsidR="007F2B0E" w:rsidP="00ED41B9" w:rsidRDefault="007F2B0E" w14:paraId="35D4664D" w14:textId="77777777">
      <w:pPr>
        <w:jc w:val="both"/>
        <w:rPr>
          <w:rFonts w:cs="Arial"/>
        </w:rPr>
      </w:pPr>
    </w:p>
    <w:tbl>
      <w:tblPr>
        <w:tblStyle w:val="Tablaconcuadrcula"/>
        <w:tblW w:w="9782" w:type="dxa"/>
        <w:tblInd w:w="-431"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317"/>
        <w:gridCol w:w="2228"/>
        <w:gridCol w:w="2268"/>
        <w:gridCol w:w="3969"/>
      </w:tblGrid>
      <w:tr w:rsidRPr="001871C6" w:rsidR="00A17E81" w:rsidTr="00A33297" w14:paraId="1C6B386F" w14:textId="77777777">
        <w:trPr>
          <w:trHeight w:val="567"/>
        </w:trPr>
        <w:tc>
          <w:tcPr>
            <w:tcW w:w="1317" w:type="dxa"/>
            <w:vAlign w:val="center"/>
          </w:tcPr>
          <w:p w:rsidRPr="001871C6" w:rsidR="00A17E81" w:rsidP="00ED41B9" w:rsidRDefault="00A17E81" w14:paraId="528C3C4D" w14:textId="77777777">
            <w:pPr>
              <w:jc w:val="both"/>
              <w:rPr>
                <w:rFonts w:cstheme="minorHAnsi"/>
                <w:b/>
                <w:szCs w:val="20"/>
              </w:rPr>
            </w:pPr>
            <w:r w:rsidRPr="001871C6">
              <w:rPr>
                <w:rFonts w:cstheme="minorHAnsi"/>
                <w:b/>
                <w:szCs w:val="20"/>
              </w:rPr>
              <w:t>Probabilitat</w:t>
            </w:r>
          </w:p>
        </w:tc>
        <w:tc>
          <w:tcPr>
            <w:tcW w:w="2228" w:type="dxa"/>
            <w:vAlign w:val="center"/>
          </w:tcPr>
          <w:p w:rsidRPr="001871C6" w:rsidR="00A17E81" w:rsidP="00ED41B9" w:rsidRDefault="00A17E81" w14:paraId="68F22EFC" w14:textId="77777777">
            <w:pPr>
              <w:jc w:val="both"/>
              <w:rPr>
                <w:rFonts w:cstheme="minorHAnsi"/>
                <w:b/>
                <w:szCs w:val="20"/>
              </w:rPr>
            </w:pPr>
            <w:r w:rsidRPr="001871C6">
              <w:rPr>
                <w:rFonts w:cstheme="minorHAnsi"/>
                <w:b/>
                <w:szCs w:val="20"/>
              </w:rPr>
              <w:t>Descripció</w:t>
            </w:r>
          </w:p>
        </w:tc>
        <w:tc>
          <w:tcPr>
            <w:tcW w:w="2268" w:type="dxa"/>
            <w:vAlign w:val="center"/>
          </w:tcPr>
          <w:p w:rsidRPr="001871C6" w:rsidR="00A17E81" w:rsidP="00ED41B9" w:rsidRDefault="00A17E81" w14:paraId="2E0171A9" w14:textId="77777777">
            <w:pPr>
              <w:jc w:val="both"/>
              <w:rPr>
                <w:rFonts w:cstheme="minorHAnsi"/>
                <w:b/>
                <w:szCs w:val="20"/>
              </w:rPr>
            </w:pPr>
            <w:r w:rsidRPr="001871C6">
              <w:rPr>
                <w:rFonts w:cstheme="minorHAnsi"/>
                <w:b/>
                <w:szCs w:val="20"/>
              </w:rPr>
              <w:t>En base a freqüència</w:t>
            </w:r>
          </w:p>
        </w:tc>
        <w:tc>
          <w:tcPr>
            <w:tcW w:w="3969" w:type="dxa"/>
            <w:vAlign w:val="center"/>
          </w:tcPr>
          <w:p w:rsidRPr="001871C6" w:rsidR="00A17E81" w:rsidP="00ED41B9" w:rsidRDefault="00A17E81" w14:paraId="08721A65" w14:textId="77777777">
            <w:pPr>
              <w:jc w:val="both"/>
              <w:rPr>
                <w:rFonts w:cstheme="minorHAnsi"/>
                <w:b/>
                <w:szCs w:val="20"/>
              </w:rPr>
            </w:pPr>
            <w:r w:rsidRPr="001871C6">
              <w:rPr>
                <w:rFonts w:cstheme="minorHAnsi"/>
                <w:b/>
                <w:szCs w:val="20"/>
              </w:rPr>
              <w:t>En base a factibilitat</w:t>
            </w:r>
          </w:p>
        </w:tc>
      </w:tr>
      <w:tr w:rsidRPr="001871C6" w:rsidR="00A17E81" w:rsidTr="00A33297" w14:paraId="0A04768A" w14:textId="77777777">
        <w:tc>
          <w:tcPr>
            <w:tcW w:w="1317" w:type="dxa"/>
            <w:shd w:val="clear" w:color="auto" w:fill="92D050"/>
            <w:vAlign w:val="center"/>
          </w:tcPr>
          <w:p w:rsidRPr="001871C6" w:rsidR="00A17E81" w:rsidP="00ED41B9" w:rsidRDefault="00A17E81" w14:paraId="5860C673" w14:textId="77777777">
            <w:pPr>
              <w:jc w:val="both"/>
              <w:rPr>
                <w:rFonts w:cstheme="minorHAnsi"/>
                <w:szCs w:val="20"/>
              </w:rPr>
            </w:pPr>
            <w:r w:rsidRPr="001871C6">
              <w:rPr>
                <w:rFonts w:cstheme="minorHAnsi"/>
                <w:szCs w:val="20"/>
              </w:rPr>
              <w:t>Baixa</w:t>
            </w:r>
          </w:p>
        </w:tc>
        <w:tc>
          <w:tcPr>
            <w:tcW w:w="2228" w:type="dxa"/>
            <w:vAlign w:val="center"/>
          </w:tcPr>
          <w:p w:rsidRPr="001871C6" w:rsidR="00A17E81" w:rsidP="00ED41B9" w:rsidRDefault="00A17E81" w14:paraId="13AA1899" w14:textId="77777777">
            <w:pPr>
              <w:jc w:val="both"/>
              <w:rPr>
                <w:rFonts w:cstheme="minorHAnsi"/>
                <w:szCs w:val="20"/>
              </w:rPr>
            </w:pPr>
            <w:r w:rsidRPr="001871C6">
              <w:rPr>
                <w:rFonts w:cstheme="minorHAnsi"/>
                <w:szCs w:val="20"/>
              </w:rPr>
              <w:t>És improbable que el risc es materialitzi.</w:t>
            </w:r>
          </w:p>
        </w:tc>
        <w:tc>
          <w:tcPr>
            <w:tcW w:w="2268" w:type="dxa"/>
            <w:vAlign w:val="center"/>
          </w:tcPr>
          <w:p w:rsidRPr="001871C6" w:rsidR="00A17E81" w:rsidP="00ED41B9" w:rsidRDefault="00A17E81" w14:paraId="7F7E71DB" w14:textId="77777777">
            <w:pPr>
              <w:jc w:val="both"/>
              <w:rPr>
                <w:rFonts w:cstheme="minorHAnsi"/>
                <w:szCs w:val="20"/>
              </w:rPr>
            </w:pPr>
            <w:r w:rsidRPr="001871C6">
              <w:rPr>
                <w:rFonts w:cstheme="minorHAnsi"/>
                <w:szCs w:val="20"/>
              </w:rPr>
              <w:t>No ha ocorregut en es darrers dos anys.</w:t>
            </w:r>
          </w:p>
        </w:tc>
        <w:tc>
          <w:tcPr>
            <w:tcW w:w="3969" w:type="dxa"/>
            <w:vAlign w:val="center"/>
          </w:tcPr>
          <w:p w:rsidRPr="001871C6" w:rsidR="00A17E81" w:rsidP="00ED41B9" w:rsidRDefault="00A17E81" w14:paraId="30E2DB51" w14:textId="77777777">
            <w:pPr>
              <w:jc w:val="both"/>
              <w:rPr>
                <w:rFonts w:cstheme="minorHAnsi"/>
                <w:szCs w:val="20"/>
              </w:rPr>
            </w:pPr>
            <w:r w:rsidRPr="001871C6">
              <w:rPr>
                <w:rFonts w:cstheme="minorHAnsi"/>
                <w:szCs w:val="20"/>
              </w:rPr>
              <w:t>No s’aprecien factors potenciadors del risc, o concorren alguns factors potenciadors però hi ha implantades accions orientades a mitigar el risc.</w:t>
            </w:r>
          </w:p>
        </w:tc>
      </w:tr>
      <w:tr w:rsidRPr="001871C6" w:rsidR="00A17E81" w:rsidTr="00A33297" w14:paraId="10F3F518" w14:textId="77777777">
        <w:tc>
          <w:tcPr>
            <w:tcW w:w="1317" w:type="dxa"/>
            <w:shd w:val="clear" w:color="auto" w:fill="FFC000"/>
            <w:vAlign w:val="center"/>
          </w:tcPr>
          <w:p w:rsidRPr="001871C6" w:rsidR="00A17E81" w:rsidP="00ED41B9" w:rsidRDefault="00A17E81" w14:paraId="684443E1" w14:textId="77777777">
            <w:pPr>
              <w:jc w:val="both"/>
              <w:rPr>
                <w:rFonts w:cstheme="minorHAnsi"/>
                <w:szCs w:val="20"/>
              </w:rPr>
            </w:pPr>
            <w:r w:rsidRPr="001871C6">
              <w:rPr>
                <w:rFonts w:cstheme="minorHAnsi"/>
                <w:szCs w:val="20"/>
              </w:rPr>
              <w:t>Mitjana</w:t>
            </w:r>
          </w:p>
        </w:tc>
        <w:tc>
          <w:tcPr>
            <w:tcW w:w="2228" w:type="dxa"/>
            <w:vAlign w:val="center"/>
          </w:tcPr>
          <w:p w:rsidRPr="001871C6" w:rsidR="00A17E81" w:rsidP="00ED41B9" w:rsidRDefault="00A17E81" w14:paraId="1DECEDF9" w14:textId="77777777">
            <w:pPr>
              <w:jc w:val="both"/>
              <w:rPr>
                <w:rFonts w:cstheme="minorHAnsi"/>
                <w:szCs w:val="20"/>
              </w:rPr>
            </w:pPr>
            <w:r w:rsidRPr="001871C6">
              <w:rPr>
                <w:rFonts w:cstheme="minorHAnsi"/>
                <w:szCs w:val="20"/>
              </w:rPr>
              <w:t>És possible que el risc es materialitzi.</w:t>
            </w:r>
          </w:p>
        </w:tc>
        <w:tc>
          <w:tcPr>
            <w:tcW w:w="2268" w:type="dxa"/>
            <w:vAlign w:val="center"/>
          </w:tcPr>
          <w:p w:rsidRPr="001871C6" w:rsidR="00A17E81" w:rsidP="00ED41B9" w:rsidRDefault="00A17E81" w14:paraId="25723E21" w14:textId="77777777">
            <w:pPr>
              <w:jc w:val="both"/>
              <w:rPr>
                <w:rFonts w:cstheme="minorHAnsi"/>
                <w:szCs w:val="20"/>
              </w:rPr>
            </w:pPr>
            <w:r w:rsidRPr="001871C6">
              <w:rPr>
                <w:rFonts w:cstheme="minorHAnsi"/>
                <w:szCs w:val="20"/>
              </w:rPr>
              <w:t>Ha ocorregut almenys un cop l’any.</w:t>
            </w:r>
          </w:p>
        </w:tc>
        <w:tc>
          <w:tcPr>
            <w:tcW w:w="3969" w:type="dxa"/>
            <w:vAlign w:val="center"/>
          </w:tcPr>
          <w:p w:rsidRPr="001871C6" w:rsidR="00A17E81" w:rsidP="00ED41B9" w:rsidRDefault="00A17E81" w14:paraId="2AC63535" w14:textId="77777777">
            <w:pPr>
              <w:jc w:val="both"/>
              <w:rPr>
                <w:rFonts w:cstheme="minorHAnsi"/>
                <w:szCs w:val="20"/>
              </w:rPr>
            </w:pPr>
            <w:r w:rsidRPr="001871C6">
              <w:rPr>
                <w:rFonts w:cstheme="minorHAnsi"/>
                <w:szCs w:val="20"/>
              </w:rPr>
              <w:t>Concorren alguns factors potenciadors del risc i no hi ha implantades accions mitigadores o hi ha dubtes sobre la seva eficàcia.</w:t>
            </w:r>
          </w:p>
        </w:tc>
      </w:tr>
      <w:tr w:rsidRPr="001871C6" w:rsidR="00A17E81" w:rsidTr="00A33297" w14:paraId="22675EE1" w14:textId="77777777">
        <w:tc>
          <w:tcPr>
            <w:tcW w:w="1317" w:type="dxa"/>
            <w:shd w:val="clear" w:color="auto" w:fill="FF7C80"/>
            <w:vAlign w:val="center"/>
          </w:tcPr>
          <w:p w:rsidRPr="001871C6" w:rsidR="00A17E81" w:rsidP="00ED41B9" w:rsidRDefault="00A17E81" w14:paraId="7A0E4E17" w14:textId="77777777">
            <w:pPr>
              <w:jc w:val="both"/>
              <w:rPr>
                <w:rFonts w:cstheme="minorHAnsi"/>
                <w:szCs w:val="20"/>
              </w:rPr>
            </w:pPr>
            <w:r w:rsidRPr="001871C6">
              <w:rPr>
                <w:rFonts w:cstheme="minorHAnsi"/>
                <w:szCs w:val="20"/>
              </w:rPr>
              <w:t>Alta</w:t>
            </w:r>
          </w:p>
        </w:tc>
        <w:tc>
          <w:tcPr>
            <w:tcW w:w="2228" w:type="dxa"/>
            <w:vAlign w:val="center"/>
          </w:tcPr>
          <w:p w:rsidRPr="001871C6" w:rsidR="00A17E81" w:rsidP="00ED41B9" w:rsidRDefault="00A17E81" w14:paraId="11D6C74A" w14:textId="77777777">
            <w:pPr>
              <w:jc w:val="both"/>
              <w:rPr>
                <w:rFonts w:cstheme="minorHAnsi"/>
                <w:szCs w:val="20"/>
              </w:rPr>
            </w:pPr>
            <w:r w:rsidRPr="001871C6">
              <w:rPr>
                <w:rFonts w:cstheme="minorHAnsi"/>
                <w:szCs w:val="20"/>
              </w:rPr>
              <w:t>És altament probable que el risc es materialitzi.</w:t>
            </w:r>
          </w:p>
        </w:tc>
        <w:tc>
          <w:tcPr>
            <w:tcW w:w="2268" w:type="dxa"/>
            <w:vAlign w:val="center"/>
          </w:tcPr>
          <w:p w:rsidRPr="001871C6" w:rsidR="00A17E81" w:rsidP="00ED41B9" w:rsidRDefault="00A17E81" w14:paraId="77A809F7" w14:textId="77777777">
            <w:pPr>
              <w:jc w:val="both"/>
              <w:rPr>
                <w:rFonts w:cstheme="minorHAnsi"/>
                <w:szCs w:val="20"/>
              </w:rPr>
            </w:pPr>
            <w:r w:rsidRPr="001871C6">
              <w:rPr>
                <w:rFonts w:cstheme="minorHAnsi"/>
                <w:szCs w:val="20"/>
              </w:rPr>
              <w:t>Ha ocorregut diversos cops l’any.</w:t>
            </w:r>
          </w:p>
        </w:tc>
        <w:tc>
          <w:tcPr>
            <w:tcW w:w="3969" w:type="dxa"/>
            <w:vAlign w:val="center"/>
          </w:tcPr>
          <w:p w:rsidRPr="001871C6" w:rsidR="00A17E81" w:rsidP="00ED41B9" w:rsidRDefault="00A17E81" w14:paraId="04934FC1" w14:textId="77777777">
            <w:pPr>
              <w:jc w:val="both"/>
              <w:rPr>
                <w:rFonts w:cstheme="minorHAnsi"/>
                <w:szCs w:val="20"/>
              </w:rPr>
            </w:pPr>
            <w:r w:rsidRPr="001871C6">
              <w:rPr>
                <w:rFonts w:cstheme="minorHAnsi"/>
                <w:szCs w:val="20"/>
              </w:rPr>
              <w:t>Concorren diversos factors potenciadors del risc, No hi ha implantades accions mitigadores del risc o hi ha dubtes sobre la seva eficàcia.</w:t>
            </w:r>
          </w:p>
        </w:tc>
      </w:tr>
    </w:tbl>
    <w:p w:rsidRPr="001871C6" w:rsidR="00A17E81" w:rsidP="00ED41B9" w:rsidRDefault="00A17E81" w14:paraId="57B2B680" w14:textId="11DD85AB">
      <w:pPr>
        <w:jc w:val="both"/>
        <w:rPr>
          <w:rFonts w:cs="Arial"/>
        </w:rPr>
      </w:pPr>
      <w:r w:rsidRPr="001871C6">
        <w:rPr>
          <w:rFonts w:cs="Arial"/>
        </w:rPr>
        <w:t xml:space="preserve">D’altra banda, l’impacte o gravetat es mesura en una “escala de calor” en funció de les conseqüències derivades de la materialització del risc, principalment en termes d’afectació </w:t>
      </w:r>
      <w:r w:rsidRPr="001871C6">
        <w:rPr>
          <w:rFonts w:cs="Arial"/>
        </w:rPr>
        <w:t>patrimonial i dany a la imatge institucional (interna i externa). L’impacte resultant serà baix, mig o alt.</w:t>
      </w:r>
    </w:p>
    <w:p w:rsidRPr="001871C6" w:rsidR="001A7772" w:rsidP="00ED41B9" w:rsidRDefault="001A7772" w14:paraId="1DAEDC3B" w14:textId="77777777">
      <w:pPr>
        <w:jc w:val="both"/>
        <w:rPr>
          <w:rFonts w:cs="Arial"/>
        </w:rPr>
      </w:pPr>
    </w:p>
    <w:p w:rsidRPr="001871C6" w:rsidR="00A17E81" w:rsidP="00ED41B9" w:rsidRDefault="00A17E81" w14:paraId="7E1031E0" w14:textId="77777777">
      <w:pPr>
        <w:pStyle w:val="Normal1"/>
        <w:jc w:val="both"/>
        <w:rPr>
          <w:rFonts w:cs="Arial"/>
        </w:rPr>
      </w:pPr>
      <w:r w:rsidRPr="001871C6">
        <w:rPr>
          <w:rFonts w:cs="Arial"/>
          <w:noProof/>
        </w:rPr>
        <w:drawing>
          <wp:inline distT="0" distB="0" distL="0" distR="0" wp14:anchorId="6F360456" wp14:editId="065137AE">
            <wp:extent cx="5657850" cy="1840944"/>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7756" cy="1853929"/>
                    </a:xfrm>
                    <a:prstGeom prst="rect">
                      <a:avLst/>
                    </a:prstGeom>
                    <a:noFill/>
                  </pic:spPr>
                </pic:pic>
              </a:graphicData>
            </a:graphic>
          </wp:inline>
        </w:drawing>
      </w:r>
    </w:p>
    <w:p w:rsidRPr="001871C6" w:rsidR="00A17E81" w:rsidP="00ED41B9" w:rsidRDefault="00A17E81" w14:paraId="4E56555C" w14:textId="77777777">
      <w:pPr>
        <w:jc w:val="both"/>
        <w:rPr>
          <w:rFonts w:cs="Arial"/>
        </w:rPr>
      </w:pPr>
      <w:r w:rsidRPr="001871C6">
        <w:rPr>
          <w:rFonts w:cs="Arial"/>
        </w:rPr>
        <w:t>Una vegada determinada la probabilitat i l’impacte, el nivell de risc queda establert de manera automàtica, a partir d’una matriu de risc que combina aquests dos factors en una gradació en tres nivells de risc: risc baix, risc moderat, i alt risc.</w:t>
      </w:r>
    </w:p>
    <w:p w:rsidRPr="001871C6" w:rsidR="00A17E81" w:rsidP="00ED41B9" w:rsidRDefault="00A17E81" w14:paraId="61159558" w14:textId="77777777">
      <w:pPr>
        <w:jc w:val="both"/>
        <w:rPr>
          <w:rFonts w:cs="Arial"/>
        </w:rPr>
      </w:pPr>
      <w:r w:rsidRPr="001871C6">
        <w:rPr>
          <w:rFonts w:cs="Arial"/>
          <w:noProof/>
        </w:rPr>
        <w:drawing>
          <wp:inline distT="0" distB="0" distL="0" distR="0" wp14:anchorId="74D1B8FE" wp14:editId="2CB2DD9D">
            <wp:extent cx="5608609" cy="9967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2858"/>
                    <a:stretch/>
                  </pic:blipFill>
                  <pic:spPr bwMode="auto">
                    <a:xfrm>
                      <a:off x="0" y="0"/>
                      <a:ext cx="5707691" cy="1014387"/>
                    </a:xfrm>
                    <a:prstGeom prst="rect">
                      <a:avLst/>
                    </a:prstGeom>
                    <a:noFill/>
                    <a:ln>
                      <a:noFill/>
                    </a:ln>
                    <a:extLst>
                      <a:ext uri="{53640926-AAD7-44D8-BBD7-CCE9431645EC}">
                        <a14:shadowObscured xmlns:a14="http://schemas.microsoft.com/office/drawing/2010/main"/>
                      </a:ext>
                    </a:extLst>
                  </pic:spPr>
                </pic:pic>
              </a:graphicData>
            </a:graphic>
          </wp:inline>
        </w:drawing>
      </w:r>
    </w:p>
    <w:p w:rsidRPr="001871C6" w:rsidR="007F2B0E" w:rsidP="00ED41B9" w:rsidRDefault="007F2B0E" w14:paraId="3C790501" w14:textId="77777777">
      <w:pPr>
        <w:jc w:val="both"/>
        <w:rPr>
          <w:rFonts w:cs="Arial"/>
        </w:rPr>
      </w:pPr>
    </w:p>
    <w:p w:rsidRPr="001871C6" w:rsidR="00A17E81" w:rsidP="00ED41B9" w:rsidRDefault="00A17E81" w14:paraId="140F3287" w14:textId="3065624E">
      <w:pPr>
        <w:jc w:val="both"/>
        <w:rPr>
          <w:rFonts w:cs="Arial"/>
        </w:rPr>
      </w:pPr>
      <w:r w:rsidRPr="001871C6">
        <w:rPr>
          <w:rFonts w:cs="Arial"/>
        </w:rPr>
        <w:t>En el marc de la confecció del present Pla de Mesures Antifrau, els dies 17, 22 i 30 de març, el Grup de Treball ha fet ús de l’eina d’autoavaluació del risc de frau per tal determinar, en primer lloc, la situació actual del Consorci; i a continuació, establir les mesures correctores que ajudin a mitigar els riscos identificats amb un nivell alt o moderat.</w:t>
      </w:r>
    </w:p>
    <w:p w:rsidRPr="001871C6" w:rsidR="003072F0" w:rsidP="00ED41B9" w:rsidRDefault="003072F0" w14:paraId="668AE88C" w14:textId="77777777">
      <w:pPr>
        <w:jc w:val="both"/>
        <w:rPr>
          <w:rFonts w:cs="Arial"/>
        </w:rPr>
      </w:pPr>
    </w:p>
    <w:p w:rsidRPr="001871C6" w:rsidR="00A17E81" w:rsidP="00ED41B9" w:rsidRDefault="00A17E81" w14:paraId="26122B8D" w14:textId="77777777">
      <w:pPr>
        <w:jc w:val="both"/>
        <w:rPr>
          <w:rFonts w:cs="Arial"/>
        </w:rPr>
      </w:pPr>
      <w:r w:rsidRPr="001871C6">
        <w:rPr>
          <w:rFonts w:cs="Arial"/>
        </w:rPr>
        <w:t>A les sessions d’autoavaluació, s’ha procedit de la següent manera:</w:t>
      </w:r>
    </w:p>
    <w:p w:rsidRPr="001871C6" w:rsidR="00A17E81" w:rsidP="00ED41B9" w:rsidRDefault="00A17E81" w14:paraId="221D9724" w14:textId="77777777">
      <w:pPr>
        <w:pStyle w:val="Listanumerada"/>
        <w:numPr>
          <w:ilvl w:val="0"/>
          <w:numId w:val="21"/>
        </w:numPr>
        <w:jc w:val="both"/>
      </w:pPr>
      <w:r w:rsidRPr="001871C6">
        <w:t xml:space="preserve">Revisió de l’impacte de cadascun dels riscos. </w:t>
      </w:r>
    </w:p>
    <w:p w:rsidRPr="001871C6" w:rsidR="00A17E81" w:rsidP="00ED41B9" w:rsidRDefault="00A17E81" w14:paraId="643C0E87" w14:textId="77777777">
      <w:pPr>
        <w:pStyle w:val="Listanumerada"/>
        <w:numPr>
          <w:ilvl w:val="0"/>
          <w:numId w:val="20"/>
        </w:numPr>
        <w:jc w:val="both"/>
      </w:pPr>
      <w:r w:rsidRPr="001871C6">
        <w:t>Establiment de la seva probabilitat d’ocurrència.</w:t>
      </w:r>
    </w:p>
    <w:p w:rsidRPr="001871C6" w:rsidR="00A17E81" w:rsidP="00ED41B9" w:rsidRDefault="00A17E81" w14:paraId="6F0631B3" w14:textId="77777777">
      <w:pPr>
        <w:pStyle w:val="Listanumerada"/>
        <w:numPr>
          <w:ilvl w:val="0"/>
          <w:numId w:val="20"/>
        </w:numPr>
        <w:jc w:val="both"/>
      </w:pPr>
      <w:r w:rsidRPr="001871C6">
        <w:t>Identificació del nivell de risc resultant, amb la combinació d’impacte i probabilitat.</w:t>
      </w:r>
    </w:p>
    <w:p w:rsidRPr="001871C6" w:rsidR="00A17E81" w:rsidP="00ED41B9" w:rsidRDefault="00A17E81" w14:paraId="5BAD8601" w14:textId="76181CA9">
      <w:pPr>
        <w:pStyle w:val="Listanumerada"/>
        <w:numPr>
          <w:ilvl w:val="0"/>
          <w:numId w:val="20"/>
        </w:numPr>
        <w:jc w:val="both"/>
      </w:pPr>
      <w:r w:rsidRPr="001871C6">
        <w:t>Definició de les accions a implantar per als riscos de nivell alt o moderat, que han d’ajudar que en una propera avaluació de riscos, el llindar de risc se situï en un nivell inferior (és a dir, en un nivell baix o moderat per l’existència d’un risc residual, potencialment greu pel què fa a l’impacte, però amb una probabilitat d’ocurrència baixa).</w:t>
      </w:r>
    </w:p>
    <w:p w:rsidRPr="001871C6" w:rsidR="00AC5834" w:rsidP="00ED41B9" w:rsidRDefault="00A17E81" w14:paraId="25311CC5" w14:textId="6C751C55">
      <w:pPr>
        <w:spacing w:before="240"/>
        <w:jc w:val="both"/>
        <w:rPr>
          <w:rFonts w:cs="Arial"/>
          <w:bCs/>
        </w:rPr>
      </w:pPr>
      <w:r w:rsidRPr="001871C6">
        <w:rPr>
          <w:rFonts w:cs="Arial"/>
          <w:bCs/>
        </w:rPr>
        <w:t>A partir de l’autoavaluació de riscos, es preveu la implementació de les següents accions que reforcen les mesures de control de riscos vigents en matèria de prevenció del doble finançament, contractació pública, subvencions i selecció de personal. Aquestes accions s’aplicaran als procediments que vehiculin l’execució de despesa amb càrrec als fons Next Generation.</w:t>
      </w:r>
    </w:p>
    <w:p w:rsidRPr="001871C6" w:rsidR="007F2B0E" w:rsidP="00ED41B9" w:rsidRDefault="007F2B0E" w14:paraId="6CCE1AB0" w14:textId="77777777">
      <w:pPr>
        <w:spacing w:before="240"/>
        <w:jc w:val="both"/>
        <w:rPr>
          <w:rFonts w:cs="Arial"/>
          <w:bCs/>
        </w:rPr>
      </w:pPr>
    </w:p>
    <w:p w:rsidRPr="001871C6" w:rsidR="0083453E" w:rsidP="00ED41B9" w:rsidRDefault="0083453E" w14:paraId="22DC6E5C" w14:textId="77777777">
      <w:pPr>
        <w:jc w:val="both"/>
        <w:rPr>
          <w:rFonts w:cs="Arial"/>
          <w:b/>
        </w:rPr>
      </w:pPr>
      <w:r w:rsidRPr="001871C6">
        <w:rPr>
          <w:rFonts w:cs="Arial"/>
          <w:b/>
        </w:rPr>
        <w:br w:type="page"/>
      </w:r>
    </w:p>
    <w:p w:rsidRPr="001871C6" w:rsidR="00A83B5D" w:rsidP="00ED41B9" w:rsidRDefault="00A83B5D" w14:paraId="20F5C85C" w14:textId="0BD26E41">
      <w:pPr>
        <w:jc w:val="both"/>
        <w:rPr>
          <w:rFonts w:cs="Arial"/>
          <w:b/>
        </w:rPr>
      </w:pPr>
      <w:r w:rsidRPr="001871C6">
        <w:rPr>
          <w:rFonts w:cs="Arial"/>
          <w:b/>
        </w:rPr>
        <w:t>Accions incloses en aquest Pla de Mesures Antifrau com a resultat de l’autoavaluació del risc, en l’àmbit del doble finançament</w:t>
      </w:r>
    </w:p>
    <w:p w:rsidRPr="001871C6" w:rsidR="005320C6" w:rsidP="00ED41B9" w:rsidRDefault="005320C6" w14:paraId="3F7562C8" w14:textId="77777777">
      <w:pPr>
        <w:jc w:val="both"/>
        <w:rPr>
          <w:rFonts w:cs="Arial"/>
          <w:b/>
        </w:rPr>
      </w:pPr>
    </w:p>
    <w:tbl>
      <w:tblPr>
        <w:tblStyle w:val="Tablaconcuadrcula"/>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379"/>
      </w:tblGrid>
      <w:tr w:rsidRPr="001871C6" w:rsidR="00A83B5D" w:rsidTr="005320C6" w14:paraId="65895485" w14:textId="77777777">
        <w:tc>
          <w:tcPr>
            <w:tcW w:w="2410" w:type="dxa"/>
            <w:tcBorders>
              <w:top w:val="single" w:color="auto" w:sz="4" w:space="0"/>
            </w:tcBorders>
            <w:vAlign w:val="center"/>
          </w:tcPr>
          <w:p w:rsidRPr="001871C6" w:rsidR="00A83B5D" w:rsidP="00ED41B9" w:rsidRDefault="00A83B5D" w14:paraId="101443B2" w14:textId="77777777">
            <w:pPr>
              <w:spacing w:before="60" w:after="60"/>
              <w:jc w:val="both"/>
              <w:rPr>
                <w:rFonts w:cstheme="minorHAnsi"/>
                <w:b/>
                <w:bCs/>
              </w:rPr>
            </w:pPr>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A83B5D" w14:paraId="7475C812" w14:textId="77777777">
            <w:pPr>
              <w:spacing w:before="60" w:after="60"/>
              <w:jc w:val="both"/>
              <w:rPr>
                <w:rFonts w:cstheme="minorHAnsi"/>
                <w:b/>
                <w:bCs/>
              </w:rPr>
            </w:pPr>
            <w:r w:rsidRPr="001871C6">
              <w:rPr>
                <w:rFonts w:cstheme="minorHAnsi"/>
                <w:b/>
                <w:bCs/>
              </w:rPr>
              <w:t>Elaborar un pla de finançament de projectes prèviament a la seva contractació</w:t>
            </w:r>
          </w:p>
        </w:tc>
      </w:tr>
      <w:tr w:rsidRPr="001871C6" w:rsidR="00A83B5D" w:rsidTr="005320C6" w14:paraId="419C707B" w14:textId="77777777">
        <w:tc>
          <w:tcPr>
            <w:tcW w:w="2410" w:type="dxa"/>
            <w:vAlign w:val="center"/>
          </w:tcPr>
          <w:p w:rsidRPr="001871C6" w:rsidR="00A83B5D" w:rsidP="00ED41B9" w:rsidRDefault="00A83B5D" w14:paraId="607C676D"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A83B5D" w:rsidP="00ED41B9" w:rsidRDefault="00A83B5D" w14:paraId="1F98BD21" w14:textId="77777777">
            <w:pPr>
              <w:spacing w:before="60" w:after="60"/>
              <w:jc w:val="both"/>
              <w:rPr>
                <w:rFonts w:cstheme="minorHAnsi"/>
              </w:rPr>
            </w:pPr>
            <w:r w:rsidRPr="001871C6">
              <w:rPr>
                <w:rFonts w:cstheme="minorHAnsi"/>
              </w:rPr>
              <w:t xml:space="preserve">No detectar que una àrea o unitat de l’AOC està sol·licitant finançament de diverses fonts per a un mateix projecte, sense declarar aquesta circumstància. </w:t>
            </w:r>
          </w:p>
        </w:tc>
      </w:tr>
      <w:tr w:rsidRPr="001871C6" w:rsidR="00A83B5D" w:rsidTr="005320C6" w14:paraId="54F2F7FB" w14:textId="77777777">
        <w:tc>
          <w:tcPr>
            <w:tcW w:w="2410" w:type="dxa"/>
            <w:tcBorders>
              <w:bottom w:val="single" w:color="auto" w:sz="4" w:space="0"/>
            </w:tcBorders>
            <w:shd w:val="clear" w:color="auto" w:fill="auto"/>
            <w:vAlign w:val="center"/>
          </w:tcPr>
          <w:p w:rsidRPr="001871C6" w:rsidR="00A83B5D" w:rsidP="00ED41B9" w:rsidRDefault="00A83B5D" w14:paraId="29940231" w14:textId="77777777">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shd w:val="clear" w:color="auto" w:fill="auto"/>
            <w:vAlign w:val="center"/>
          </w:tcPr>
          <w:p w:rsidRPr="001871C6" w:rsidR="00A83B5D" w:rsidP="00ED41B9" w:rsidRDefault="00A83B5D" w14:paraId="2E24CDAB" w14:textId="77777777">
            <w:pPr>
              <w:spacing w:before="60" w:after="60"/>
              <w:jc w:val="both"/>
              <w:rPr>
                <w:rFonts w:cstheme="minorHAnsi"/>
              </w:rPr>
            </w:pPr>
            <w:r w:rsidRPr="001871C6">
              <w:rPr>
                <w:rFonts w:cstheme="minorHAnsi"/>
              </w:rPr>
              <w:t>Direcció / Organització</w:t>
            </w:r>
          </w:p>
        </w:tc>
      </w:tr>
      <w:tr w:rsidRPr="001871C6" w:rsidR="00A83B5D" w:rsidTr="005320C6" w14:paraId="727727FD" w14:textId="77777777">
        <w:tc>
          <w:tcPr>
            <w:tcW w:w="2410" w:type="dxa"/>
            <w:tcBorders>
              <w:top w:val="single" w:color="auto" w:sz="4" w:space="0"/>
            </w:tcBorders>
            <w:vAlign w:val="center"/>
          </w:tcPr>
          <w:p w:rsidRPr="001871C6" w:rsidR="00A83B5D" w:rsidP="00ED41B9" w:rsidRDefault="00A83B5D" w14:paraId="08203061" w14:textId="155B6FCC">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A83B5D" w14:paraId="55ECA4B2" w14:textId="77777777">
            <w:pPr>
              <w:spacing w:before="60" w:after="60"/>
              <w:jc w:val="both"/>
              <w:rPr>
                <w:rFonts w:cstheme="minorHAnsi"/>
                <w:b/>
                <w:bCs/>
              </w:rPr>
            </w:pPr>
            <w:r w:rsidRPr="001871C6">
              <w:rPr>
                <w:rFonts w:cstheme="minorHAnsi"/>
                <w:b/>
                <w:bCs/>
              </w:rPr>
              <w:t>Incorporar una declaració en l’expedient de sol·licitud de fons europeus d’inexistència de doble finançament</w:t>
            </w:r>
          </w:p>
        </w:tc>
      </w:tr>
      <w:tr w:rsidRPr="001871C6" w:rsidR="00A83B5D" w:rsidTr="005320C6" w14:paraId="5536AC5C" w14:textId="77777777">
        <w:tc>
          <w:tcPr>
            <w:tcW w:w="2410" w:type="dxa"/>
            <w:vAlign w:val="center"/>
          </w:tcPr>
          <w:p w:rsidRPr="001871C6" w:rsidR="00A83B5D" w:rsidP="00ED41B9" w:rsidRDefault="00A83B5D" w14:paraId="60460141" w14:textId="77777777">
            <w:pPr>
              <w:spacing w:before="60" w:after="60"/>
              <w:jc w:val="both"/>
              <w:rPr>
                <w:rFonts w:cstheme="minorHAnsi"/>
                <w:b/>
                <w:bCs/>
              </w:rPr>
            </w:pPr>
            <w:r w:rsidRPr="001871C6">
              <w:rPr>
                <w:rFonts w:cstheme="minorHAnsi"/>
              </w:rPr>
              <w:t>Risc que es pretén prevenir o minimitzar:</w:t>
            </w:r>
          </w:p>
        </w:tc>
        <w:tc>
          <w:tcPr>
            <w:tcW w:w="6379" w:type="dxa"/>
            <w:vAlign w:val="center"/>
          </w:tcPr>
          <w:p w:rsidRPr="001871C6" w:rsidR="00A83B5D" w:rsidP="00ED41B9" w:rsidRDefault="00A83B5D" w14:paraId="78AB0DA0" w14:textId="77777777">
            <w:pPr>
              <w:spacing w:before="60" w:after="60"/>
              <w:jc w:val="both"/>
              <w:rPr>
                <w:rFonts w:cstheme="minorHAnsi"/>
              </w:rPr>
            </w:pPr>
            <w:r w:rsidRPr="001871C6">
              <w:rPr>
                <w:rFonts w:cstheme="minorHAnsi"/>
              </w:rPr>
              <w:t>No detectar que una àrea o unitat de l’AOC està sol·licitant finançament de diverses fonts per a un mateix projecte, sense declarar aquesta circumstància.</w:t>
            </w:r>
          </w:p>
        </w:tc>
      </w:tr>
      <w:tr w:rsidRPr="001871C6" w:rsidR="00A83B5D" w:rsidTr="005320C6" w14:paraId="24680D2B" w14:textId="77777777">
        <w:trPr>
          <w:trHeight w:val="795"/>
        </w:trPr>
        <w:tc>
          <w:tcPr>
            <w:tcW w:w="2410" w:type="dxa"/>
            <w:tcBorders>
              <w:bottom w:val="single" w:color="auto" w:sz="4" w:space="0"/>
            </w:tcBorders>
            <w:vAlign w:val="center"/>
          </w:tcPr>
          <w:p w:rsidRPr="001871C6" w:rsidR="00A83B5D" w:rsidP="00ED41B9" w:rsidRDefault="00A83B5D" w14:paraId="2D7F1B5E" w14:textId="77777777">
            <w:pPr>
              <w:spacing w:before="60" w:after="60"/>
              <w:jc w:val="both"/>
              <w:rPr>
                <w:rFonts w:cstheme="minorHAnsi"/>
                <w:b/>
                <w:bCs/>
              </w:rPr>
            </w:pPr>
            <w:r w:rsidRPr="001871C6">
              <w:rPr>
                <w:rFonts w:cstheme="minorHAnsi"/>
              </w:rPr>
              <w:t>Unitat o òrgan responsable:</w:t>
            </w:r>
          </w:p>
        </w:tc>
        <w:tc>
          <w:tcPr>
            <w:tcW w:w="6379" w:type="dxa"/>
            <w:tcBorders>
              <w:bottom w:val="single" w:color="auto" w:sz="4" w:space="0"/>
            </w:tcBorders>
            <w:vAlign w:val="center"/>
          </w:tcPr>
          <w:p w:rsidRPr="001871C6" w:rsidR="00A83B5D" w:rsidP="00ED41B9" w:rsidRDefault="00A83B5D" w14:paraId="0049A5BE" w14:textId="77777777">
            <w:pPr>
              <w:spacing w:before="60" w:after="60"/>
              <w:jc w:val="both"/>
              <w:rPr>
                <w:rFonts w:cstheme="minorHAnsi"/>
              </w:rPr>
            </w:pPr>
            <w:r w:rsidRPr="001871C6">
              <w:rPr>
                <w:rFonts w:cstheme="minorHAnsi"/>
              </w:rPr>
              <w:t>Àrea d’organització (gestió econòmica)</w:t>
            </w:r>
          </w:p>
        </w:tc>
      </w:tr>
      <w:tr w:rsidRPr="001871C6" w:rsidR="00A83B5D" w:rsidTr="005320C6" w14:paraId="66ED6A10" w14:textId="77777777">
        <w:tc>
          <w:tcPr>
            <w:tcW w:w="2410" w:type="dxa"/>
            <w:tcBorders>
              <w:top w:val="single" w:color="auto" w:sz="4" w:space="0"/>
            </w:tcBorders>
            <w:vAlign w:val="center"/>
          </w:tcPr>
          <w:p w:rsidRPr="001871C6" w:rsidR="00A83B5D" w:rsidP="00ED41B9" w:rsidRDefault="00A83B5D" w14:paraId="46CDE55E"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A83B5D" w14:paraId="63E51898" w14:textId="77777777">
            <w:pPr>
              <w:spacing w:before="60" w:after="60"/>
              <w:jc w:val="both"/>
              <w:rPr>
                <w:rFonts w:cstheme="minorHAnsi"/>
                <w:b/>
                <w:bCs/>
              </w:rPr>
            </w:pPr>
            <w:r w:rsidRPr="001871C6">
              <w:rPr>
                <w:rFonts w:cstheme="minorHAnsi"/>
                <w:b/>
                <w:bCs/>
              </w:rPr>
              <w:t xml:space="preserve">Incorporar una declaració en la incoació de l’expedient de contractació sobre quin serà el finançament del contracte. </w:t>
            </w:r>
          </w:p>
        </w:tc>
      </w:tr>
      <w:tr w:rsidRPr="001871C6" w:rsidR="00A83B5D" w:rsidTr="005320C6" w14:paraId="18EE05B5" w14:textId="77777777">
        <w:tc>
          <w:tcPr>
            <w:tcW w:w="2410" w:type="dxa"/>
            <w:vAlign w:val="center"/>
          </w:tcPr>
          <w:p w:rsidRPr="001871C6" w:rsidR="00A83B5D" w:rsidP="00ED41B9" w:rsidRDefault="00A83B5D" w14:paraId="3D0AE8C4"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A83B5D" w:rsidP="00ED41B9" w:rsidRDefault="00A83B5D" w14:paraId="4E6BCEEC" w14:textId="6D022FF1">
            <w:pPr>
              <w:spacing w:before="60" w:after="60"/>
              <w:jc w:val="both"/>
              <w:rPr>
                <w:rFonts w:cstheme="minorHAnsi"/>
              </w:rPr>
            </w:pPr>
            <w:r w:rsidRPr="001871C6">
              <w:rPr>
                <w:rFonts w:cstheme="minorHAnsi"/>
              </w:rPr>
              <w:t>No detectar que una àrea o unitat de l’AOC està sol·licitant finançament de diverses fonts per a un mateix projecte, sense declarar aquesta circumstància</w:t>
            </w:r>
          </w:p>
        </w:tc>
      </w:tr>
      <w:tr w:rsidRPr="001871C6" w:rsidR="00A83B5D" w:rsidTr="005320C6" w14:paraId="074A722F" w14:textId="77777777">
        <w:tc>
          <w:tcPr>
            <w:tcW w:w="2410" w:type="dxa"/>
            <w:vAlign w:val="center"/>
          </w:tcPr>
          <w:p w:rsidRPr="001871C6" w:rsidR="00A83B5D" w:rsidP="00ED41B9" w:rsidRDefault="00A83B5D" w14:paraId="7E5DBFA6"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A83B5D" w:rsidP="00ED41B9" w:rsidRDefault="00A83B5D" w14:paraId="6D8E4DC5" w14:textId="77777777">
            <w:pPr>
              <w:spacing w:before="60" w:after="60"/>
              <w:jc w:val="both"/>
              <w:rPr>
                <w:rFonts w:cstheme="minorHAnsi"/>
              </w:rPr>
            </w:pPr>
            <w:r w:rsidRPr="001871C6">
              <w:rPr>
                <w:rFonts w:cstheme="minorHAnsi"/>
              </w:rPr>
              <w:t xml:space="preserve">Àrea d’organització (contractació) </w:t>
            </w:r>
          </w:p>
        </w:tc>
      </w:tr>
      <w:tr w:rsidRPr="001871C6" w:rsidR="00A83B5D" w:rsidTr="005320C6" w14:paraId="443AA271" w14:textId="77777777">
        <w:tc>
          <w:tcPr>
            <w:tcW w:w="2410" w:type="dxa"/>
            <w:tcBorders>
              <w:top w:val="single" w:color="auto" w:sz="4" w:space="0"/>
            </w:tcBorders>
            <w:vAlign w:val="center"/>
          </w:tcPr>
          <w:p w:rsidRPr="001871C6" w:rsidR="00A83B5D" w:rsidP="00ED41B9" w:rsidRDefault="00A83B5D" w14:paraId="6A060ABD"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A83B5D" w14:paraId="04D6EC79" w14:textId="77777777">
            <w:pPr>
              <w:spacing w:before="60" w:after="60"/>
              <w:jc w:val="both"/>
              <w:rPr>
                <w:rFonts w:cstheme="minorHAnsi"/>
                <w:b/>
                <w:bCs/>
              </w:rPr>
            </w:pPr>
            <w:r w:rsidRPr="001871C6">
              <w:rPr>
                <w:rFonts w:cstheme="minorHAnsi"/>
                <w:b/>
                <w:bCs/>
              </w:rPr>
              <w:t xml:space="preserve">Identificar una unitat/lloc de treball amb el rol de coordinar la sol·licitud de Fons Europeus, que conegui les convocatòries i les sol·licituds a les quals s’opta des de diferents departaments. </w:t>
            </w:r>
          </w:p>
        </w:tc>
      </w:tr>
      <w:tr w:rsidRPr="001871C6" w:rsidR="00A83B5D" w:rsidTr="00967606" w14:paraId="6C18E8CB" w14:textId="77777777">
        <w:tc>
          <w:tcPr>
            <w:tcW w:w="2410" w:type="dxa"/>
            <w:vAlign w:val="center"/>
          </w:tcPr>
          <w:p w:rsidRPr="001871C6" w:rsidR="00A83B5D" w:rsidP="00ED41B9" w:rsidRDefault="00A83B5D" w14:paraId="1876A3A4"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A83B5D" w:rsidP="00ED41B9" w:rsidRDefault="00A83B5D" w14:paraId="1A709536" w14:textId="77777777">
            <w:pPr>
              <w:spacing w:before="60" w:after="60"/>
              <w:jc w:val="both"/>
              <w:rPr>
                <w:rFonts w:cstheme="minorHAnsi"/>
              </w:rPr>
            </w:pPr>
            <w:r w:rsidRPr="001871C6">
              <w:rPr>
                <w:rFonts w:cstheme="minorHAnsi"/>
              </w:rPr>
              <w:t>No detectar que una àrea o unitat de l’AOC està sol·licitant finançament de diverses fonts per a un mateix projecte, sense declarar aquesta circumstància.</w:t>
            </w:r>
          </w:p>
        </w:tc>
      </w:tr>
      <w:tr w:rsidRPr="001871C6" w:rsidR="00A83B5D" w:rsidTr="00967606" w14:paraId="11CC8EE4" w14:textId="77777777">
        <w:tc>
          <w:tcPr>
            <w:tcW w:w="2410" w:type="dxa"/>
            <w:tcBorders>
              <w:bottom w:val="single" w:color="auto" w:sz="4" w:space="0"/>
            </w:tcBorders>
            <w:vAlign w:val="center"/>
          </w:tcPr>
          <w:p w:rsidRPr="001871C6" w:rsidR="00A83B5D" w:rsidP="00ED41B9" w:rsidRDefault="00A83B5D" w14:paraId="12A7AC16" w14:textId="77777777">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vAlign w:val="center"/>
          </w:tcPr>
          <w:p w:rsidRPr="001871C6" w:rsidR="00A83B5D" w:rsidP="00ED41B9" w:rsidRDefault="00A83B5D" w14:paraId="458170AE" w14:textId="77777777">
            <w:pPr>
              <w:spacing w:before="60" w:after="60"/>
              <w:jc w:val="both"/>
              <w:rPr>
                <w:rFonts w:cstheme="minorHAnsi"/>
              </w:rPr>
            </w:pPr>
            <w:r w:rsidRPr="001871C6">
              <w:rPr>
                <w:rFonts w:cstheme="minorHAnsi"/>
              </w:rPr>
              <w:t>Recursos Humans</w:t>
            </w:r>
          </w:p>
        </w:tc>
      </w:tr>
    </w:tbl>
    <w:p w:rsidRPr="001871C6" w:rsidR="00CF4009" w:rsidP="00ED41B9" w:rsidRDefault="00CF4009" w14:paraId="155BE0CB" w14:textId="77777777">
      <w:pPr>
        <w:jc w:val="both"/>
      </w:pPr>
      <w:r w:rsidRPr="001871C6">
        <w:br w:type="page"/>
      </w:r>
    </w:p>
    <w:p w:rsidRPr="001871C6" w:rsidR="00A83B5D" w:rsidP="00ED41B9" w:rsidRDefault="00A83B5D" w14:paraId="252047E1" w14:textId="77777777">
      <w:pPr>
        <w:jc w:val="both"/>
        <w:rPr>
          <w:rFonts w:cs="Arial"/>
          <w:b/>
        </w:rPr>
      </w:pPr>
      <w:r w:rsidRPr="001871C6">
        <w:rPr>
          <w:rFonts w:cs="Arial"/>
          <w:b/>
        </w:rPr>
        <w:t>Accions incloses en aquest Pla de Mesures Antifrau com a resultat de l’autoavaluació del risc, en l’àmbit de contractació</w:t>
      </w:r>
    </w:p>
    <w:p w:rsidRPr="001871C6" w:rsidR="005320C6" w:rsidP="00ED41B9" w:rsidRDefault="005320C6" w14:paraId="1F845B14" w14:textId="77777777">
      <w:pPr>
        <w:jc w:val="both"/>
        <w:rPr>
          <w:rFonts w:cs="Arial"/>
          <w:b/>
        </w:rPr>
      </w:pPr>
    </w:p>
    <w:tbl>
      <w:tblPr>
        <w:tblStyle w:val="Tablaconcuadrcula"/>
        <w:tblW w:w="8647"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379"/>
      </w:tblGrid>
      <w:tr w:rsidRPr="001871C6" w:rsidR="00A83B5D" w:rsidTr="00E360BC" w14:paraId="03132D61" w14:textId="77777777">
        <w:tc>
          <w:tcPr>
            <w:tcW w:w="2268" w:type="dxa"/>
            <w:tcBorders>
              <w:top w:val="single" w:color="auto" w:sz="4" w:space="0"/>
            </w:tcBorders>
            <w:vAlign w:val="center"/>
          </w:tcPr>
          <w:p w:rsidRPr="001871C6" w:rsidR="00A83B5D" w:rsidP="00ED41B9" w:rsidRDefault="00A83B5D" w14:paraId="627243B3" w14:textId="77777777">
            <w:pPr>
              <w:spacing w:before="60" w:after="60"/>
              <w:jc w:val="both"/>
              <w:rPr>
                <w:rFonts w:cstheme="minorHAnsi"/>
              </w:rPr>
            </w:pPr>
            <w:bookmarkStart w:name="_Hlk100566989" w:id="11"/>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A83B5D" w14:paraId="549C165F" w14:textId="77777777">
            <w:pPr>
              <w:spacing w:before="60" w:after="60"/>
              <w:jc w:val="both"/>
              <w:rPr>
                <w:rFonts w:cstheme="minorHAnsi"/>
                <w:b/>
                <w:bCs/>
              </w:rPr>
            </w:pPr>
            <w:r w:rsidRPr="001871C6">
              <w:rPr>
                <w:rFonts w:cstheme="minorHAnsi"/>
                <w:b/>
                <w:bCs/>
              </w:rPr>
              <w:t xml:space="preserve">Aprovació de la signatura d’una DACI i un procediment de gestió de conflictes d’interès (integrada al gestor d’expedients, dins de l’expedient de sol·licitud de l’ajut de fons europeus).  </w:t>
            </w:r>
          </w:p>
        </w:tc>
      </w:tr>
      <w:tr w:rsidRPr="001871C6" w:rsidR="00A83B5D" w:rsidTr="00E360BC" w14:paraId="1931AC16" w14:textId="77777777">
        <w:tc>
          <w:tcPr>
            <w:tcW w:w="2268" w:type="dxa"/>
            <w:vAlign w:val="center"/>
          </w:tcPr>
          <w:p w:rsidRPr="001871C6" w:rsidR="00A83B5D" w:rsidP="00ED41B9" w:rsidRDefault="00A83B5D" w14:paraId="11C0A72D"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A83B5D" w:rsidP="00ED41B9" w:rsidRDefault="00A83B5D" w14:paraId="26DA2106" w14:textId="0BC68B64">
            <w:pPr>
              <w:spacing w:before="60" w:after="60"/>
              <w:jc w:val="both"/>
              <w:rPr>
                <w:rFonts w:cstheme="minorHAnsi"/>
              </w:rPr>
            </w:pPr>
            <w:r w:rsidRPr="001871C6">
              <w:rPr>
                <w:rFonts w:cstheme="minorHAnsi"/>
              </w:rPr>
              <w:t xml:space="preserve">No complir amb el deure d’abstenció quan s’intervingui en els procediments de contractació menor per part de personal de l’AOC quan aquests tinguin un interès personal, vincle matrimonial o parentesc, amistat o enemistat, entre altres motius establerts per la llei. </w:t>
            </w:r>
          </w:p>
        </w:tc>
      </w:tr>
      <w:bookmarkEnd w:id="11"/>
      <w:tr w:rsidRPr="001871C6" w:rsidR="00A83B5D" w:rsidTr="00E360BC" w14:paraId="4D9206DF" w14:textId="77777777">
        <w:tc>
          <w:tcPr>
            <w:tcW w:w="2268" w:type="dxa"/>
            <w:vAlign w:val="center"/>
          </w:tcPr>
          <w:p w:rsidRPr="001871C6" w:rsidR="00A83B5D" w:rsidP="00ED41B9" w:rsidRDefault="00A83B5D" w14:paraId="21A397B8"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A83B5D" w:rsidP="00ED41B9" w:rsidRDefault="00A83B5D" w14:paraId="1C002B83" w14:textId="44271456">
            <w:pPr>
              <w:spacing w:before="60" w:after="60"/>
              <w:jc w:val="both"/>
              <w:rPr>
                <w:rFonts w:cstheme="minorHAnsi"/>
              </w:rPr>
            </w:pPr>
            <w:r w:rsidRPr="001871C6">
              <w:rPr>
                <w:rFonts w:cstheme="minorHAnsi"/>
              </w:rPr>
              <w:t xml:space="preserve">Àrea </w:t>
            </w:r>
            <w:r w:rsidRPr="001871C6" w:rsidR="006D077B">
              <w:rPr>
                <w:rFonts w:cstheme="minorHAnsi"/>
              </w:rPr>
              <w:t>de Tecnologia</w:t>
            </w:r>
            <w:r w:rsidRPr="001871C6">
              <w:rPr>
                <w:rFonts w:cstheme="minorHAnsi"/>
              </w:rPr>
              <w:t xml:space="preserve"> / Unitat Antifrau </w:t>
            </w:r>
          </w:p>
        </w:tc>
      </w:tr>
      <w:tr w:rsidRPr="001871C6" w:rsidR="00FA2B1C" w:rsidTr="00E360BC" w14:paraId="52A6437C" w14:textId="77777777">
        <w:tc>
          <w:tcPr>
            <w:tcW w:w="2268" w:type="dxa"/>
            <w:tcBorders>
              <w:top w:val="single" w:color="auto" w:sz="4" w:space="0"/>
            </w:tcBorders>
            <w:vAlign w:val="center"/>
          </w:tcPr>
          <w:p w:rsidRPr="001871C6" w:rsidR="00FA2B1C" w:rsidP="00ED41B9" w:rsidRDefault="00FA2B1C" w14:paraId="4BF8420E"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FA2B1C" w:rsidP="00ED41B9" w:rsidRDefault="00581F7C" w14:paraId="0E0AE2AA" w14:textId="334E77B3">
            <w:pPr>
              <w:spacing w:before="60" w:after="60"/>
              <w:jc w:val="both"/>
              <w:rPr>
                <w:rFonts w:cstheme="minorHAnsi"/>
                <w:b/>
                <w:bCs/>
              </w:rPr>
            </w:pPr>
            <w:r w:rsidRPr="001871C6">
              <w:rPr>
                <w:rFonts w:cstheme="minorHAnsi"/>
                <w:b/>
                <w:bCs/>
              </w:rPr>
              <w:t>Formar les persones implicades en la gestió de fons en l'àmbit dels conflictes d'interès.</w:t>
            </w:r>
          </w:p>
        </w:tc>
      </w:tr>
      <w:tr w:rsidRPr="001871C6" w:rsidR="00FA2B1C" w:rsidTr="00E360BC" w14:paraId="3C9FD5A2" w14:textId="77777777">
        <w:tc>
          <w:tcPr>
            <w:tcW w:w="2268" w:type="dxa"/>
            <w:vAlign w:val="center"/>
          </w:tcPr>
          <w:p w:rsidRPr="001871C6" w:rsidR="00FA2B1C" w:rsidP="00ED41B9" w:rsidRDefault="00FA2B1C" w14:paraId="4F77E0EF"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FA2B1C" w:rsidP="00ED41B9" w:rsidRDefault="00FA2B1C" w14:paraId="44FD1873" w14:textId="1C8DBAAA">
            <w:pPr>
              <w:spacing w:before="60" w:after="60"/>
              <w:jc w:val="both"/>
              <w:rPr>
                <w:rFonts w:cstheme="minorHAnsi"/>
              </w:rPr>
            </w:pPr>
            <w:r w:rsidRPr="001871C6">
              <w:rPr>
                <w:rFonts w:cstheme="minorHAnsi"/>
              </w:rPr>
              <w:t>No complir amb el deure d’abstenció quan s’intervingui en els procediments de contractació menor per part de personal de l’AOC quan aquests tinguin un interès personal, vincle matrimonial o parentesc, amistat o enemistat, entre altres motius establerts per la llei</w:t>
            </w:r>
          </w:p>
        </w:tc>
      </w:tr>
      <w:tr w:rsidRPr="001871C6" w:rsidR="00FA2B1C" w:rsidTr="00E360BC" w14:paraId="200F3562" w14:textId="77777777">
        <w:tc>
          <w:tcPr>
            <w:tcW w:w="2268" w:type="dxa"/>
            <w:vAlign w:val="center"/>
          </w:tcPr>
          <w:p w:rsidRPr="001871C6" w:rsidR="00FA2B1C" w:rsidP="00ED41B9" w:rsidRDefault="00FA2B1C" w14:paraId="5AD38A3B"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FA2B1C" w:rsidP="00ED41B9" w:rsidRDefault="00FA2B1C" w14:paraId="006AE63C" w14:textId="2B1EDB6B">
            <w:pPr>
              <w:spacing w:before="60" w:after="60"/>
              <w:jc w:val="both"/>
              <w:rPr>
                <w:rFonts w:cstheme="minorHAnsi"/>
              </w:rPr>
            </w:pPr>
            <w:r w:rsidRPr="001871C6">
              <w:rPr>
                <w:rFonts w:cstheme="minorHAnsi"/>
              </w:rPr>
              <w:t>Àrea d</w:t>
            </w:r>
            <w:r w:rsidRPr="001871C6" w:rsidR="00581F7C">
              <w:rPr>
                <w:rFonts w:cstheme="minorHAnsi"/>
              </w:rPr>
              <w:t>’Organització</w:t>
            </w:r>
          </w:p>
        </w:tc>
      </w:tr>
      <w:tr w:rsidRPr="001871C6" w:rsidR="00A83B5D" w:rsidTr="00E360BC" w14:paraId="1289EAD4" w14:textId="77777777">
        <w:tc>
          <w:tcPr>
            <w:tcW w:w="2268" w:type="dxa"/>
            <w:tcBorders>
              <w:top w:val="single" w:color="auto" w:sz="4" w:space="0"/>
            </w:tcBorders>
            <w:vAlign w:val="center"/>
          </w:tcPr>
          <w:p w:rsidRPr="001871C6" w:rsidR="00A83B5D" w:rsidP="00ED41B9" w:rsidRDefault="00A83B5D" w14:paraId="761E8162" w14:textId="3CC05B2B">
            <w:pPr>
              <w:spacing w:before="60" w:after="60"/>
              <w:jc w:val="both"/>
              <w:rPr>
                <w:rFonts w:cstheme="minorHAnsi"/>
              </w:rPr>
            </w:pPr>
            <w:bookmarkStart w:name="_Hlk102111899" w:id="12"/>
            <w:r w:rsidRPr="001871C6">
              <w:rPr>
                <w:rFonts w:cstheme="minorHAnsi"/>
                <w:b/>
                <w:bCs/>
              </w:rPr>
              <w:t>Acció a implantar:</w:t>
            </w:r>
          </w:p>
        </w:tc>
        <w:tc>
          <w:tcPr>
            <w:tcW w:w="6379" w:type="dxa"/>
            <w:tcBorders>
              <w:top w:val="single" w:color="auto" w:sz="4" w:space="0"/>
            </w:tcBorders>
            <w:vAlign w:val="center"/>
          </w:tcPr>
          <w:p w:rsidRPr="001871C6" w:rsidR="00A83B5D" w:rsidP="00ED41B9" w:rsidRDefault="00385CAE" w14:paraId="0B568DC8" w14:textId="64E4BAA6">
            <w:pPr>
              <w:spacing w:before="60" w:after="60"/>
              <w:jc w:val="both"/>
              <w:rPr>
                <w:rFonts w:cstheme="minorHAnsi"/>
              </w:rPr>
            </w:pPr>
            <w:r w:rsidRPr="001871C6">
              <w:rPr>
                <w:rFonts w:cstheme="minorHAnsi"/>
                <w:b/>
                <w:bCs/>
              </w:rPr>
              <w:t>Elaboració d'una instrucció sobre contractació menor que permeti racionalitzar l'ús de la contractació directa i introduir mesures de reforç que fomentin la concurrència en la contractació menor.</w:t>
            </w:r>
          </w:p>
        </w:tc>
      </w:tr>
      <w:tr w:rsidRPr="001871C6" w:rsidR="00A83B5D" w:rsidTr="00E360BC" w14:paraId="5B8F14AC" w14:textId="77777777">
        <w:tc>
          <w:tcPr>
            <w:tcW w:w="2268" w:type="dxa"/>
            <w:vAlign w:val="center"/>
          </w:tcPr>
          <w:p w:rsidRPr="001871C6" w:rsidR="00A83B5D" w:rsidP="00ED41B9" w:rsidRDefault="00A83B5D" w14:paraId="50029132"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A83B5D" w:rsidP="00ED41B9" w:rsidRDefault="00D6720F" w14:paraId="0D88FE43" w14:textId="3BBD8D4E">
            <w:pPr>
              <w:spacing w:before="60" w:after="60"/>
              <w:jc w:val="both"/>
              <w:rPr>
                <w:rFonts w:cstheme="minorHAnsi"/>
              </w:rPr>
            </w:pPr>
            <w:r w:rsidRPr="001871C6">
              <w:rPr>
                <w:rFonts w:cstheme="minorHAnsi"/>
              </w:rPr>
              <w:t>Preparar contractes, el disseny o procediment dels quals limiti indegudament la concurrència o la lliure competència</w:t>
            </w:r>
          </w:p>
        </w:tc>
      </w:tr>
      <w:tr w:rsidRPr="001871C6" w:rsidR="00A83B5D" w:rsidTr="00E23703" w14:paraId="3249144E" w14:textId="77777777">
        <w:tc>
          <w:tcPr>
            <w:tcW w:w="2268" w:type="dxa"/>
            <w:tcBorders>
              <w:bottom w:val="single" w:color="auto" w:sz="4" w:space="0"/>
            </w:tcBorders>
            <w:vAlign w:val="center"/>
          </w:tcPr>
          <w:p w:rsidRPr="001871C6" w:rsidR="00A83B5D" w:rsidP="00ED41B9" w:rsidRDefault="00A83B5D" w14:paraId="1B18FD80" w14:textId="77777777">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vAlign w:val="center"/>
          </w:tcPr>
          <w:p w:rsidRPr="001871C6" w:rsidR="00A83B5D" w:rsidP="00ED41B9" w:rsidRDefault="00A83B5D" w14:paraId="28C1EA5F" w14:textId="77777777">
            <w:pPr>
              <w:spacing w:before="60" w:after="60"/>
              <w:jc w:val="both"/>
              <w:rPr>
                <w:rFonts w:cstheme="minorHAnsi"/>
              </w:rPr>
            </w:pPr>
            <w:r w:rsidRPr="001871C6">
              <w:rPr>
                <w:rFonts w:cstheme="minorHAnsi"/>
              </w:rPr>
              <w:t xml:space="preserve">Àrea d’Organització (Contractació). </w:t>
            </w:r>
          </w:p>
        </w:tc>
      </w:tr>
      <w:bookmarkEnd w:id="12"/>
      <w:tr w:rsidRPr="001871C6" w:rsidR="00547C9F" w:rsidTr="00F8015F" w14:paraId="4D5A3ACC" w14:textId="77777777">
        <w:tc>
          <w:tcPr>
            <w:tcW w:w="2268" w:type="dxa"/>
            <w:tcBorders>
              <w:top w:val="single" w:color="auto" w:sz="4" w:space="0"/>
            </w:tcBorders>
            <w:vAlign w:val="center"/>
          </w:tcPr>
          <w:p w:rsidRPr="001871C6" w:rsidR="00547C9F" w:rsidP="00ED41B9" w:rsidRDefault="00547C9F" w14:paraId="5AFBD508" w14:textId="58395042">
            <w:pPr>
              <w:spacing w:before="60" w:after="60"/>
              <w:jc w:val="both"/>
              <w:rPr>
                <w:rFonts w:cstheme="minorHAnsi"/>
                <w:b/>
                <w:bCs/>
              </w:rPr>
            </w:pPr>
            <w:r w:rsidRPr="001871C6">
              <w:rPr>
                <w:rFonts w:cstheme="minorHAnsi"/>
                <w:b/>
                <w:bCs/>
              </w:rPr>
              <w:t>Acció a implantar:</w:t>
            </w:r>
          </w:p>
        </w:tc>
        <w:tc>
          <w:tcPr>
            <w:tcW w:w="6379" w:type="dxa"/>
            <w:tcBorders>
              <w:top w:val="single" w:color="auto" w:sz="4" w:space="0"/>
            </w:tcBorders>
            <w:vAlign w:val="center"/>
          </w:tcPr>
          <w:p w:rsidRPr="001871C6" w:rsidR="00547C9F" w:rsidP="00ED41B9" w:rsidRDefault="000A58EB" w14:paraId="0A287697" w14:textId="63D75291">
            <w:pPr>
              <w:spacing w:before="60" w:after="60"/>
              <w:jc w:val="both"/>
              <w:rPr>
                <w:rFonts w:cstheme="minorHAnsi"/>
                <w:b/>
                <w:bCs/>
              </w:rPr>
            </w:pPr>
            <w:r w:rsidRPr="001871C6">
              <w:rPr>
                <w:rFonts w:cstheme="minorHAnsi"/>
                <w:b/>
                <w:bCs/>
              </w:rPr>
              <w:t>Formar les persones implicades en la gestió de fons europeus, fent especial incidència a conscienciar el col·lectiu de tècnics que elaboren plecs de licitació.</w:t>
            </w:r>
          </w:p>
        </w:tc>
      </w:tr>
      <w:tr w:rsidRPr="001871C6" w:rsidR="00547C9F" w:rsidTr="00F8015F" w14:paraId="4728BC65" w14:textId="77777777">
        <w:tc>
          <w:tcPr>
            <w:tcW w:w="2268" w:type="dxa"/>
            <w:vAlign w:val="center"/>
          </w:tcPr>
          <w:p w:rsidRPr="001871C6" w:rsidR="00547C9F" w:rsidP="00ED41B9" w:rsidRDefault="00547C9F" w14:paraId="3FEFE09D" w14:textId="18C31A19">
            <w:pPr>
              <w:spacing w:before="60" w:after="60"/>
              <w:jc w:val="both"/>
              <w:rPr>
                <w:rFonts w:cstheme="minorHAnsi"/>
                <w:b/>
                <w:bCs/>
              </w:rPr>
            </w:pPr>
            <w:r w:rsidRPr="001871C6">
              <w:rPr>
                <w:rFonts w:cstheme="minorHAnsi"/>
              </w:rPr>
              <w:t>Risc que es pretén prevenir o minimitzar:</w:t>
            </w:r>
          </w:p>
        </w:tc>
        <w:tc>
          <w:tcPr>
            <w:tcW w:w="6379" w:type="dxa"/>
            <w:vAlign w:val="center"/>
          </w:tcPr>
          <w:p w:rsidRPr="001871C6" w:rsidR="00547C9F" w:rsidP="00ED41B9" w:rsidRDefault="000A58EB" w14:paraId="7088B230" w14:textId="496B9C20">
            <w:pPr>
              <w:spacing w:before="60" w:after="60"/>
              <w:jc w:val="both"/>
              <w:rPr>
                <w:rFonts w:cstheme="minorHAnsi"/>
                <w:b/>
                <w:bCs/>
              </w:rPr>
            </w:pPr>
            <w:r w:rsidRPr="001871C6">
              <w:rPr>
                <w:rFonts w:cstheme="minorHAnsi"/>
              </w:rPr>
              <w:t>Atorgar tracte de favor a determinats licitadors amb l'establiment de les prescripcions tècniques, criteris de solvència (econòmica o tècnica i d'equip) i/o criteris d'adjudicació (criteris de valoració, biaixos continguts en les fórmules de puntuació dels criteris de valoració automàtica)</w:t>
            </w:r>
          </w:p>
        </w:tc>
      </w:tr>
      <w:tr w:rsidRPr="001871C6" w:rsidR="00547C9F" w:rsidTr="00F8015F" w14:paraId="0223C38A" w14:textId="77777777">
        <w:tc>
          <w:tcPr>
            <w:tcW w:w="2268" w:type="dxa"/>
            <w:tcBorders>
              <w:bottom w:val="single" w:color="auto" w:sz="4" w:space="0"/>
            </w:tcBorders>
            <w:vAlign w:val="center"/>
          </w:tcPr>
          <w:p w:rsidRPr="001871C6" w:rsidR="00547C9F" w:rsidP="00ED41B9" w:rsidRDefault="00547C9F" w14:paraId="2E7E1FDC" w14:textId="436EA7DA">
            <w:pPr>
              <w:spacing w:before="60" w:after="60"/>
              <w:jc w:val="both"/>
              <w:rPr>
                <w:rFonts w:cstheme="minorHAnsi"/>
                <w:b/>
                <w:bCs/>
              </w:rPr>
            </w:pPr>
            <w:r w:rsidRPr="001871C6">
              <w:rPr>
                <w:rFonts w:cstheme="minorHAnsi"/>
              </w:rPr>
              <w:t>Unitat o òrgan responsable:</w:t>
            </w:r>
          </w:p>
        </w:tc>
        <w:tc>
          <w:tcPr>
            <w:tcW w:w="6379" w:type="dxa"/>
            <w:tcBorders>
              <w:bottom w:val="single" w:color="auto" w:sz="4" w:space="0"/>
            </w:tcBorders>
            <w:vAlign w:val="center"/>
          </w:tcPr>
          <w:p w:rsidRPr="001871C6" w:rsidR="00547C9F" w:rsidP="00ED41B9" w:rsidRDefault="00547C9F" w14:paraId="3798F60B" w14:textId="072A3835">
            <w:pPr>
              <w:spacing w:before="60" w:after="60"/>
              <w:jc w:val="both"/>
              <w:rPr>
                <w:rFonts w:cstheme="minorHAnsi"/>
                <w:b/>
                <w:bCs/>
              </w:rPr>
            </w:pPr>
            <w:r w:rsidRPr="001871C6">
              <w:rPr>
                <w:rFonts w:cstheme="minorHAnsi"/>
              </w:rPr>
              <w:t xml:space="preserve">Àrea d’Organització (Contractació). </w:t>
            </w:r>
          </w:p>
        </w:tc>
      </w:tr>
      <w:tr w:rsidRPr="001871C6" w:rsidR="00E360BC" w:rsidTr="00E23703" w14:paraId="0CFA9893" w14:textId="77777777">
        <w:tc>
          <w:tcPr>
            <w:tcW w:w="2268" w:type="dxa"/>
            <w:vAlign w:val="center"/>
          </w:tcPr>
          <w:p w:rsidRPr="001871C6" w:rsidR="00E360BC" w:rsidP="00ED41B9" w:rsidRDefault="00E360BC" w14:paraId="19D4F44B" w14:textId="15181104">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23703" w14:paraId="19AC95C6" w14:textId="090F81EC">
            <w:pPr>
              <w:spacing w:before="60" w:after="60"/>
              <w:jc w:val="both"/>
              <w:rPr>
                <w:rFonts w:cstheme="minorHAnsi"/>
              </w:rPr>
            </w:pPr>
            <w:r w:rsidRPr="001871C6">
              <w:rPr>
                <w:rFonts w:cstheme="minorHAnsi"/>
                <w:b/>
                <w:bCs/>
              </w:rPr>
              <w:t>Impuls de l'ús de consultes preliminars de mercat, amb publicació al perfil del contractant, mitjançant impartició de sessions de formació en l'aplicació del procediment formal.</w:t>
            </w:r>
          </w:p>
        </w:tc>
      </w:tr>
      <w:tr w:rsidRPr="001871C6" w:rsidR="00E360BC" w:rsidTr="00E23703" w14:paraId="61F9B786" w14:textId="77777777">
        <w:tc>
          <w:tcPr>
            <w:tcW w:w="2268" w:type="dxa"/>
            <w:vAlign w:val="center"/>
          </w:tcPr>
          <w:p w:rsidRPr="001871C6" w:rsidR="00E360BC" w:rsidP="00ED41B9" w:rsidRDefault="00E360BC" w14:paraId="63921689" w14:textId="412716F6">
            <w:pPr>
              <w:spacing w:before="60" w:after="60"/>
              <w:jc w:val="both"/>
              <w:rPr>
                <w:rFonts w:cstheme="minorHAnsi"/>
                <w:b/>
                <w:bCs/>
              </w:rPr>
            </w:pPr>
            <w:r w:rsidRPr="001871C6">
              <w:rPr>
                <w:rFonts w:cstheme="minorHAnsi"/>
              </w:rPr>
              <w:t>Risc que es pretén prevenir o minimitzar:</w:t>
            </w:r>
          </w:p>
        </w:tc>
        <w:tc>
          <w:tcPr>
            <w:tcW w:w="6379" w:type="dxa"/>
            <w:vAlign w:val="center"/>
          </w:tcPr>
          <w:p w:rsidRPr="001871C6" w:rsidR="00E360BC" w:rsidP="00ED41B9" w:rsidRDefault="00E23703" w14:paraId="7677836C" w14:textId="477191B5">
            <w:pPr>
              <w:spacing w:before="60" w:after="60"/>
              <w:jc w:val="both"/>
              <w:rPr>
                <w:rFonts w:cstheme="minorHAnsi"/>
                <w:b/>
                <w:bCs/>
              </w:rPr>
            </w:pPr>
            <w:r w:rsidRPr="001871C6">
              <w:rPr>
                <w:rFonts w:cstheme="minorHAnsi"/>
              </w:rPr>
              <w:t xml:space="preserve">Determinar un preu base de licitació no ajustat al mercat. </w:t>
            </w:r>
          </w:p>
        </w:tc>
      </w:tr>
      <w:tr w:rsidRPr="001871C6" w:rsidR="00E360BC" w:rsidTr="00E360BC" w14:paraId="737CEB10" w14:textId="77777777">
        <w:tc>
          <w:tcPr>
            <w:tcW w:w="2268" w:type="dxa"/>
            <w:tcBorders>
              <w:bottom w:val="single" w:color="auto" w:sz="4" w:space="0"/>
            </w:tcBorders>
            <w:vAlign w:val="center"/>
          </w:tcPr>
          <w:p w:rsidRPr="001871C6" w:rsidR="00E360BC" w:rsidP="00ED41B9" w:rsidRDefault="00E360BC" w14:paraId="311D25F2" w14:textId="187F8CB5">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vAlign w:val="center"/>
          </w:tcPr>
          <w:p w:rsidRPr="001871C6" w:rsidR="00E360BC" w:rsidP="00ED41B9" w:rsidRDefault="00E360BC" w14:paraId="46458144" w14:textId="7045C123">
            <w:pPr>
              <w:spacing w:before="60" w:after="60"/>
              <w:jc w:val="both"/>
              <w:rPr>
                <w:rFonts w:cstheme="minorHAnsi"/>
              </w:rPr>
            </w:pPr>
            <w:r w:rsidRPr="001871C6">
              <w:rPr>
                <w:rFonts w:cstheme="minorHAnsi"/>
              </w:rPr>
              <w:t>Àrea d’Organització.</w:t>
            </w:r>
          </w:p>
        </w:tc>
      </w:tr>
    </w:tbl>
    <w:p w:rsidRPr="001871C6" w:rsidR="00637AEA" w:rsidP="00ED41B9" w:rsidRDefault="00637AEA" w14:paraId="514598FF" w14:textId="77777777">
      <w:pPr>
        <w:jc w:val="both"/>
      </w:pPr>
      <w:bookmarkStart w:name="_Hlk102046697" w:id="13"/>
      <w:r w:rsidRPr="001871C6">
        <w:br w:type="page"/>
      </w:r>
    </w:p>
    <w:tbl>
      <w:tblPr>
        <w:tblStyle w:val="Tablaconcuadrcula"/>
        <w:tblW w:w="8647"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379"/>
      </w:tblGrid>
      <w:tr w:rsidRPr="001871C6" w:rsidR="00E360BC" w:rsidTr="00E360BC" w14:paraId="45C859FA" w14:textId="77777777">
        <w:tc>
          <w:tcPr>
            <w:tcW w:w="2268" w:type="dxa"/>
            <w:tcBorders>
              <w:top w:val="single" w:color="auto" w:sz="4" w:space="0"/>
            </w:tcBorders>
            <w:vAlign w:val="center"/>
          </w:tcPr>
          <w:p w:rsidRPr="001871C6" w:rsidR="00E360BC" w:rsidP="00ED41B9" w:rsidRDefault="00E360BC" w14:paraId="4A5FD4E4" w14:textId="33B56738">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59770359" w14:textId="77777777">
            <w:pPr>
              <w:spacing w:before="60" w:after="60"/>
              <w:jc w:val="both"/>
              <w:rPr>
                <w:rFonts w:cstheme="minorHAnsi"/>
              </w:rPr>
            </w:pPr>
            <w:r w:rsidRPr="001871C6">
              <w:rPr>
                <w:rFonts w:cstheme="minorHAnsi"/>
                <w:b/>
                <w:bCs/>
              </w:rPr>
              <w:t xml:space="preserve">Sensibilització i formació en matèria de contractació </w:t>
            </w:r>
          </w:p>
        </w:tc>
      </w:tr>
      <w:tr w:rsidRPr="001871C6" w:rsidR="00E360BC" w:rsidTr="00E360BC" w14:paraId="1FC7A25B" w14:textId="77777777">
        <w:tc>
          <w:tcPr>
            <w:tcW w:w="2268" w:type="dxa"/>
            <w:vAlign w:val="center"/>
          </w:tcPr>
          <w:p w:rsidRPr="001871C6" w:rsidR="00E360BC" w:rsidP="00ED41B9" w:rsidRDefault="00E360BC" w14:paraId="3230B432"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117DBCFB" w14:textId="77777777">
            <w:pPr>
              <w:spacing w:before="60" w:after="60"/>
              <w:jc w:val="both"/>
              <w:rPr>
                <w:rFonts w:cstheme="minorHAnsi"/>
              </w:rPr>
            </w:pPr>
            <w:r w:rsidRPr="001871C6">
              <w:rPr>
                <w:rFonts w:cstheme="minorHAnsi"/>
              </w:rPr>
              <w:t xml:space="preserve">Adjudicar directament a un operador prescindint dels procediments de contractació. </w:t>
            </w:r>
          </w:p>
        </w:tc>
      </w:tr>
      <w:tr w:rsidRPr="001871C6" w:rsidR="00E360BC" w:rsidTr="00E360BC" w14:paraId="6D6A224F" w14:textId="77777777">
        <w:tc>
          <w:tcPr>
            <w:tcW w:w="2268" w:type="dxa"/>
            <w:vAlign w:val="center"/>
          </w:tcPr>
          <w:p w:rsidRPr="001871C6" w:rsidR="00E360BC" w:rsidP="00ED41B9" w:rsidRDefault="00E360BC" w14:paraId="48AC473D"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1435C242" w14:textId="77777777">
            <w:pPr>
              <w:spacing w:before="60" w:after="60"/>
              <w:jc w:val="both"/>
              <w:rPr>
                <w:rFonts w:cstheme="minorHAnsi"/>
              </w:rPr>
            </w:pPr>
            <w:r w:rsidRPr="001871C6">
              <w:rPr>
                <w:rFonts w:cstheme="minorHAnsi"/>
              </w:rPr>
              <w:t>Àrea d’Organització.</w:t>
            </w:r>
          </w:p>
        </w:tc>
      </w:tr>
      <w:bookmarkEnd w:id="13"/>
      <w:tr w:rsidRPr="001871C6" w:rsidR="00E360BC" w:rsidTr="00E360BC" w14:paraId="0F93905D" w14:textId="77777777">
        <w:tc>
          <w:tcPr>
            <w:tcW w:w="2268" w:type="dxa"/>
            <w:tcBorders>
              <w:top w:val="single" w:color="auto" w:sz="4" w:space="0"/>
            </w:tcBorders>
            <w:vAlign w:val="center"/>
          </w:tcPr>
          <w:p w:rsidRPr="001871C6" w:rsidR="00E360BC" w:rsidP="00ED41B9" w:rsidRDefault="00E360BC" w14:paraId="1BB323B7"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426DF66D" w14:textId="77777777">
            <w:pPr>
              <w:spacing w:before="60" w:after="60"/>
              <w:jc w:val="both"/>
              <w:rPr>
                <w:rFonts w:cstheme="minorHAnsi"/>
              </w:rPr>
            </w:pPr>
            <w:r w:rsidRPr="001871C6">
              <w:rPr>
                <w:rFonts w:cstheme="minorHAnsi"/>
                <w:b/>
                <w:bCs/>
              </w:rPr>
              <w:t xml:space="preserve">Formar el personal en la detecció d’indicis de manipulació de licitacions. </w:t>
            </w:r>
          </w:p>
        </w:tc>
      </w:tr>
      <w:tr w:rsidRPr="001871C6" w:rsidR="00E360BC" w:rsidTr="00E360BC" w14:paraId="3E7EB6B2" w14:textId="77777777">
        <w:tc>
          <w:tcPr>
            <w:tcW w:w="2268" w:type="dxa"/>
            <w:vAlign w:val="center"/>
          </w:tcPr>
          <w:p w:rsidRPr="001871C6" w:rsidR="00E360BC" w:rsidP="00ED41B9" w:rsidRDefault="00E360BC" w14:paraId="2B15EE51"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03646B8D" w14:textId="77777777">
            <w:pPr>
              <w:spacing w:before="60" w:after="60"/>
              <w:jc w:val="both"/>
              <w:rPr>
                <w:rFonts w:cstheme="minorHAnsi"/>
              </w:rPr>
            </w:pPr>
            <w:r w:rsidRPr="001871C6">
              <w:rPr>
                <w:rFonts w:cstheme="minorHAnsi"/>
              </w:rPr>
              <w:t xml:space="preserve">No detectar pràctiques anticompetitives o col·lusòries. </w:t>
            </w:r>
          </w:p>
        </w:tc>
      </w:tr>
      <w:tr w:rsidRPr="001871C6" w:rsidR="00E360BC" w:rsidTr="00E360BC" w14:paraId="0F801E36" w14:textId="77777777">
        <w:tc>
          <w:tcPr>
            <w:tcW w:w="2268" w:type="dxa"/>
            <w:vAlign w:val="center"/>
          </w:tcPr>
          <w:p w:rsidRPr="001871C6" w:rsidR="00E360BC" w:rsidP="00ED41B9" w:rsidRDefault="00E360BC" w14:paraId="1E33A687"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3E88570B" w14:textId="77777777">
            <w:pPr>
              <w:spacing w:before="60" w:after="60"/>
              <w:jc w:val="both"/>
              <w:rPr>
                <w:rFonts w:cstheme="minorHAnsi"/>
              </w:rPr>
            </w:pPr>
            <w:r w:rsidRPr="001871C6">
              <w:rPr>
                <w:rFonts w:cstheme="minorHAnsi"/>
              </w:rPr>
              <w:t xml:space="preserve">Àrea d’Organització (formació). </w:t>
            </w:r>
          </w:p>
        </w:tc>
      </w:tr>
      <w:tr w:rsidRPr="001871C6" w:rsidR="00E360BC" w:rsidTr="00E360BC" w14:paraId="73710AE7" w14:textId="77777777">
        <w:tc>
          <w:tcPr>
            <w:tcW w:w="2268" w:type="dxa"/>
            <w:tcBorders>
              <w:top w:val="single" w:color="auto" w:sz="4" w:space="0"/>
            </w:tcBorders>
            <w:vAlign w:val="center"/>
          </w:tcPr>
          <w:p w:rsidRPr="001871C6" w:rsidR="00E360BC" w:rsidP="00ED41B9" w:rsidRDefault="00E360BC" w14:paraId="4113AF98"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2B4439FB" w14:textId="77777777">
            <w:pPr>
              <w:spacing w:before="60" w:after="60"/>
              <w:jc w:val="both"/>
              <w:rPr>
                <w:rFonts w:cstheme="minorHAnsi"/>
              </w:rPr>
            </w:pPr>
            <w:r w:rsidRPr="001871C6">
              <w:rPr>
                <w:rFonts w:cstheme="minorHAnsi"/>
                <w:b/>
                <w:bCs/>
              </w:rPr>
              <w:t xml:space="preserve">Incloure als plecs l’exigència de declaració d’oferta independent i sense col·lusió o acord amb altres empreses. </w:t>
            </w:r>
          </w:p>
        </w:tc>
      </w:tr>
      <w:tr w:rsidRPr="001871C6" w:rsidR="00E360BC" w:rsidTr="00E360BC" w14:paraId="60F74E18" w14:textId="77777777">
        <w:tc>
          <w:tcPr>
            <w:tcW w:w="2268" w:type="dxa"/>
            <w:vAlign w:val="center"/>
          </w:tcPr>
          <w:p w:rsidRPr="001871C6" w:rsidR="00E360BC" w:rsidP="00ED41B9" w:rsidRDefault="00E360BC" w14:paraId="52BC2D03"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1817B7EA" w14:textId="77777777">
            <w:pPr>
              <w:spacing w:before="60" w:after="60"/>
              <w:jc w:val="both"/>
              <w:rPr>
                <w:rFonts w:cstheme="minorHAnsi"/>
              </w:rPr>
            </w:pPr>
            <w:r w:rsidRPr="001871C6">
              <w:rPr>
                <w:rFonts w:cstheme="minorHAnsi"/>
              </w:rPr>
              <w:t xml:space="preserve">No detectar pràctiques anticompetitives o col·lusòries.  </w:t>
            </w:r>
          </w:p>
        </w:tc>
      </w:tr>
      <w:tr w:rsidRPr="001871C6" w:rsidR="00E360BC" w:rsidTr="00E360BC" w14:paraId="0AEF7091" w14:textId="77777777">
        <w:tc>
          <w:tcPr>
            <w:tcW w:w="2268" w:type="dxa"/>
            <w:vAlign w:val="center"/>
          </w:tcPr>
          <w:p w:rsidRPr="001871C6" w:rsidR="00E360BC" w:rsidP="00ED41B9" w:rsidRDefault="00E360BC" w14:paraId="0A7BD081"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4AFA99EA" w14:textId="77777777">
            <w:pPr>
              <w:spacing w:before="60" w:after="60"/>
              <w:jc w:val="both"/>
              <w:rPr>
                <w:rFonts w:cstheme="minorHAnsi"/>
              </w:rPr>
            </w:pPr>
            <w:r w:rsidRPr="001871C6">
              <w:rPr>
                <w:rFonts w:cstheme="minorHAnsi"/>
              </w:rPr>
              <w:t xml:space="preserve">Àrea d’Organització (Contractació). </w:t>
            </w:r>
          </w:p>
        </w:tc>
      </w:tr>
      <w:tr w:rsidRPr="001871C6" w:rsidR="00E360BC" w:rsidTr="00E360BC" w14:paraId="13C7597A" w14:textId="77777777">
        <w:tc>
          <w:tcPr>
            <w:tcW w:w="2268" w:type="dxa"/>
            <w:tcBorders>
              <w:top w:val="single" w:color="auto" w:sz="4" w:space="0"/>
            </w:tcBorders>
            <w:vAlign w:val="center"/>
          </w:tcPr>
          <w:p w:rsidRPr="001871C6" w:rsidR="00E360BC" w:rsidP="00ED41B9" w:rsidRDefault="00E360BC" w14:paraId="1EBE13E4"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7D0DC18E" w14:textId="77777777">
            <w:pPr>
              <w:spacing w:before="60" w:after="60"/>
              <w:jc w:val="both"/>
              <w:rPr>
                <w:rFonts w:cstheme="minorHAnsi"/>
              </w:rPr>
            </w:pPr>
            <w:r w:rsidRPr="001871C6">
              <w:rPr>
                <w:rFonts w:cstheme="minorHAnsi"/>
                <w:b/>
                <w:bCs/>
              </w:rPr>
              <w:t xml:space="preserve">Instaurar en la tramitació de l’expedient de contractació, el requeriment, per part de la Unitat Antifrau, d’un informe del Departament que licita, on valori i en el seu cas justifiqui les situacions de licitador únic per tal de contrastar la possible existència de pràctiques col·lusòries. </w:t>
            </w:r>
          </w:p>
        </w:tc>
      </w:tr>
      <w:tr w:rsidRPr="001871C6" w:rsidR="00E360BC" w:rsidTr="00E360BC" w14:paraId="184AB4EE" w14:textId="77777777">
        <w:tc>
          <w:tcPr>
            <w:tcW w:w="2268" w:type="dxa"/>
            <w:vAlign w:val="center"/>
          </w:tcPr>
          <w:p w:rsidRPr="001871C6" w:rsidR="00E360BC" w:rsidP="00ED41B9" w:rsidRDefault="00E360BC" w14:paraId="61C05E95"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2BF95BFD" w14:textId="77777777">
            <w:pPr>
              <w:spacing w:before="60" w:after="60"/>
              <w:jc w:val="both"/>
              <w:rPr>
                <w:rFonts w:cstheme="minorHAnsi"/>
              </w:rPr>
            </w:pPr>
            <w:r w:rsidRPr="001871C6">
              <w:rPr>
                <w:rFonts w:cstheme="minorHAnsi"/>
              </w:rPr>
              <w:t xml:space="preserve">No detectar pràctiques anticompetitives o col·lusòries. </w:t>
            </w:r>
          </w:p>
        </w:tc>
      </w:tr>
      <w:tr w:rsidRPr="001871C6" w:rsidR="00E360BC" w:rsidTr="00E360BC" w14:paraId="57E4A8A6" w14:textId="77777777">
        <w:tc>
          <w:tcPr>
            <w:tcW w:w="2268" w:type="dxa"/>
            <w:vAlign w:val="center"/>
          </w:tcPr>
          <w:p w:rsidRPr="001871C6" w:rsidR="00E360BC" w:rsidP="00ED41B9" w:rsidRDefault="00E360BC" w14:paraId="050BD4E6"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31F32524" w14:textId="77777777">
            <w:pPr>
              <w:spacing w:before="60" w:after="60"/>
              <w:jc w:val="both"/>
              <w:rPr>
                <w:rFonts w:cstheme="minorHAnsi"/>
              </w:rPr>
            </w:pPr>
            <w:r w:rsidRPr="001871C6">
              <w:rPr>
                <w:rFonts w:cstheme="minorHAnsi"/>
              </w:rPr>
              <w:t xml:space="preserve">Àrea gestora i Unitat antifrau. </w:t>
            </w:r>
          </w:p>
        </w:tc>
      </w:tr>
      <w:tr w:rsidRPr="001871C6" w:rsidR="00E360BC" w:rsidTr="00E360BC" w14:paraId="79DADF85" w14:textId="77777777">
        <w:tc>
          <w:tcPr>
            <w:tcW w:w="2268" w:type="dxa"/>
            <w:tcBorders>
              <w:top w:val="single" w:color="auto" w:sz="4" w:space="0"/>
            </w:tcBorders>
            <w:vAlign w:val="center"/>
          </w:tcPr>
          <w:p w:rsidRPr="001871C6" w:rsidR="00E360BC" w:rsidP="00ED41B9" w:rsidRDefault="00E360BC" w14:paraId="7A26C896"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3CEA0BFE" w14:textId="77777777">
            <w:pPr>
              <w:spacing w:before="60" w:after="60"/>
              <w:jc w:val="both"/>
              <w:rPr>
                <w:rFonts w:cstheme="minorHAnsi"/>
              </w:rPr>
            </w:pPr>
            <w:r w:rsidRPr="001871C6">
              <w:rPr>
                <w:rFonts w:cstheme="minorHAnsi"/>
                <w:b/>
                <w:bCs/>
              </w:rPr>
              <w:t xml:space="preserve">Garantir la imparcialitat de les persones a qui la mesa demani un informe tècnic en la matèries objecte de contracte mitjançant DACI. </w:t>
            </w:r>
          </w:p>
        </w:tc>
      </w:tr>
      <w:tr w:rsidRPr="001871C6" w:rsidR="00E360BC" w:rsidTr="00E360BC" w14:paraId="165716F5" w14:textId="77777777">
        <w:tc>
          <w:tcPr>
            <w:tcW w:w="2268" w:type="dxa"/>
            <w:vAlign w:val="center"/>
          </w:tcPr>
          <w:p w:rsidRPr="001871C6" w:rsidR="00E360BC" w:rsidP="00ED41B9" w:rsidRDefault="00E360BC" w14:paraId="5CBDDFC2"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7B3E0BC9" w14:textId="77777777">
            <w:pPr>
              <w:spacing w:before="60" w:after="60"/>
              <w:jc w:val="both"/>
              <w:rPr>
                <w:rFonts w:cstheme="minorHAnsi"/>
              </w:rPr>
            </w:pPr>
            <w:r w:rsidRPr="001871C6">
              <w:rPr>
                <w:rFonts w:cstheme="minorHAnsi"/>
              </w:rPr>
              <w:t xml:space="preserve">Valorar de forma irregular, esbiaixada i sense transparència les ofertes rebudes.  </w:t>
            </w:r>
          </w:p>
        </w:tc>
      </w:tr>
      <w:tr w:rsidRPr="001871C6" w:rsidR="00E360BC" w:rsidTr="00E360BC" w14:paraId="071ACAD5" w14:textId="77777777">
        <w:tc>
          <w:tcPr>
            <w:tcW w:w="2268" w:type="dxa"/>
            <w:vAlign w:val="center"/>
          </w:tcPr>
          <w:p w:rsidRPr="001871C6" w:rsidR="00E360BC" w:rsidP="00ED41B9" w:rsidRDefault="00E360BC" w14:paraId="26186F13"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1269FCFA" w14:textId="77777777">
            <w:pPr>
              <w:spacing w:before="60" w:after="60"/>
              <w:jc w:val="both"/>
              <w:rPr>
                <w:rFonts w:cstheme="minorHAnsi"/>
              </w:rPr>
            </w:pPr>
            <w:r w:rsidRPr="001871C6">
              <w:rPr>
                <w:rFonts w:cstheme="minorHAnsi"/>
              </w:rPr>
              <w:t xml:space="preserve">Àrea de Tecnologia i Unitat Antifrau. </w:t>
            </w:r>
          </w:p>
        </w:tc>
      </w:tr>
      <w:tr w:rsidRPr="001871C6" w:rsidR="00E360BC" w:rsidTr="00E360BC" w14:paraId="307002A5" w14:textId="77777777">
        <w:tc>
          <w:tcPr>
            <w:tcW w:w="2268" w:type="dxa"/>
            <w:tcBorders>
              <w:top w:val="single" w:color="auto" w:sz="4" w:space="0"/>
            </w:tcBorders>
            <w:vAlign w:val="center"/>
          </w:tcPr>
          <w:p w:rsidRPr="001871C6" w:rsidR="00E360BC" w:rsidP="00ED41B9" w:rsidRDefault="00E360BC" w14:paraId="29E3EFD9"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28752097" w14:textId="77777777">
            <w:pPr>
              <w:spacing w:before="60" w:after="60"/>
              <w:jc w:val="both"/>
              <w:rPr>
                <w:rFonts w:cstheme="minorHAnsi"/>
              </w:rPr>
            </w:pPr>
            <w:r w:rsidRPr="001871C6">
              <w:rPr>
                <w:rFonts w:cstheme="minorHAnsi"/>
                <w:b/>
                <w:bCs/>
              </w:rPr>
              <w:t xml:space="preserve">Documentar les decisions, instruccions dictades per la prestació adequada. </w:t>
            </w:r>
          </w:p>
        </w:tc>
      </w:tr>
      <w:tr w:rsidRPr="001871C6" w:rsidR="00E360BC" w:rsidTr="00E360BC" w14:paraId="133E3FFE" w14:textId="77777777">
        <w:tc>
          <w:tcPr>
            <w:tcW w:w="2268" w:type="dxa"/>
            <w:vAlign w:val="center"/>
          </w:tcPr>
          <w:p w:rsidRPr="001871C6" w:rsidR="00E360BC" w:rsidP="00ED41B9" w:rsidRDefault="00E360BC" w14:paraId="542239D9"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401225BB" w14:textId="77777777">
            <w:pPr>
              <w:spacing w:before="60" w:after="60"/>
              <w:jc w:val="both"/>
              <w:rPr>
                <w:rFonts w:cstheme="minorHAnsi"/>
              </w:rPr>
            </w:pPr>
            <w:r w:rsidRPr="001871C6">
              <w:rPr>
                <w:rFonts w:cstheme="minorHAnsi"/>
              </w:rPr>
              <w:t xml:space="preserve">No detectar alteracions de la prestació contractada durant l’execució i obtenir subministraments, serveis o obres diferents dels contractats. </w:t>
            </w:r>
          </w:p>
        </w:tc>
      </w:tr>
      <w:tr w:rsidRPr="001871C6" w:rsidR="00E360BC" w:rsidTr="00E360BC" w14:paraId="5DEB520C" w14:textId="77777777">
        <w:tc>
          <w:tcPr>
            <w:tcW w:w="2268" w:type="dxa"/>
            <w:vAlign w:val="center"/>
          </w:tcPr>
          <w:p w:rsidRPr="001871C6" w:rsidR="00E360BC" w:rsidP="00ED41B9" w:rsidRDefault="00E360BC" w14:paraId="5629AA92"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5403B2B1" w14:textId="77777777">
            <w:pPr>
              <w:spacing w:before="60" w:after="60"/>
              <w:jc w:val="both"/>
              <w:rPr>
                <w:rFonts w:cstheme="minorHAnsi"/>
              </w:rPr>
            </w:pPr>
            <w:r w:rsidRPr="001871C6">
              <w:rPr>
                <w:rFonts w:cstheme="minorHAnsi"/>
              </w:rPr>
              <w:t>Àrees o serveis gestors.</w:t>
            </w:r>
          </w:p>
          <w:p w:rsidRPr="001871C6" w:rsidR="00E360BC" w:rsidP="00ED41B9" w:rsidRDefault="00E360BC" w14:paraId="17817ED4" w14:textId="2CEB0FFC">
            <w:pPr>
              <w:spacing w:before="60" w:after="60"/>
              <w:jc w:val="both"/>
              <w:rPr>
                <w:rFonts w:cstheme="minorHAnsi"/>
              </w:rPr>
            </w:pPr>
            <w:r w:rsidRPr="001871C6">
              <w:rPr>
                <w:rFonts w:cstheme="minorHAnsi"/>
              </w:rPr>
              <w:t>Àrea d’Organització (establiment de criteris).</w:t>
            </w:r>
          </w:p>
        </w:tc>
      </w:tr>
      <w:tr w:rsidRPr="001871C6" w:rsidR="00E360BC" w:rsidTr="00E360BC" w14:paraId="3B3FA8FC" w14:textId="77777777">
        <w:tc>
          <w:tcPr>
            <w:tcW w:w="2268" w:type="dxa"/>
            <w:tcBorders>
              <w:top w:val="single" w:color="auto" w:sz="4" w:space="0"/>
            </w:tcBorders>
            <w:vAlign w:val="center"/>
          </w:tcPr>
          <w:p w:rsidRPr="001871C6" w:rsidR="00E360BC" w:rsidP="00ED41B9" w:rsidRDefault="00E360BC" w14:paraId="27B777B1"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44779944" w14:textId="77777777">
            <w:pPr>
              <w:spacing w:before="60" w:after="60"/>
              <w:jc w:val="both"/>
              <w:rPr>
                <w:rFonts w:cstheme="minorHAnsi"/>
              </w:rPr>
            </w:pPr>
            <w:r w:rsidRPr="001871C6">
              <w:rPr>
                <w:rFonts w:cstheme="minorHAnsi"/>
                <w:b/>
                <w:bCs/>
              </w:rPr>
              <w:t xml:space="preserve">Deixar constància de les incidències en el Gestor d’Expedients.  </w:t>
            </w:r>
          </w:p>
        </w:tc>
      </w:tr>
      <w:tr w:rsidRPr="001871C6" w:rsidR="00E360BC" w:rsidTr="00E360BC" w14:paraId="56306ADD" w14:textId="77777777">
        <w:tc>
          <w:tcPr>
            <w:tcW w:w="2268" w:type="dxa"/>
            <w:vAlign w:val="center"/>
          </w:tcPr>
          <w:p w:rsidRPr="001871C6" w:rsidR="00E360BC" w:rsidP="00ED41B9" w:rsidRDefault="00E360BC" w14:paraId="144298E0"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59EF8E3C" w14:textId="77A9CEF7">
            <w:pPr>
              <w:spacing w:before="60" w:after="60"/>
              <w:jc w:val="both"/>
              <w:rPr>
                <w:rFonts w:cstheme="minorHAnsi"/>
              </w:rPr>
            </w:pPr>
            <w:r w:rsidRPr="001871C6">
              <w:rPr>
                <w:rFonts w:cstheme="minorHAnsi"/>
              </w:rPr>
              <w:t xml:space="preserve">No detectar alteracions de la prestació contractada durant l’execució i obtenir subministraments, serveis o obres diferents dels contractats. </w:t>
            </w:r>
            <w:r w:rsidRPr="001871C6" w:rsidR="00C44549">
              <w:rPr>
                <w:rFonts w:cstheme="minorHAnsi"/>
              </w:rPr>
              <w:t>/ Modificar els contractes de forma injustificada o irregular respecte l’objecte del contracte.</w:t>
            </w:r>
            <w:r w:rsidRPr="001871C6">
              <w:rPr>
                <w:rFonts w:cstheme="minorHAnsi"/>
              </w:rPr>
              <w:t xml:space="preserve"> </w:t>
            </w:r>
          </w:p>
        </w:tc>
      </w:tr>
      <w:tr w:rsidRPr="001871C6" w:rsidR="00E360BC" w:rsidTr="00E360BC" w14:paraId="62182048" w14:textId="77777777">
        <w:tc>
          <w:tcPr>
            <w:tcW w:w="2268" w:type="dxa"/>
            <w:vAlign w:val="center"/>
          </w:tcPr>
          <w:p w:rsidRPr="001871C6" w:rsidR="00E360BC" w:rsidP="00ED41B9" w:rsidRDefault="00E360BC" w14:paraId="1A807CAD"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260CEAC7" w14:textId="77777777">
            <w:pPr>
              <w:spacing w:before="60" w:after="60"/>
              <w:jc w:val="both"/>
              <w:rPr>
                <w:rFonts w:cstheme="minorHAnsi"/>
              </w:rPr>
            </w:pPr>
            <w:r w:rsidRPr="001871C6">
              <w:rPr>
                <w:rFonts w:cstheme="minorHAnsi"/>
              </w:rPr>
              <w:t>Àrees o serveis gestors.</w:t>
            </w:r>
          </w:p>
          <w:p w:rsidRPr="001871C6" w:rsidR="00E360BC" w:rsidP="00ED41B9" w:rsidRDefault="00E360BC" w14:paraId="4E3BAAE6" w14:textId="5897A597">
            <w:pPr>
              <w:spacing w:before="60" w:after="60"/>
              <w:jc w:val="both"/>
              <w:rPr>
                <w:rFonts w:cstheme="minorHAnsi"/>
              </w:rPr>
            </w:pPr>
            <w:r w:rsidRPr="001871C6">
              <w:rPr>
                <w:rFonts w:cstheme="minorHAnsi"/>
              </w:rPr>
              <w:t>Àrea d’Organització (establiment de criteris).</w:t>
            </w:r>
          </w:p>
        </w:tc>
      </w:tr>
      <w:tr w:rsidRPr="001871C6" w:rsidR="00E360BC" w:rsidTr="00E360BC" w14:paraId="7F516772" w14:textId="77777777">
        <w:tc>
          <w:tcPr>
            <w:tcW w:w="2268" w:type="dxa"/>
            <w:tcBorders>
              <w:top w:val="single" w:color="auto" w:sz="4" w:space="0"/>
            </w:tcBorders>
            <w:vAlign w:val="center"/>
          </w:tcPr>
          <w:p w:rsidRPr="001871C6" w:rsidR="00E360BC" w:rsidP="00ED41B9" w:rsidRDefault="00E360BC" w14:paraId="529B451E"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29B77D5F" w14:textId="77777777">
            <w:pPr>
              <w:spacing w:before="60" w:after="60"/>
              <w:jc w:val="both"/>
              <w:rPr>
                <w:rFonts w:cstheme="minorHAnsi"/>
              </w:rPr>
            </w:pPr>
            <w:r w:rsidRPr="001871C6">
              <w:rPr>
                <w:rFonts w:cstheme="minorHAnsi"/>
                <w:b/>
                <w:bCs/>
              </w:rPr>
              <w:t xml:space="preserve">Annexar a les factures un informe dels treballs realitzats i quantificats amb hores. </w:t>
            </w:r>
          </w:p>
        </w:tc>
      </w:tr>
      <w:tr w:rsidRPr="001871C6" w:rsidR="00E360BC" w:rsidTr="00E360BC" w14:paraId="115BF7A0" w14:textId="77777777">
        <w:tc>
          <w:tcPr>
            <w:tcW w:w="2268" w:type="dxa"/>
            <w:vAlign w:val="center"/>
          </w:tcPr>
          <w:p w:rsidRPr="001871C6" w:rsidR="00E360BC" w:rsidP="00ED41B9" w:rsidRDefault="00E360BC" w14:paraId="70FA7A9F"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543F097E" w14:textId="77777777">
            <w:pPr>
              <w:spacing w:before="60" w:after="60"/>
              <w:jc w:val="both"/>
              <w:rPr>
                <w:rFonts w:cstheme="minorHAnsi"/>
              </w:rPr>
            </w:pPr>
            <w:r w:rsidRPr="001871C6">
              <w:rPr>
                <w:rFonts w:cstheme="minorHAnsi"/>
              </w:rPr>
              <w:t xml:space="preserve">Reconèixer com a executat o lliurat (mitjançant certificació o qualsevol altra fórmula equivalent de conformitat) quelcom que no es correspon amb la realitat / Autoritzar pagaments injustificats o irregulars als proveïdors o contractistes o que no s’ajusten a les condicions estipulades.  </w:t>
            </w:r>
          </w:p>
        </w:tc>
      </w:tr>
      <w:tr w:rsidRPr="001871C6" w:rsidR="00E360BC" w:rsidTr="00E360BC" w14:paraId="5F154E55" w14:textId="77777777">
        <w:tc>
          <w:tcPr>
            <w:tcW w:w="2268" w:type="dxa"/>
            <w:vAlign w:val="center"/>
          </w:tcPr>
          <w:p w:rsidRPr="001871C6" w:rsidR="00E360BC" w:rsidP="00ED41B9" w:rsidRDefault="00E360BC" w14:paraId="1037683B"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38A64E44" w14:textId="77777777">
            <w:pPr>
              <w:spacing w:before="60" w:after="60"/>
              <w:jc w:val="both"/>
              <w:rPr>
                <w:rFonts w:cstheme="minorHAnsi"/>
              </w:rPr>
            </w:pPr>
            <w:r w:rsidRPr="001871C6">
              <w:rPr>
                <w:rFonts w:cstheme="minorHAnsi"/>
              </w:rPr>
              <w:t xml:space="preserve">Àrees gestores. </w:t>
            </w:r>
          </w:p>
        </w:tc>
      </w:tr>
      <w:tr w:rsidRPr="001871C6" w:rsidR="00E360BC" w:rsidTr="00E360BC" w14:paraId="5A25950B" w14:textId="77777777">
        <w:tc>
          <w:tcPr>
            <w:tcW w:w="2268" w:type="dxa"/>
            <w:tcBorders>
              <w:top w:val="single" w:color="auto" w:sz="4" w:space="0"/>
            </w:tcBorders>
            <w:vAlign w:val="center"/>
          </w:tcPr>
          <w:p w:rsidRPr="001871C6" w:rsidR="00E360BC" w:rsidP="00ED41B9" w:rsidRDefault="00E360BC" w14:paraId="4F6B0598"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57C27594" w14:textId="56642281">
            <w:pPr>
              <w:spacing w:before="60" w:after="60"/>
              <w:jc w:val="both"/>
              <w:rPr>
                <w:rFonts w:cstheme="minorHAnsi"/>
              </w:rPr>
            </w:pPr>
            <w:r w:rsidRPr="001871C6">
              <w:rPr>
                <w:rFonts w:cstheme="minorHAnsi"/>
                <w:b/>
                <w:bCs/>
              </w:rPr>
              <w:t>Elaboració d'una circular d'instruccions respecte els criteris a aplicar en recepcions o actes de comprovació i conformació de factures.</w:t>
            </w:r>
          </w:p>
        </w:tc>
      </w:tr>
      <w:tr w:rsidRPr="001871C6" w:rsidR="00E360BC" w:rsidTr="00E360BC" w14:paraId="6ADF005C" w14:textId="77777777">
        <w:tc>
          <w:tcPr>
            <w:tcW w:w="2268" w:type="dxa"/>
            <w:vAlign w:val="center"/>
          </w:tcPr>
          <w:p w:rsidRPr="001871C6" w:rsidR="00E360BC" w:rsidP="00ED41B9" w:rsidRDefault="00E360BC" w14:paraId="6ED39E83"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4774E76C" w14:textId="77777777">
            <w:pPr>
              <w:spacing w:before="60" w:after="60"/>
              <w:jc w:val="both"/>
              <w:rPr>
                <w:rFonts w:cstheme="minorHAnsi"/>
              </w:rPr>
            </w:pPr>
            <w:r w:rsidRPr="001871C6">
              <w:rPr>
                <w:rFonts w:cstheme="minorHAnsi"/>
              </w:rPr>
              <w:t xml:space="preserve">Reconèixer com a executat o lliurat (mitjançant certificació o qualsevol altra fórmula equivalent de conformitat) quelcom que no es correspon amb la realitat / Autoritzar pagaments injustificats o irregulars als proveïdors o contractistes o que no s’ajusten a les condicions estipulades.  </w:t>
            </w:r>
          </w:p>
        </w:tc>
      </w:tr>
      <w:tr w:rsidRPr="001871C6" w:rsidR="00E360BC" w:rsidTr="00E360BC" w14:paraId="47C8F8F7" w14:textId="77777777">
        <w:tc>
          <w:tcPr>
            <w:tcW w:w="2268" w:type="dxa"/>
            <w:vAlign w:val="center"/>
          </w:tcPr>
          <w:p w:rsidRPr="001871C6" w:rsidR="00E360BC" w:rsidP="00ED41B9" w:rsidRDefault="00E360BC" w14:paraId="081DB95E"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775D0D02" w14:textId="77777777">
            <w:pPr>
              <w:spacing w:before="60" w:after="60"/>
              <w:jc w:val="both"/>
              <w:rPr>
                <w:rFonts w:cstheme="minorHAnsi"/>
              </w:rPr>
            </w:pPr>
            <w:r w:rsidRPr="001871C6">
              <w:rPr>
                <w:rFonts w:cstheme="minorHAnsi"/>
              </w:rPr>
              <w:t>Àrea d’Organització (gestió econòmica i contractació)</w:t>
            </w:r>
          </w:p>
        </w:tc>
      </w:tr>
      <w:tr w:rsidRPr="001871C6" w:rsidR="00E360BC" w:rsidTr="00E360BC" w14:paraId="76E0E9F3" w14:textId="77777777">
        <w:tc>
          <w:tcPr>
            <w:tcW w:w="2268" w:type="dxa"/>
            <w:tcBorders>
              <w:top w:val="single" w:color="auto" w:sz="4" w:space="0"/>
            </w:tcBorders>
            <w:vAlign w:val="center"/>
          </w:tcPr>
          <w:p w:rsidRPr="001871C6" w:rsidR="00E360BC" w:rsidP="00ED41B9" w:rsidRDefault="00E360BC" w14:paraId="040403A9"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290D1B66" w14:textId="77777777">
            <w:pPr>
              <w:spacing w:before="60" w:after="60"/>
              <w:jc w:val="both"/>
              <w:rPr>
                <w:rFonts w:cstheme="minorHAnsi"/>
              </w:rPr>
            </w:pPr>
            <w:r w:rsidRPr="001871C6">
              <w:rPr>
                <w:rFonts w:cstheme="minorHAnsi"/>
                <w:b/>
                <w:bCs/>
              </w:rPr>
              <w:t xml:space="preserve">Dur a terme auditories per mostreig, on es pugui fer-se una segona revisió tècnica de les factures conformades. </w:t>
            </w:r>
          </w:p>
        </w:tc>
      </w:tr>
      <w:tr w:rsidRPr="001871C6" w:rsidR="00E360BC" w:rsidTr="00E360BC" w14:paraId="23B2A795" w14:textId="77777777">
        <w:tc>
          <w:tcPr>
            <w:tcW w:w="2268" w:type="dxa"/>
            <w:vAlign w:val="center"/>
          </w:tcPr>
          <w:p w:rsidRPr="001871C6" w:rsidR="00E360BC" w:rsidP="00ED41B9" w:rsidRDefault="00E360BC" w14:paraId="2D7BFD93"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08BBB245" w14:textId="77777777">
            <w:pPr>
              <w:spacing w:before="60" w:after="60"/>
              <w:jc w:val="both"/>
              <w:rPr>
                <w:rFonts w:cstheme="minorHAnsi"/>
              </w:rPr>
            </w:pPr>
            <w:r w:rsidRPr="001871C6">
              <w:rPr>
                <w:rFonts w:cstheme="minorHAnsi"/>
              </w:rPr>
              <w:t xml:space="preserve">Reconèixer com a executat o lliurat (mitjançant certificació o qualsevol altra fórmula equivalent de conformitat) quelcom que no es correspon amb la realitat.  </w:t>
            </w:r>
          </w:p>
        </w:tc>
      </w:tr>
      <w:tr w:rsidRPr="001871C6" w:rsidR="00E360BC" w:rsidTr="00E360BC" w14:paraId="3DB6273D" w14:textId="77777777">
        <w:tc>
          <w:tcPr>
            <w:tcW w:w="2268" w:type="dxa"/>
            <w:vAlign w:val="center"/>
          </w:tcPr>
          <w:p w:rsidRPr="001871C6" w:rsidR="00E360BC" w:rsidP="00ED41B9" w:rsidRDefault="00E360BC" w14:paraId="17D3C08B"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318E5DED" w14:textId="77777777">
            <w:pPr>
              <w:spacing w:before="60" w:after="60"/>
              <w:jc w:val="both"/>
              <w:rPr>
                <w:rFonts w:cstheme="minorHAnsi"/>
              </w:rPr>
            </w:pPr>
            <w:r w:rsidRPr="001871C6">
              <w:rPr>
                <w:rFonts w:cstheme="minorHAnsi"/>
              </w:rPr>
              <w:t>Àrea d’Organització (gestió econòmica i contractació)</w:t>
            </w:r>
          </w:p>
        </w:tc>
      </w:tr>
      <w:tr w:rsidRPr="001871C6" w:rsidR="00E360BC" w:rsidTr="00E360BC" w14:paraId="3E28BF19" w14:textId="77777777">
        <w:tc>
          <w:tcPr>
            <w:tcW w:w="2268" w:type="dxa"/>
            <w:tcBorders>
              <w:top w:val="single" w:color="auto" w:sz="4" w:space="0"/>
            </w:tcBorders>
            <w:vAlign w:val="center"/>
          </w:tcPr>
          <w:p w:rsidRPr="001871C6" w:rsidR="00E360BC" w:rsidP="00ED41B9" w:rsidRDefault="00E360BC" w14:paraId="100C1658"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3AC1F6E0" w14:textId="77777777">
            <w:pPr>
              <w:spacing w:before="60" w:after="60"/>
              <w:jc w:val="both"/>
              <w:rPr>
                <w:rFonts w:cstheme="minorHAnsi"/>
              </w:rPr>
            </w:pPr>
            <w:r w:rsidRPr="001871C6">
              <w:rPr>
                <w:rFonts w:cstheme="minorHAnsi"/>
                <w:b/>
                <w:bCs/>
              </w:rPr>
              <w:t xml:space="preserve">Fer formació als departaments amb les revisions a dur a terme per a conformar factures. </w:t>
            </w:r>
          </w:p>
        </w:tc>
      </w:tr>
      <w:tr w:rsidRPr="001871C6" w:rsidR="00E360BC" w:rsidTr="00E360BC" w14:paraId="1942D64E" w14:textId="77777777">
        <w:tc>
          <w:tcPr>
            <w:tcW w:w="2268" w:type="dxa"/>
            <w:vAlign w:val="center"/>
          </w:tcPr>
          <w:p w:rsidRPr="001871C6" w:rsidR="00E360BC" w:rsidP="00ED41B9" w:rsidRDefault="00E360BC" w14:paraId="3C38061D"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4C4F4CD1" w14:textId="77777777">
            <w:pPr>
              <w:spacing w:before="60" w:after="60"/>
              <w:jc w:val="both"/>
              <w:rPr>
                <w:rFonts w:cstheme="minorHAnsi"/>
              </w:rPr>
            </w:pPr>
            <w:r w:rsidRPr="001871C6">
              <w:rPr>
                <w:rFonts w:cstheme="minorHAnsi"/>
              </w:rPr>
              <w:t xml:space="preserve">Reconèixer com a executat o lliurat (mitjançant certificació o qualsevol altra fórmula equivalent de conformitat) quelcom que no es correspon amb la realitat / Autoritzar pagaments injustificats o irregulars als proveïdors o contractistes o que no s’ajusten a les condicions estipulades.  </w:t>
            </w:r>
          </w:p>
        </w:tc>
      </w:tr>
      <w:tr w:rsidRPr="001871C6" w:rsidR="00E360BC" w:rsidTr="00E360BC" w14:paraId="56ED09C4" w14:textId="77777777">
        <w:tc>
          <w:tcPr>
            <w:tcW w:w="2268" w:type="dxa"/>
            <w:vAlign w:val="center"/>
          </w:tcPr>
          <w:p w:rsidRPr="001871C6" w:rsidR="00E360BC" w:rsidP="00ED41B9" w:rsidRDefault="00E360BC" w14:paraId="342422C9"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6957588D" w14:textId="37F16103">
            <w:pPr>
              <w:spacing w:before="60" w:after="60"/>
              <w:jc w:val="both"/>
              <w:rPr>
                <w:rFonts w:cstheme="minorHAnsi"/>
              </w:rPr>
            </w:pPr>
            <w:r w:rsidRPr="001871C6">
              <w:rPr>
                <w:rFonts w:cstheme="minorHAnsi"/>
              </w:rPr>
              <w:t>Àrea d’Organització</w:t>
            </w:r>
          </w:p>
        </w:tc>
      </w:tr>
      <w:tr w:rsidRPr="001871C6" w:rsidR="00E360BC" w:rsidTr="00E360BC" w14:paraId="2435685A" w14:textId="77777777">
        <w:tc>
          <w:tcPr>
            <w:tcW w:w="2268" w:type="dxa"/>
            <w:tcBorders>
              <w:top w:val="single" w:color="auto" w:sz="4" w:space="0"/>
            </w:tcBorders>
            <w:vAlign w:val="center"/>
          </w:tcPr>
          <w:p w:rsidRPr="001871C6" w:rsidR="00E360BC" w:rsidP="00ED41B9" w:rsidRDefault="00E360BC" w14:paraId="5E9C774C"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3399894F" w14:textId="77777777">
            <w:pPr>
              <w:spacing w:before="60" w:after="60"/>
              <w:jc w:val="both"/>
              <w:rPr>
                <w:rFonts w:cstheme="minorHAnsi"/>
              </w:rPr>
            </w:pPr>
            <w:r w:rsidRPr="001871C6">
              <w:rPr>
                <w:rFonts w:cstheme="minorHAnsi"/>
                <w:b/>
                <w:bCs/>
              </w:rPr>
              <w:t xml:space="preserve">Millorar la planificació del contracte. </w:t>
            </w:r>
          </w:p>
        </w:tc>
      </w:tr>
      <w:tr w:rsidRPr="001871C6" w:rsidR="00E360BC" w:rsidTr="00E360BC" w14:paraId="6353339B" w14:textId="77777777">
        <w:tc>
          <w:tcPr>
            <w:tcW w:w="2268" w:type="dxa"/>
            <w:vAlign w:val="center"/>
          </w:tcPr>
          <w:p w:rsidRPr="001871C6" w:rsidR="00E360BC" w:rsidP="00ED41B9" w:rsidRDefault="00E360BC" w14:paraId="2FF11791"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4F21EB78" w14:textId="77777777">
            <w:pPr>
              <w:spacing w:before="60" w:after="60"/>
              <w:jc w:val="both"/>
              <w:rPr>
                <w:rFonts w:cstheme="minorHAnsi"/>
              </w:rPr>
            </w:pPr>
            <w:r w:rsidRPr="001871C6">
              <w:rPr>
                <w:rFonts w:cstheme="minorHAnsi"/>
              </w:rPr>
              <w:t xml:space="preserve">Modificar els contractes de forma injustificada o irregular respecte l’objecte del contracte.  </w:t>
            </w:r>
          </w:p>
        </w:tc>
      </w:tr>
      <w:tr w:rsidRPr="001871C6" w:rsidR="00E360BC" w:rsidTr="00E360BC" w14:paraId="0EF9878A" w14:textId="77777777">
        <w:tc>
          <w:tcPr>
            <w:tcW w:w="2268" w:type="dxa"/>
            <w:vAlign w:val="center"/>
          </w:tcPr>
          <w:p w:rsidRPr="001871C6" w:rsidR="00E360BC" w:rsidP="00ED41B9" w:rsidRDefault="00E360BC" w14:paraId="09EFB96C"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05CF4850" w14:textId="77777777">
            <w:pPr>
              <w:spacing w:before="60" w:after="60"/>
              <w:jc w:val="both"/>
              <w:rPr>
                <w:rFonts w:cstheme="minorHAnsi"/>
              </w:rPr>
            </w:pPr>
            <w:r w:rsidRPr="001871C6">
              <w:rPr>
                <w:rFonts w:cstheme="minorHAnsi"/>
              </w:rPr>
              <w:t>Àrees gestores</w:t>
            </w:r>
          </w:p>
          <w:p w:rsidRPr="001871C6" w:rsidR="00E360BC" w:rsidP="00ED41B9" w:rsidRDefault="00E360BC" w14:paraId="4CA91E3A" w14:textId="1DF2C72A">
            <w:pPr>
              <w:spacing w:before="60" w:after="60"/>
              <w:jc w:val="both"/>
              <w:rPr>
                <w:rFonts w:cstheme="minorHAnsi"/>
              </w:rPr>
            </w:pPr>
            <w:r w:rsidRPr="001871C6">
              <w:rPr>
                <w:rFonts w:cstheme="minorHAnsi"/>
              </w:rPr>
              <w:t xml:space="preserve">Àrea d’Organització (contractació) </w:t>
            </w:r>
          </w:p>
        </w:tc>
      </w:tr>
      <w:tr w:rsidRPr="001871C6" w:rsidR="00E360BC" w:rsidTr="00E360BC" w14:paraId="61541562" w14:textId="77777777">
        <w:tc>
          <w:tcPr>
            <w:tcW w:w="2268" w:type="dxa"/>
            <w:tcBorders>
              <w:top w:val="single" w:color="auto" w:sz="4" w:space="0"/>
            </w:tcBorders>
            <w:vAlign w:val="center"/>
          </w:tcPr>
          <w:p w:rsidRPr="001871C6" w:rsidR="00E360BC" w:rsidP="00ED41B9" w:rsidRDefault="00E360BC" w14:paraId="15D18543"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21F223CC" w14:textId="77777777">
            <w:pPr>
              <w:spacing w:before="60" w:after="60"/>
              <w:jc w:val="both"/>
              <w:rPr>
                <w:rFonts w:cstheme="minorHAnsi"/>
              </w:rPr>
            </w:pPr>
            <w:r w:rsidRPr="001871C6">
              <w:rPr>
                <w:rFonts w:cstheme="minorHAnsi"/>
                <w:b/>
                <w:bCs/>
              </w:rPr>
              <w:t xml:space="preserve">Alertar quan hi ha indicis d’incidències en el contracte respecte el que s’ha adjudicat (desviació entre el que s’ha contractat i el que es requereix). </w:t>
            </w:r>
          </w:p>
        </w:tc>
      </w:tr>
      <w:tr w:rsidRPr="001871C6" w:rsidR="00E360BC" w:rsidTr="00E360BC" w14:paraId="55740DA5" w14:textId="77777777">
        <w:tc>
          <w:tcPr>
            <w:tcW w:w="2268" w:type="dxa"/>
            <w:vAlign w:val="center"/>
          </w:tcPr>
          <w:p w:rsidRPr="001871C6" w:rsidR="00E360BC" w:rsidP="00ED41B9" w:rsidRDefault="00E360BC" w14:paraId="71C54D5B"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39358675" w14:textId="77777777">
            <w:pPr>
              <w:spacing w:before="60" w:after="60"/>
              <w:jc w:val="both"/>
              <w:rPr>
                <w:rFonts w:cstheme="minorHAnsi"/>
              </w:rPr>
            </w:pPr>
            <w:r w:rsidRPr="001871C6">
              <w:rPr>
                <w:rFonts w:cstheme="minorHAnsi"/>
              </w:rPr>
              <w:t xml:space="preserve">Modificar els contractes de forma injustificada o irregular respecte l’objecte del contracte.  </w:t>
            </w:r>
          </w:p>
        </w:tc>
      </w:tr>
      <w:tr w:rsidRPr="001871C6" w:rsidR="00E360BC" w:rsidTr="00E360BC" w14:paraId="50030605" w14:textId="77777777">
        <w:tc>
          <w:tcPr>
            <w:tcW w:w="2268" w:type="dxa"/>
            <w:vAlign w:val="center"/>
          </w:tcPr>
          <w:p w:rsidRPr="001871C6" w:rsidR="00E360BC" w:rsidP="00ED41B9" w:rsidRDefault="00E360BC" w14:paraId="603C564B" w14:textId="77777777">
            <w:pPr>
              <w:spacing w:before="60" w:after="60"/>
              <w:jc w:val="both"/>
              <w:rPr>
                <w:rFonts w:cstheme="minorHAnsi"/>
              </w:rPr>
            </w:pPr>
            <w:r w:rsidRPr="001871C6">
              <w:rPr>
                <w:rFonts w:cstheme="minorHAnsi"/>
              </w:rPr>
              <w:t>Unitat o òrgan responsable:</w:t>
            </w:r>
          </w:p>
        </w:tc>
        <w:tc>
          <w:tcPr>
            <w:tcW w:w="6379" w:type="dxa"/>
            <w:vAlign w:val="center"/>
          </w:tcPr>
          <w:p w:rsidRPr="001871C6" w:rsidR="00E360BC" w:rsidP="00ED41B9" w:rsidRDefault="00E360BC" w14:paraId="079CE408" w14:textId="77777777">
            <w:pPr>
              <w:spacing w:before="60" w:after="60"/>
              <w:jc w:val="both"/>
              <w:rPr>
                <w:rFonts w:cstheme="minorHAnsi"/>
              </w:rPr>
            </w:pPr>
            <w:r w:rsidRPr="001871C6">
              <w:rPr>
                <w:rFonts w:cstheme="minorHAnsi"/>
              </w:rPr>
              <w:t>Àrees gestores</w:t>
            </w:r>
          </w:p>
          <w:p w:rsidRPr="001871C6" w:rsidR="00E360BC" w:rsidP="00ED41B9" w:rsidRDefault="00E360BC" w14:paraId="05C775E8" w14:textId="28E4B357">
            <w:pPr>
              <w:spacing w:before="60" w:after="60"/>
              <w:jc w:val="both"/>
              <w:rPr>
                <w:rFonts w:cstheme="minorHAnsi"/>
              </w:rPr>
            </w:pPr>
            <w:r w:rsidRPr="001871C6">
              <w:rPr>
                <w:rFonts w:cstheme="minorHAnsi"/>
              </w:rPr>
              <w:t>Àrea d’Organització (contractació)</w:t>
            </w:r>
          </w:p>
        </w:tc>
      </w:tr>
      <w:tr w:rsidRPr="001871C6" w:rsidR="00E360BC" w:rsidTr="00E360BC" w14:paraId="5BDB626D" w14:textId="77777777">
        <w:tc>
          <w:tcPr>
            <w:tcW w:w="2268" w:type="dxa"/>
            <w:tcBorders>
              <w:top w:val="single" w:color="auto" w:sz="4" w:space="0"/>
            </w:tcBorders>
            <w:vAlign w:val="center"/>
          </w:tcPr>
          <w:p w:rsidRPr="001871C6" w:rsidR="00E360BC" w:rsidP="00ED41B9" w:rsidRDefault="00E360BC" w14:paraId="76C0C2A5"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vAlign w:val="center"/>
          </w:tcPr>
          <w:p w:rsidRPr="001871C6" w:rsidR="00E360BC" w:rsidP="00ED41B9" w:rsidRDefault="00E360BC" w14:paraId="5BF83378" w14:textId="77777777">
            <w:pPr>
              <w:spacing w:before="60" w:after="60"/>
              <w:jc w:val="both"/>
              <w:rPr>
                <w:rFonts w:cstheme="minorHAnsi"/>
              </w:rPr>
            </w:pPr>
            <w:r w:rsidRPr="001871C6">
              <w:rPr>
                <w:rFonts w:cstheme="minorHAnsi"/>
                <w:b/>
                <w:bCs/>
              </w:rPr>
              <w:t xml:space="preserve">Incorporació del catàleg d’incompliments a la Declaració Responsable dels adjudicataris.  </w:t>
            </w:r>
          </w:p>
        </w:tc>
      </w:tr>
      <w:tr w:rsidRPr="001871C6" w:rsidR="00E360BC" w:rsidTr="00E360BC" w14:paraId="6D02D1FD" w14:textId="77777777">
        <w:tc>
          <w:tcPr>
            <w:tcW w:w="2268" w:type="dxa"/>
            <w:vAlign w:val="center"/>
          </w:tcPr>
          <w:p w:rsidRPr="001871C6" w:rsidR="00E360BC" w:rsidP="00ED41B9" w:rsidRDefault="00E360BC" w14:paraId="0A5BD5A7" w14:textId="77777777">
            <w:pPr>
              <w:spacing w:before="60" w:after="60"/>
              <w:jc w:val="both"/>
              <w:rPr>
                <w:rFonts w:cstheme="minorHAnsi"/>
              </w:rPr>
            </w:pPr>
            <w:r w:rsidRPr="001871C6">
              <w:rPr>
                <w:rFonts w:cstheme="minorHAnsi"/>
              </w:rPr>
              <w:t>Risc que es pretén prevenir o minimitzar:</w:t>
            </w:r>
          </w:p>
        </w:tc>
        <w:tc>
          <w:tcPr>
            <w:tcW w:w="6379" w:type="dxa"/>
            <w:vAlign w:val="center"/>
          </w:tcPr>
          <w:p w:rsidRPr="001871C6" w:rsidR="00E360BC" w:rsidP="00ED41B9" w:rsidRDefault="00E360BC" w14:paraId="00202A49" w14:textId="77777777">
            <w:pPr>
              <w:spacing w:before="60" w:after="60"/>
              <w:jc w:val="both"/>
              <w:rPr>
                <w:rFonts w:cstheme="minorHAnsi"/>
              </w:rPr>
            </w:pPr>
            <w:r w:rsidRPr="001871C6">
              <w:rPr>
                <w:rFonts w:cstheme="minorHAnsi"/>
              </w:rPr>
              <w:t xml:space="preserve">No exigir responsabilitats per incompliments dels contractes o altres irregularitats detectades (tant a l’adjudicatari com, si fos el cas, a l’empleat/da).  </w:t>
            </w:r>
          </w:p>
        </w:tc>
      </w:tr>
      <w:tr w:rsidRPr="001871C6" w:rsidR="00E360BC" w:rsidTr="00E360BC" w14:paraId="51AB127B" w14:textId="77777777">
        <w:tc>
          <w:tcPr>
            <w:tcW w:w="2268" w:type="dxa"/>
            <w:tcBorders>
              <w:bottom w:val="single" w:color="auto" w:sz="4" w:space="0"/>
            </w:tcBorders>
            <w:vAlign w:val="center"/>
          </w:tcPr>
          <w:p w:rsidRPr="001871C6" w:rsidR="00E360BC" w:rsidP="00ED41B9" w:rsidRDefault="00E360BC" w14:paraId="203EBBD8" w14:textId="77777777">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vAlign w:val="center"/>
          </w:tcPr>
          <w:p w:rsidRPr="001871C6" w:rsidR="00E360BC" w:rsidP="00ED41B9" w:rsidRDefault="00E360BC" w14:paraId="21B902BF" w14:textId="77777777">
            <w:pPr>
              <w:spacing w:before="60" w:after="60"/>
              <w:jc w:val="both"/>
              <w:rPr>
                <w:rFonts w:cstheme="minorHAnsi"/>
              </w:rPr>
            </w:pPr>
            <w:r w:rsidRPr="001871C6">
              <w:rPr>
                <w:rFonts w:cstheme="minorHAnsi"/>
              </w:rPr>
              <w:t xml:space="preserve">Àrea d’Organització (contractació). </w:t>
            </w:r>
          </w:p>
        </w:tc>
      </w:tr>
    </w:tbl>
    <w:p w:rsidRPr="001871C6" w:rsidR="00CF4009" w:rsidP="00ED41B9" w:rsidRDefault="00CF4009" w14:paraId="0905822B" w14:textId="77777777">
      <w:pPr>
        <w:jc w:val="both"/>
      </w:pPr>
      <w:r w:rsidRPr="001871C6">
        <w:br w:type="page"/>
      </w:r>
    </w:p>
    <w:p w:rsidRPr="001871C6" w:rsidR="00A83B5D" w:rsidP="00ED41B9" w:rsidRDefault="00A83B5D" w14:paraId="189AD1DD" w14:textId="77777777">
      <w:pPr>
        <w:jc w:val="both"/>
        <w:rPr>
          <w:rFonts w:cs="Arial"/>
          <w:b/>
        </w:rPr>
      </w:pPr>
      <w:r w:rsidRPr="001871C6">
        <w:rPr>
          <w:rFonts w:cs="Arial"/>
          <w:b/>
        </w:rPr>
        <w:t>Accions incloses en aquest Pla de Mesures Antifrau com a resultat de l’autoavaluació del risc, en l’àmbit de gestió econòmica i patrimonial</w:t>
      </w:r>
    </w:p>
    <w:p w:rsidRPr="001871C6" w:rsidR="00A73271" w:rsidP="00ED41B9" w:rsidRDefault="00A73271" w14:paraId="39B1950A" w14:textId="77777777">
      <w:pPr>
        <w:jc w:val="both"/>
        <w:rPr>
          <w:rFonts w:cs="Arial"/>
          <w:b/>
        </w:rPr>
      </w:pPr>
    </w:p>
    <w:tbl>
      <w:tblPr>
        <w:tblStyle w:val="Tablaconcuadrcula"/>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379"/>
      </w:tblGrid>
      <w:tr w:rsidRPr="001871C6" w:rsidR="00A83B5D" w:rsidTr="00FF47A9" w14:paraId="16BF6F01" w14:textId="77777777">
        <w:tc>
          <w:tcPr>
            <w:tcW w:w="2410" w:type="dxa"/>
            <w:tcBorders>
              <w:top w:val="single" w:color="auto" w:sz="4" w:space="0"/>
            </w:tcBorders>
          </w:tcPr>
          <w:p w:rsidRPr="001871C6" w:rsidR="00A83B5D" w:rsidP="00ED41B9" w:rsidRDefault="00A83B5D" w14:paraId="0671CDD3" w14:textId="77777777">
            <w:pPr>
              <w:spacing w:before="60" w:after="60"/>
              <w:jc w:val="both"/>
              <w:rPr>
                <w:rFonts w:cstheme="minorHAnsi"/>
              </w:rPr>
            </w:pPr>
            <w:r w:rsidRPr="001871C6">
              <w:rPr>
                <w:rFonts w:cstheme="minorHAnsi"/>
                <w:b/>
                <w:bCs/>
              </w:rPr>
              <w:t>Acció a implantar:</w:t>
            </w:r>
          </w:p>
        </w:tc>
        <w:tc>
          <w:tcPr>
            <w:tcW w:w="6379" w:type="dxa"/>
            <w:tcBorders>
              <w:top w:val="single" w:color="auto" w:sz="4" w:space="0"/>
            </w:tcBorders>
          </w:tcPr>
          <w:p w:rsidRPr="001871C6" w:rsidR="00A83B5D" w:rsidP="00ED41B9" w:rsidRDefault="00A83B5D" w14:paraId="56F1D684" w14:textId="77777777">
            <w:pPr>
              <w:spacing w:before="60" w:after="60"/>
              <w:jc w:val="both"/>
              <w:rPr>
                <w:rFonts w:cstheme="minorHAnsi"/>
                <w:b/>
                <w:bCs/>
              </w:rPr>
            </w:pPr>
            <w:r w:rsidRPr="001871C6">
              <w:rPr>
                <w:rFonts w:cstheme="minorHAnsi"/>
                <w:b/>
                <w:bCs/>
              </w:rPr>
              <w:t xml:space="preserve">Identificar una unitat/lloc de treball amb el rol de coordinar la sol·licitud de Fons Europeus, que conegui les convocatòries i les sol·licituds a les quals s’opta des de diferents departaments.   </w:t>
            </w:r>
          </w:p>
        </w:tc>
      </w:tr>
      <w:tr w:rsidRPr="001871C6" w:rsidR="00A83B5D" w:rsidTr="00FF47A9" w14:paraId="60954BBA" w14:textId="77777777">
        <w:tc>
          <w:tcPr>
            <w:tcW w:w="2410" w:type="dxa"/>
          </w:tcPr>
          <w:p w:rsidRPr="001871C6" w:rsidR="00A83B5D" w:rsidP="00ED41B9" w:rsidRDefault="00A83B5D" w14:paraId="4912462A" w14:textId="77777777">
            <w:pPr>
              <w:spacing w:before="60" w:after="60"/>
              <w:jc w:val="both"/>
              <w:rPr>
                <w:rFonts w:cstheme="minorHAnsi"/>
              </w:rPr>
            </w:pPr>
            <w:r w:rsidRPr="001871C6">
              <w:rPr>
                <w:rFonts w:cstheme="minorHAnsi"/>
              </w:rPr>
              <w:t>Risc que es pretén prevenir o minimitzar:</w:t>
            </w:r>
          </w:p>
        </w:tc>
        <w:tc>
          <w:tcPr>
            <w:tcW w:w="6379" w:type="dxa"/>
          </w:tcPr>
          <w:p w:rsidRPr="001871C6" w:rsidR="00A83B5D" w:rsidP="00ED41B9" w:rsidRDefault="00A83B5D" w14:paraId="5D1A9A10" w14:textId="77777777">
            <w:pPr>
              <w:spacing w:before="60" w:after="60"/>
              <w:jc w:val="both"/>
              <w:rPr>
                <w:rFonts w:cstheme="minorHAnsi"/>
              </w:rPr>
            </w:pPr>
            <w:r w:rsidRPr="001871C6">
              <w:rPr>
                <w:rFonts w:cstheme="minorHAnsi"/>
              </w:rPr>
              <w:t>No aplicar de manera adequada la supervisió en les funció de comptabilitat i control / No atendre els informes jurídics i econòmics per part dels responsables de les àrees gestores dels fons Next Generation / Incomplir amb les obligacions de comunicació i informació.</w:t>
            </w:r>
          </w:p>
        </w:tc>
      </w:tr>
      <w:tr w:rsidRPr="001871C6" w:rsidR="00A83B5D" w:rsidTr="00573A0A" w14:paraId="0443B26E" w14:textId="77777777">
        <w:tc>
          <w:tcPr>
            <w:tcW w:w="2410" w:type="dxa"/>
            <w:tcBorders>
              <w:bottom w:val="single" w:color="auto" w:sz="4" w:space="0"/>
            </w:tcBorders>
          </w:tcPr>
          <w:p w:rsidRPr="001871C6" w:rsidR="00A83B5D" w:rsidP="00ED41B9" w:rsidRDefault="00A83B5D" w14:paraId="5A86F855" w14:textId="77777777">
            <w:pPr>
              <w:spacing w:before="60" w:after="60"/>
              <w:jc w:val="both"/>
              <w:rPr>
                <w:rFonts w:cstheme="minorHAnsi"/>
              </w:rPr>
            </w:pPr>
            <w:r w:rsidRPr="001871C6">
              <w:rPr>
                <w:rFonts w:cstheme="minorHAnsi"/>
              </w:rPr>
              <w:t>Unitat o òrgan responsable:</w:t>
            </w:r>
          </w:p>
        </w:tc>
        <w:tc>
          <w:tcPr>
            <w:tcW w:w="6379" w:type="dxa"/>
            <w:tcBorders>
              <w:bottom w:val="single" w:color="auto" w:sz="4" w:space="0"/>
            </w:tcBorders>
          </w:tcPr>
          <w:p w:rsidRPr="001871C6" w:rsidR="00A83B5D" w:rsidP="00ED41B9" w:rsidRDefault="00A83B5D" w14:paraId="06F1C5F3" w14:textId="77777777">
            <w:pPr>
              <w:spacing w:before="60" w:after="60"/>
              <w:jc w:val="both"/>
              <w:rPr>
                <w:rFonts w:cstheme="minorHAnsi"/>
              </w:rPr>
            </w:pPr>
            <w:r w:rsidRPr="001871C6">
              <w:rPr>
                <w:rFonts w:cstheme="minorHAnsi"/>
              </w:rPr>
              <w:t xml:space="preserve">Àrea d’Organització (RRHH).  </w:t>
            </w:r>
          </w:p>
        </w:tc>
      </w:tr>
    </w:tbl>
    <w:p w:rsidRPr="001871C6" w:rsidR="00A17E81" w:rsidP="00ED41B9" w:rsidRDefault="00A17E81" w14:paraId="45A0ED30" w14:textId="77777777">
      <w:pPr>
        <w:jc w:val="both"/>
        <w:rPr>
          <w:b/>
        </w:rPr>
      </w:pPr>
    </w:p>
    <w:p w:rsidRPr="001871C6" w:rsidR="005B749B" w:rsidP="00ED41B9" w:rsidRDefault="005B749B" w14:paraId="456ABE6F" w14:textId="326A8C2D">
      <w:pPr>
        <w:jc w:val="both"/>
        <w:rPr>
          <w:b/>
        </w:rPr>
      </w:pPr>
      <w:r w:rsidRPr="001871C6">
        <w:rPr>
          <w:b/>
        </w:rPr>
        <w:t>Seguiment i actualització de l’avaluació del risc</w:t>
      </w:r>
    </w:p>
    <w:p w:rsidRPr="001871C6" w:rsidR="00A73271" w:rsidP="00ED41B9" w:rsidRDefault="00A73271" w14:paraId="5E60E8B3" w14:textId="77777777">
      <w:pPr>
        <w:jc w:val="both"/>
        <w:rPr>
          <w:b/>
        </w:rPr>
      </w:pPr>
    </w:p>
    <w:p w:rsidRPr="001871C6" w:rsidR="007159D6" w:rsidP="00ED41B9" w:rsidRDefault="007159D6" w14:paraId="15907280" w14:textId="77777777">
      <w:pPr>
        <w:jc w:val="both"/>
      </w:pPr>
      <w:r w:rsidRPr="001871C6">
        <w:t>Tenint en compte que el risc de frau no és estàtic, i que es poden produir variacions vinculades a canvis en l’entorn (normativa, procediments i protocols vigents, cultura organitzativa, etc.) , l’eina d’autoavaluació del risc de frau ha de ser un instrument dinàmic que s’ha de revisar i actualitzar de manera periòdica.</w:t>
      </w:r>
    </w:p>
    <w:p w:rsidRPr="001871C6" w:rsidR="00A73271" w:rsidP="00ED41B9" w:rsidRDefault="00A73271" w14:paraId="19471CC8" w14:textId="77777777">
      <w:pPr>
        <w:jc w:val="both"/>
      </w:pPr>
    </w:p>
    <w:p w:rsidRPr="001871C6" w:rsidR="007159D6" w:rsidP="00ED41B9" w:rsidRDefault="007159D6" w14:paraId="61855FD4" w14:textId="09C3BE57">
      <w:pPr>
        <w:jc w:val="both"/>
      </w:pPr>
      <w:r w:rsidRPr="001871C6">
        <w:t xml:space="preserve">Així doncs, </w:t>
      </w:r>
      <w:r w:rsidRPr="001871C6" w:rsidR="00FA4E07">
        <w:t>el Consorci AOC</w:t>
      </w:r>
      <w:r w:rsidRPr="001871C6">
        <w:t>, a través de la Unitat Antifrau, es compromet a realitzar una avaluació anual del risc de frau en relació amb els procediments inherents a la gestió i/o execució dels fons europeus vinculats amb el PRTR, introduint, si ho creu oportú, nous àmbits o riscos objecte d’autoavaluació.</w:t>
      </w:r>
    </w:p>
    <w:p w:rsidRPr="001871C6" w:rsidR="00A73271" w:rsidP="00ED41B9" w:rsidRDefault="00A73271" w14:paraId="0BC68016" w14:textId="77777777">
      <w:pPr>
        <w:jc w:val="both"/>
      </w:pPr>
    </w:p>
    <w:p w:rsidRPr="001871C6" w:rsidR="007159D6" w:rsidP="00ED41B9" w:rsidRDefault="007159D6" w14:paraId="5DA81DEA" w14:textId="7D2BF928">
      <w:pPr>
        <w:jc w:val="both"/>
      </w:pPr>
      <w:r w:rsidRPr="001871C6">
        <w:t>El resultat d’aquesta autoavaluació anual serà inclosa en la Memòria Anual comprensiva de les activitats realitzades per la Unitat Antifrau en l’àmbit de la seva competència.</w:t>
      </w:r>
    </w:p>
    <w:p w:rsidRPr="001871C6" w:rsidR="00205A2F" w:rsidP="00ED41B9" w:rsidRDefault="00205A2F" w14:paraId="37B49F4C" w14:textId="77777777">
      <w:pPr>
        <w:pStyle w:val="Ttulo2"/>
      </w:pPr>
      <w:bookmarkStart w:name="_Toc102113382" w:id="14"/>
      <w:r w:rsidRPr="001871C6">
        <w:t>Declaració d’adhesió al Codi de conducta i de coneixement i seguiment del Codi ètic del servei públic, i altra normativa de la Generalitat de Catalunya</w:t>
      </w:r>
      <w:bookmarkEnd w:id="14"/>
    </w:p>
    <w:p w:rsidRPr="001871C6" w:rsidR="001A2E99" w:rsidP="00ED41B9" w:rsidRDefault="001A2E99" w14:paraId="789C8330" w14:textId="77777777">
      <w:pPr>
        <w:jc w:val="both"/>
      </w:pPr>
      <w:r w:rsidRPr="001871C6">
        <w:t>Mitjançant l’</w:t>
      </w:r>
      <w:bookmarkStart w:name="_Hlk101781669" w:id="15"/>
      <w:r w:rsidRPr="001871C6" w:rsidR="00E26706">
        <w:fldChar w:fldCharType="begin"/>
      </w:r>
      <w:r w:rsidRPr="001871C6" w:rsidR="00E26706">
        <w:instrText xml:space="preserve"> HYPERLINK "https://dogc.gencat.cat/ca/document-del-dogc/?documentId=743923" </w:instrText>
      </w:r>
      <w:r w:rsidRPr="001871C6" w:rsidR="00E26706">
        <w:fldChar w:fldCharType="separate"/>
      </w:r>
      <w:r w:rsidRPr="001871C6">
        <w:rPr>
          <w:rStyle w:val="Hipervnculo"/>
        </w:rPr>
        <w:t>Acord GOV/82/2016, de 21 de juny,</w:t>
      </w:r>
      <w:r w:rsidRPr="001871C6" w:rsidR="00E26706">
        <w:rPr>
          <w:rStyle w:val="Hipervnculo"/>
        </w:rPr>
        <w:fldChar w:fldCharType="end"/>
      </w:r>
      <w:r w:rsidRPr="001871C6">
        <w:t xml:space="preserve"> es va aprovar el </w:t>
      </w:r>
      <w:r w:rsidRPr="001871C6">
        <w:rPr>
          <w:b/>
          <w:bCs/>
        </w:rPr>
        <w:t>Codi de conducta dels alts càrrecs i personal directiu de l'Administració de la Generalitat i de les entitats del seu sector públic</w:t>
      </w:r>
      <w:r w:rsidRPr="001871C6">
        <w:t xml:space="preserve">. </w:t>
      </w:r>
      <w:bookmarkEnd w:id="15"/>
    </w:p>
    <w:p w:rsidRPr="001871C6" w:rsidR="00A73271" w:rsidP="00ED41B9" w:rsidRDefault="00A73271" w14:paraId="1D4DB74F" w14:textId="77777777">
      <w:pPr>
        <w:jc w:val="both"/>
      </w:pPr>
    </w:p>
    <w:p w:rsidRPr="001871C6" w:rsidR="001A2E99" w:rsidP="00ED41B9" w:rsidRDefault="001A2E99" w14:paraId="2761B6F5" w14:textId="77777777">
      <w:pPr>
        <w:jc w:val="both"/>
      </w:pPr>
      <w:r w:rsidRPr="001871C6">
        <w:t xml:space="preserve">D’altra banda, </w:t>
      </w:r>
      <w:bookmarkStart w:name="_Hlk101781630" w:id="16"/>
      <w:r w:rsidRPr="001871C6">
        <w:t>l’</w:t>
      </w:r>
      <w:hyperlink w:history="1" r:id="rId15">
        <w:r w:rsidRPr="001871C6">
          <w:rPr>
            <w:rStyle w:val="Hipervnculo"/>
          </w:rPr>
          <w:t>Acord GOV/164/2021, de 26 d’octubre</w:t>
        </w:r>
      </w:hyperlink>
      <w:r w:rsidRPr="001871C6">
        <w:t>, va aprovar el</w:t>
      </w:r>
      <w:r w:rsidRPr="001871C6">
        <w:rPr>
          <w:b/>
        </w:rPr>
        <w:t xml:space="preserve"> Codi ètic del servei públic de Catalunya per part del Govern de la Generalitat i l’Administració de la Generalitat i les entitats del seu sector públic</w:t>
      </w:r>
      <w:r w:rsidRPr="001871C6">
        <w:rPr>
          <w:bCs/>
        </w:rPr>
        <w:t>.</w:t>
      </w:r>
    </w:p>
    <w:bookmarkEnd w:id="16"/>
    <w:p w:rsidRPr="001871C6" w:rsidR="00A73271" w:rsidP="00ED41B9" w:rsidRDefault="00A73271" w14:paraId="0411F015" w14:textId="77777777">
      <w:pPr>
        <w:jc w:val="both"/>
        <w:rPr>
          <w:b/>
        </w:rPr>
      </w:pPr>
    </w:p>
    <w:p w:rsidRPr="001871C6" w:rsidR="001A2E99" w:rsidP="00ED41B9" w:rsidRDefault="001A2E99" w14:paraId="30316B51" w14:textId="7D05EB4F">
      <w:pPr>
        <w:jc w:val="both"/>
      </w:pPr>
      <w:r w:rsidRPr="001871C6">
        <w:t xml:space="preserve">Pel que fa a l’àmbit de la contractació pública, es disposa de la </w:t>
      </w:r>
      <w:hyperlink w:history="1" r:id="rId16">
        <w:r w:rsidRPr="001871C6">
          <w:rPr>
            <w:rStyle w:val="Hipervnculo"/>
          </w:rPr>
          <w:t>Instrucció 1/2019</w:t>
        </w:r>
      </w:hyperlink>
      <w:r w:rsidRPr="001871C6">
        <w:t xml:space="preserve"> de la Direcció General de Contractació Pública del Departament de la Vicepresidència i d’Economia i Hisenda de la Generalitat de Catalunya </w:t>
      </w:r>
      <w:r w:rsidRPr="001871C6">
        <w:rPr>
          <w:b/>
          <w:bCs/>
        </w:rPr>
        <w:t>sobre la clàusula ètica en la contractació pública</w:t>
      </w:r>
      <w:r w:rsidRPr="001871C6">
        <w:t xml:space="preserve">. Aquesta Instrucció s’ha d’aplicar a totes les contractacions dels departaments de l’Administració de la Generalitat de Catalunya i el seu sector públic. Es disposa també, del </w:t>
      </w:r>
      <w:hyperlink w:history="1" r:id="rId17">
        <w:r w:rsidRPr="001871C6">
          <w:rPr>
            <w:rStyle w:val="Hipervnculo"/>
          </w:rPr>
          <w:t>Codi de principis i conductes recomanables en la contractació pública</w:t>
        </w:r>
      </w:hyperlink>
      <w:r w:rsidRPr="001871C6">
        <w:t xml:space="preserve"> supervisat per la Comissió d’Ètica en la Contractació Pública.</w:t>
      </w:r>
    </w:p>
    <w:p w:rsidRPr="001871C6" w:rsidR="00A73271" w:rsidP="00ED41B9" w:rsidRDefault="00A73271" w14:paraId="45556DE0" w14:textId="77777777">
      <w:pPr>
        <w:jc w:val="both"/>
      </w:pPr>
    </w:p>
    <w:p w:rsidRPr="001871C6" w:rsidR="001A2E99" w:rsidP="00ED41B9" w:rsidRDefault="001A2E99" w14:paraId="72EEC0D7" w14:textId="77777777">
      <w:pPr>
        <w:jc w:val="both"/>
      </w:pPr>
      <w:r w:rsidRPr="001871C6">
        <w:t xml:space="preserve">Respecte la </w:t>
      </w:r>
      <w:r w:rsidRPr="001871C6">
        <w:rPr>
          <w:b/>
          <w:bCs/>
        </w:rPr>
        <w:t>política d’obsequis</w:t>
      </w:r>
      <w:r w:rsidRPr="001871C6">
        <w:t xml:space="preserve">, l’article 54.6 de la Llei de l'Estatut bàsic de l'empleat públic estableix que “s’ha de rebutjar qualsevol regal, favor o servei en condicions avantatjoses que vagi més enllà dels usos habituals, socials i de cortesia, sense perjudici del que estableix el Codi penal”. </w:t>
      </w:r>
    </w:p>
    <w:p w:rsidRPr="001871C6" w:rsidR="001A2E99" w:rsidP="00ED41B9" w:rsidRDefault="001A2E99" w14:paraId="4C68DDB5" w14:textId="77777777">
      <w:pPr>
        <w:jc w:val="both"/>
      </w:pPr>
      <w:r w:rsidRPr="001871C6">
        <w:t>En el punt 5.17 del Codi de conducta dels alts càrrecs i personal directiu de l’Administració de la Generalitat i de les entitats del seu sector públic estableix el següent:</w:t>
      </w:r>
    </w:p>
    <w:p w:rsidRPr="001871C6" w:rsidR="002B15C4" w:rsidP="00ED41B9" w:rsidRDefault="002B15C4" w14:paraId="2A2DADEA" w14:textId="77777777">
      <w:pPr>
        <w:jc w:val="both"/>
      </w:pPr>
    </w:p>
    <w:p w:rsidRPr="001871C6" w:rsidR="001A2E99" w:rsidP="00ED41B9" w:rsidRDefault="001A2E99" w14:paraId="6E0E4E47" w14:textId="77777777">
      <w:pPr>
        <w:ind w:left="708"/>
        <w:jc w:val="both"/>
        <w:rPr>
          <w:i/>
          <w:iCs/>
        </w:rPr>
      </w:pPr>
      <w:r w:rsidRPr="001871C6">
        <w:rPr>
          <w:i/>
          <w:iCs/>
        </w:rPr>
        <w:t xml:space="preserve">Abstenir-se d'acceptar regals i donacions de particulars i d'entitats públiques o privades a excepció feta de les mostres no venals de cortesia i objectes commemoratius, oficials o protocol·laris que li puguin ser lliurats per raó del seu càrrec. En aquest darrer cas, les mostres no venals de cortesia i objectes commemoratius, oficials o protocol·laris es dipositaran a la conselleria que establirà l'ús que se'n farà i es publicarà al portal de Transparència de la Generalitat. Tampoc es podran acceptar tractes avantatjosos de cap classe, excepte els derivats de les normes protocol·làries i inherents a l'exercici del seu càrrec, així com les invitacions a actes de contingut cultural o a espectacles públics quan siguin per raó del càrrec exercit. </w:t>
      </w:r>
    </w:p>
    <w:p w:rsidRPr="001871C6" w:rsidR="002B15C4" w:rsidP="00ED41B9" w:rsidRDefault="002B15C4" w14:paraId="341121FB" w14:textId="77777777">
      <w:pPr>
        <w:ind w:left="708"/>
        <w:jc w:val="both"/>
        <w:rPr>
          <w:i/>
          <w:iCs/>
        </w:rPr>
      </w:pPr>
    </w:p>
    <w:p w:rsidRPr="001871C6" w:rsidR="001A2E99" w:rsidP="00ED41B9" w:rsidRDefault="001A2E99" w14:paraId="35DDFEB7" w14:textId="77777777">
      <w:pPr>
        <w:jc w:val="both"/>
      </w:pPr>
      <w:r w:rsidRPr="001871C6">
        <w:t xml:space="preserve">El protocol d’actuació aplicable a les relacions dels alts càrrecs i del personal directiu de l’Administració de la Generalitat i del seu sector públic amb els grups d’interès —adjuntat com a annex 2 a l’Acord GOV/82/2016, de 21 de juny—, també fa un esment a la política d’obsequis en l’apartat j), i estableix com a norma de conducta “no incitar, per cap mitjà, les autoritats, els càrrecs electes i la resta d'empleats públics a infringir la llei o les regles de comportament establertes en els codis de conducta, i, en conseqüència, no realitzar cap obsequi de valor ni oferir cap favor o servei que pugui comprometre l'execució íntegra de les funcions públiques”. </w:t>
      </w:r>
    </w:p>
    <w:p w:rsidRPr="001871C6" w:rsidR="002B15C4" w:rsidP="00ED41B9" w:rsidRDefault="002B15C4" w14:paraId="0F997053" w14:textId="77777777">
      <w:pPr>
        <w:jc w:val="both"/>
      </w:pPr>
    </w:p>
    <w:p w:rsidRPr="001871C6" w:rsidR="00CC70B0" w:rsidP="00ED41B9" w:rsidRDefault="001A2E99" w14:paraId="5C6443FB" w14:textId="77777777">
      <w:pPr>
        <w:jc w:val="both"/>
      </w:pPr>
      <w:r w:rsidRPr="001871C6">
        <w:t xml:space="preserve">En el mateix sentit, l’article 27 d’Agendes públiques i obsequis, del Decret 8/2021 de 9 de febrer sobre la transparència i el dret d’accés a la informació pública estableix que l'Administració de la Generalitat i les entitats del seu sector públic han de fer públiques, amb identificació del nom, cognoms i lloc de treball, i amb periodicitat mensual els obsequis percebuts i les invitacions a esdeveniments, viatges, desplaçaments i allotjaments rebudes pel personal al servei de les administracions públiques amb rang de subdirecció general o assimilat. </w:t>
      </w:r>
    </w:p>
    <w:p w:rsidRPr="001871C6" w:rsidR="002B15C4" w:rsidP="00ED41B9" w:rsidRDefault="002B15C4" w14:paraId="45DB1693" w14:textId="77777777">
      <w:pPr>
        <w:jc w:val="both"/>
      </w:pPr>
    </w:p>
    <w:p w:rsidRPr="001871C6" w:rsidR="001A2E99" w:rsidP="00ED41B9" w:rsidRDefault="001A2E99" w14:paraId="20819550" w14:textId="55774A25">
      <w:pPr>
        <w:jc w:val="both"/>
      </w:pPr>
      <w:r w:rsidRPr="001871C6">
        <w:t>Per donar compliment als deures de publicitat activa que es preveuen, la Generalitat ha posat en marxa un nova aplicació, l’ERGO (Espai de Registre del Govern Obert), que permetrà informar l’agenda, obsequis i les invitacions del personal amb rang de subdirecció i assimilat, a més de les activitats dels alts càrrecs i personal directiu. Segons els criteris de publicitat activa d’informació relativa a les agendes públiques i als obsequis i invitacions rebuts pel personal amb rang de subdirecció general o assimilat, cal entendre que aquest personal fa referència a persones quan ocupin:</w:t>
      </w:r>
    </w:p>
    <w:p w:rsidRPr="001871C6" w:rsidR="001A2E99" w:rsidP="00ED41B9" w:rsidRDefault="001A2E99" w14:paraId="2649E7F2" w14:textId="77777777">
      <w:pPr>
        <w:pStyle w:val="Prrafodelista"/>
        <w:jc w:val="both"/>
      </w:pPr>
      <w:r w:rsidRPr="001871C6">
        <w:t xml:space="preserve">Llocs de treball que tinguin la qualificació explícita de subdirecció general o d’assimilat a subdirecció general d’acord amb els decrets ‘estructura departamental i ordres de desplegament, o amb les normes de creació o estatutàries de les entitats del sector públic. </w:t>
      </w:r>
    </w:p>
    <w:p w:rsidRPr="001871C6" w:rsidR="001A2E99" w:rsidP="00ED41B9" w:rsidRDefault="001A2E99" w14:paraId="7C53E622" w14:textId="77777777">
      <w:pPr>
        <w:pStyle w:val="Prrafodelista"/>
        <w:jc w:val="both"/>
      </w:pPr>
      <w:r w:rsidRPr="001871C6">
        <w:t xml:space="preserve">Llocs de treball equiparables als llocs qualificats com a subdirecció general, que en l’àmbit de les entitats del sector públic de l’Administració de la Generalitat, cal entendre que són aquells que compleixin les següents condicions: </w:t>
      </w:r>
    </w:p>
    <w:p w:rsidRPr="001871C6" w:rsidR="001A2E99" w:rsidP="00ED41B9" w:rsidRDefault="001A2E99" w14:paraId="39B0A189" w14:textId="77777777">
      <w:pPr>
        <w:pStyle w:val="Vietas2"/>
        <w:jc w:val="both"/>
      </w:pPr>
      <w:r w:rsidRPr="001871C6">
        <w:t>Llocs que tinguin prevista una retribució anual bruta global d’import equivalent al corresponent a la retribució anual bruta global prevista per a llocs qualificats com a subdirecció general. A aquestes efectes, cal atenir-se al concepte de retribució de l’article 25 del Decret 8/2021, i prendre com a referència les retribucions corresponents a nun nivell A-28 amb horari normal; i</w:t>
      </w:r>
    </w:p>
    <w:p w:rsidRPr="001871C6" w:rsidR="001A2E99" w:rsidP="00ED41B9" w:rsidRDefault="001A2E99" w14:paraId="4831CFEC" w14:textId="77777777">
      <w:pPr>
        <w:pStyle w:val="Vietas2"/>
        <w:jc w:val="both"/>
      </w:pPr>
      <w:r w:rsidRPr="001871C6">
        <w:t xml:space="preserve">Llocs que siguin ocupats per persones que, alhora, són membres dels equips de direcció de les entitats. </w:t>
      </w:r>
    </w:p>
    <w:p w:rsidRPr="001871C6" w:rsidR="001A2E99" w:rsidP="00ED41B9" w:rsidRDefault="001A2E99" w14:paraId="3A0271B1" w14:textId="2EAC238C">
      <w:pPr>
        <w:jc w:val="both"/>
      </w:pPr>
      <w:r w:rsidRPr="001871C6">
        <w:t xml:space="preserve">Per tal de garantir el compliment dels principis ètics i de conducta establerts en els esmentats instruments, així com el coneixement i la difusió d’aquests, i com a reforç dels mecanismes de prevenció del frau en la gestió dels fons vinculats a l’execució del PRTR en el Consorci AOC, s’estableix l’obligatorietat de signar una </w:t>
      </w:r>
      <w:r w:rsidRPr="001871C6">
        <w:rPr>
          <w:b/>
          <w:bCs/>
        </w:rPr>
        <w:t>Declaració d’adhesió</w:t>
      </w:r>
      <w:r w:rsidRPr="001871C6">
        <w:t xml:space="preserve"> al </w:t>
      </w:r>
      <w:r w:rsidRPr="001871C6">
        <w:rPr>
          <w:b/>
          <w:bCs/>
        </w:rPr>
        <w:t>Codi de conducta dels alts càrrecs i personal directiu de l'Administració de la Generalitat i de les entitats del seu sector públic</w:t>
      </w:r>
      <w:r w:rsidRPr="001871C6">
        <w:t xml:space="preserve"> per part del seu personal directiu, així com la signatura d’una </w:t>
      </w:r>
      <w:r w:rsidRPr="001871C6">
        <w:rPr>
          <w:b/>
          <w:bCs/>
        </w:rPr>
        <w:t xml:space="preserve">Declaració conforme es coneix el marc ètic comú a l’Administració de la Generalitat de Catalunya i de les entitats dels seu sector públic </w:t>
      </w:r>
      <w:r w:rsidRPr="001871C6">
        <w:t>per part del personal del Consorci que participi en la gestió o execució de despesa afectada pels fons Next Generation. Així doncs hauran de signar la declaració</w:t>
      </w:r>
      <w:r w:rsidRPr="001871C6" w:rsidR="00027EB3">
        <w:t xml:space="preserve"> que els correspongui</w:t>
      </w:r>
      <w:r w:rsidRPr="001871C6">
        <w:t>:</w:t>
      </w:r>
    </w:p>
    <w:p w:rsidRPr="001871C6" w:rsidR="001A2E99" w:rsidP="00ED41B9" w:rsidRDefault="001A2E99" w14:paraId="0AD06ECB" w14:textId="77777777">
      <w:pPr>
        <w:pStyle w:val="Prrafodelista"/>
        <w:jc w:val="both"/>
      </w:pPr>
      <w:r w:rsidRPr="001871C6">
        <w:t>Alts càrrecs i personal directiu</w:t>
      </w:r>
    </w:p>
    <w:p w:rsidRPr="001871C6" w:rsidR="001A2E99" w:rsidP="00ED41B9" w:rsidRDefault="001A2E99" w14:paraId="79370CE7" w14:textId="77777777">
      <w:pPr>
        <w:pStyle w:val="Prrafodelista"/>
        <w:jc w:val="both"/>
      </w:pPr>
      <w:r w:rsidRPr="001871C6">
        <w:t xml:space="preserve">Persones que intervinguin en la gestió, seguiment i/o control que participen en l’execució de les mesures del PRTR </w:t>
      </w:r>
    </w:p>
    <w:p w:rsidRPr="001871C6" w:rsidR="001A2E99" w:rsidP="00ED41B9" w:rsidRDefault="001A2E99" w14:paraId="4FF6EBBC" w14:textId="16B96A53">
      <w:pPr>
        <w:jc w:val="both"/>
      </w:pPr>
      <w:r w:rsidRPr="001871C6">
        <w:t>Els alts càrrecs i personal directiu, als quals els hi és d’aplicació el codi de conducta per raó de la naturalesa del lloc que ocupen en l’organització, hauran de signar la Declaració en el moment en que prenguin possessió del càrrec o en el moment del seu nomenament, mentre que la resta de personal haurà de signar-la de forma prèvia a l’inici de la seva intervenció en el procediment o projecte.</w:t>
      </w:r>
    </w:p>
    <w:p w:rsidRPr="001871C6" w:rsidR="00C564A0" w:rsidP="00ED41B9" w:rsidRDefault="00C564A0" w14:paraId="0068967E" w14:textId="77777777">
      <w:pPr>
        <w:jc w:val="both"/>
      </w:pPr>
    </w:p>
    <w:p w:rsidRPr="001871C6" w:rsidR="001A2E99" w:rsidP="00ED41B9" w:rsidRDefault="001A2E99" w14:paraId="4EBE61D7" w14:textId="4761FE92">
      <w:pPr>
        <w:jc w:val="both"/>
      </w:pPr>
      <w:r w:rsidRPr="001871C6">
        <w:t>La signatura de la declaració de coneixement del marc ètic, s’estableix com a obligatòria i en cas de no subscriure-la hauria d’implicar l’abstenció de la persona de la seva participació en els expedients relacionats amb la gestió dels fons.</w:t>
      </w:r>
    </w:p>
    <w:p w:rsidRPr="001871C6" w:rsidR="00C564A0" w:rsidP="00ED41B9" w:rsidRDefault="00C564A0" w14:paraId="02E1CEB1" w14:textId="77777777">
      <w:pPr>
        <w:jc w:val="both"/>
      </w:pPr>
    </w:p>
    <w:p w:rsidRPr="001871C6" w:rsidR="001A2E99" w:rsidP="00ED41B9" w:rsidRDefault="001A2E99" w14:paraId="78BC4713" w14:textId="479D183B">
      <w:pPr>
        <w:jc w:val="both"/>
      </w:pPr>
      <w:r w:rsidRPr="001871C6">
        <w:t xml:space="preserve">Aquesta declaració, segons models que figuren com a </w:t>
      </w:r>
      <w:hyperlink w:history="1" w:anchor="_ANNEX_V._Model">
        <w:r w:rsidRPr="001871C6" w:rsidR="00027EB3">
          <w:rPr>
            <w:rStyle w:val="Hipervnculo"/>
          </w:rPr>
          <w:t>A</w:t>
        </w:r>
        <w:r w:rsidRPr="001871C6">
          <w:rPr>
            <w:rStyle w:val="Hipervnculo"/>
          </w:rPr>
          <w:t>nnex</w:t>
        </w:r>
        <w:r w:rsidRPr="001871C6" w:rsidR="001766C7">
          <w:rPr>
            <w:rStyle w:val="Hipervnculo"/>
          </w:rPr>
          <w:t xml:space="preserve"> V</w:t>
        </w:r>
      </w:hyperlink>
      <w:r w:rsidRPr="001871C6">
        <w:t>, s’haurà d’incorporar en la tramitació dels expedients de contractació i d’atorgament de subvencions vinculats amb els fons PRTR.</w:t>
      </w:r>
    </w:p>
    <w:p w:rsidRPr="001871C6" w:rsidR="00C564A0" w:rsidP="00ED41B9" w:rsidRDefault="00C564A0" w14:paraId="39C6E303" w14:textId="77777777">
      <w:pPr>
        <w:jc w:val="both"/>
      </w:pPr>
    </w:p>
    <w:p w:rsidRPr="001871C6" w:rsidR="001A2E99" w:rsidP="00ED41B9" w:rsidRDefault="001A2E99" w14:paraId="69FF992A" w14:textId="77777777">
      <w:pPr>
        <w:jc w:val="both"/>
      </w:pPr>
      <w:r w:rsidRPr="001871C6">
        <w:t>Per tant, les persones que exerceixin tasques de gestió, seguiment i/o control que participen en l’execució de les mesures del PRTR han de parar especial atenció al compliment dels codis esmentats, que seran d’aplicació per a la resolució de dilemes ètics i dubtes d’interpretació en relació amb els fons MRR, així com en les diferents actuacions del procediment de gestió de projectes finançats amb fons del MRR:</w:t>
      </w:r>
    </w:p>
    <w:p w:rsidRPr="001871C6" w:rsidR="001A2E99" w:rsidP="00ED41B9" w:rsidRDefault="001A2E99" w14:paraId="0DA3C471" w14:textId="77777777">
      <w:pPr>
        <w:pStyle w:val="Listanumerada"/>
        <w:numPr>
          <w:ilvl w:val="0"/>
          <w:numId w:val="46"/>
        </w:numPr>
        <w:jc w:val="both"/>
      </w:pPr>
      <w:r w:rsidRPr="001871C6">
        <w:t>S’ha de complir amb rigor la legislació de la Unió Europea, nacional i/o autonòmica aplicable en la matèria de què es tracti, especialment en les matèries següents:</w:t>
      </w:r>
    </w:p>
    <w:p w:rsidRPr="001871C6" w:rsidR="001A2E99" w:rsidP="00ED41B9" w:rsidRDefault="001A2E99" w14:paraId="5EB3D0E8" w14:textId="77777777">
      <w:pPr>
        <w:pStyle w:val="Vietas2"/>
        <w:jc w:val="both"/>
      </w:pPr>
      <w:r w:rsidRPr="001871C6">
        <w:t>Elegibilitat de despeses.</w:t>
      </w:r>
    </w:p>
    <w:p w:rsidRPr="001871C6" w:rsidR="001A2E99" w:rsidP="00ED41B9" w:rsidRDefault="001A2E99" w14:paraId="3362346A" w14:textId="77777777">
      <w:pPr>
        <w:pStyle w:val="Vietas2"/>
        <w:jc w:val="both"/>
      </w:pPr>
      <w:r w:rsidRPr="001871C6">
        <w:t>Contractació pública.</w:t>
      </w:r>
    </w:p>
    <w:p w:rsidRPr="001871C6" w:rsidR="001A2E99" w:rsidP="00ED41B9" w:rsidRDefault="001A2E99" w14:paraId="5981A212" w14:textId="77777777">
      <w:pPr>
        <w:pStyle w:val="Vietas2"/>
        <w:jc w:val="both"/>
      </w:pPr>
      <w:r w:rsidRPr="001871C6">
        <w:t>Règim d’ajuts.</w:t>
      </w:r>
    </w:p>
    <w:p w:rsidRPr="001871C6" w:rsidR="001A2E99" w:rsidP="00ED41B9" w:rsidRDefault="001A2E99" w14:paraId="5D336507" w14:textId="77777777">
      <w:pPr>
        <w:pStyle w:val="Vietas2"/>
        <w:jc w:val="both"/>
      </w:pPr>
      <w:r w:rsidRPr="001871C6">
        <w:t>Informació i publicitat.</w:t>
      </w:r>
    </w:p>
    <w:p w:rsidRPr="001871C6" w:rsidR="001A2E99" w:rsidP="00ED41B9" w:rsidRDefault="001A2E99" w14:paraId="17B7AB3E" w14:textId="77777777">
      <w:pPr>
        <w:pStyle w:val="Vietas2"/>
        <w:jc w:val="both"/>
      </w:pPr>
      <w:r w:rsidRPr="001871C6">
        <w:t>Medi ambient.</w:t>
      </w:r>
    </w:p>
    <w:p w:rsidRPr="001871C6" w:rsidR="001A2E99" w:rsidP="00ED41B9" w:rsidRDefault="001A2E99" w14:paraId="7C311A00" w14:textId="77777777">
      <w:pPr>
        <w:pStyle w:val="Vietas2"/>
        <w:jc w:val="both"/>
      </w:pPr>
      <w:r w:rsidRPr="001871C6">
        <w:t>Igualtat d’oportunitats i no discriminació.</w:t>
      </w:r>
    </w:p>
    <w:p w:rsidRPr="001871C6" w:rsidR="001A2E99" w:rsidP="00ED41B9" w:rsidRDefault="001A2E99" w14:paraId="02BF5FD9" w14:textId="77777777">
      <w:pPr>
        <w:pStyle w:val="Listanumerada"/>
        <w:jc w:val="both"/>
      </w:pPr>
      <w:r w:rsidRPr="001871C6">
        <w:t>Els empleats públics que realitzin la gestió, seguiment i control dels fons provinents del MRR exerciran les seves funcions basant-se en la transparència, un principi que implica claredat i veracitat en el tractament i difusió de qualsevol informació o dades que es donin a conèixer, tant internament com externament. Aquest principi obliga a respondre amb diligència a les demandes d’informació, tot això sense comprometre, de cap manera, la integritat d’aquella informació que pugui ser considerada sensible per raons d’interès públic.</w:t>
      </w:r>
    </w:p>
    <w:p w:rsidRPr="001871C6" w:rsidR="001A2E99" w:rsidP="00ED41B9" w:rsidRDefault="001A2E99" w14:paraId="02CCC667" w14:textId="77777777">
      <w:pPr>
        <w:pStyle w:val="Listanumerada"/>
        <w:jc w:val="both"/>
      </w:pPr>
      <w:r w:rsidRPr="001871C6">
        <w:t>S’ha de tenir especial cura a complir el principi de transparència:</w:t>
      </w:r>
    </w:p>
    <w:p w:rsidRPr="001871C6" w:rsidR="001A2E99" w:rsidP="00ED41B9" w:rsidRDefault="001A2E99" w14:paraId="04E4043D" w14:textId="77777777">
      <w:pPr>
        <w:pStyle w:val="Vietas2"/>
        <w:jc w:val="both"/>
      </w:pPr>
      <w:r w:rsidRPr="001871C6">
        <w:t>Quan es donin a conèixer i es comuniquin els resultats de processos de concessió d’ajuts finançats pels fons del MRR.</w:t>
      </w:r>
    </w:p>
    <w:p w:rsidRPr="001871C6" w:rsidR="001A2E99" w:rsidP="00ED41B9" w:rsidRDefault="001A2E99" w14:paraId="3A833FB8" w14:textId="77777777">
      <w:pPr>
        <w:pStyle w:val="Vietas2"/>
        <w:jc w:val="both"/>
      </w:pPr>
      <w:r w:rsidRPr="001871C6">
        <w:t>Durant el desenvolupament dels procediments de contractació.</w:t>
      </w:r>
    </w:p>
    <w:p w:rsidRPr="001871C6" w:rsidR="00897C92" w:rsidP="00ED41B9" w:rsidRDefault="001A2E99" w14:paraId="0676746E" w14:textId="4C5F9648">
      <w:pPr>
        <w:pStyle w:val="Listanumerada"/>
        <w:jc w:val="both"/>
      </w:pPr>
      <w:r w:rsidRPr="001871C6">
        <w:t>El compliment del principi de transparència no anirà en detriment de l’ús correcte que el personal ha de fer de la informació considerada de caràcter confidencial, com poden ser dades personals o informació provinent d’empreses i altres organismes, i s’han d’abstenir d’utilitzar-la en benefici propi o de tercers, a favor de l’obtenció de qualsevol tracte a favor o en perjudici de l’interès públic.</w:t>
      </w:r>
    </w:p>
    <w:p w:rsidRPr="001871C6" w:rsidR="003A281E" w:rsidP="00ED41B9" w:rsidRDefault="00852817" w14:paraId="097B0AE3" w14:textId="094426A2">
      <w:pPr>
        <w:pStyle w:val="Ttulo2"/>
      </w:pPr>
      <w:bookmarkStart w:name="_Toc102113383" w:id="17"/>
      <w:r w:rsidRPr="001871C6">
        <w:t>Formació sobre ètica pública</w:t>
      </w:r>
      <w:bookmarkEnd w:id="17"/>
    </w:p>
    <w:p w:rsidRPr="001871C6" w:rsidR="00B465F1" w:rsidP="00ED41B9" w:rsidRDefault="00B465F1" w14:paraId="1B775BE6" w14:textId="68509641">
      <w:pPr>
        <w:jc w:val="both"/>
      </w:pPr>
      <w:r w:rsidRPr="001871C6">
        <w:t>Per tal de garantir la correcta implementació del present Pla de Mesures Antifrau i assegurar que les mesures establertes són conegudes per tots el</w:t>
      </w:r>
      <w:r w:rsidRPr="001871C6" w:rsidR="0089464C">
        <w:t xml:space="preserve"> personal</w:t>
      </w:r>
      <w:r w:rsidRPr="001871C6">
        <w:t xml:space="preserve"> de l’ens, el Consorci AOC té prevista la impartició de formació, la gestió de les qual correspondrà a la Unitat antifrau d’aquest </w:t>
      </w:r>
      <w:r w:rsidRPr="001871C6" w:rsidR="006122EA">
        <w:t xml:space="preserve">consorci. </w:t>
      </w:r>
    </w:p>
    <w:p w:rsidRPr="001871C6" w:rsidR="00ED5C42" w:rsidP="00ED41B9" w:rsidRDefault="00ED5C42" w14:paraId="342ABAB4" w14:textId="77777777">
      <w:pPr>
        <w:jc w:val="both"/>
      </w:pPr>
    </w:p>
    <w:p w:rsidRPr="001871C6" w:rsidR="00B465F1" w:rsidP="00ED41B9" w:rsidRDefault="00B465F1" w14:paraId="4D0D3AB4" w14:textId="4CC696C6">
      <w:pPr>
        <w:jc w:val="both"/>
      </w:pPr>
      <w:r w:rsidRPr="001871C6">
        <w:t xml:space="preserve">La formació anirà destinada, en primera instància, a aquelles persones vinculades amb la gestió </w:t>
      </w:r>
      <w:r w:rsidRPr="001871C6" w:rsidR="00220A00">
        <w:t xml:space="preserve">i execució </w:t>
      </w:r>
      <w:r w:rsidRPr="001871C6">
        <w:t xml:space="preserve">de fons Next Generation, per tal de garantir que, en el marc de les seves actuacions, són coneixedors de les mesures impulsades per aquest </w:t>
      </w:r>
      <w:r w:rsidRPr="001871C6" w:rsidR="00220A00">
        <w:t>ens</w:t>
      </w:r>
      <w:r w:rsidRPr="001871C6">
        <w:t xml:space="preserve"> en matèria de lluita contra el frau i la corrupció.</w:t>
      </w:r>
    </w:p>
    <w:p w:rsidRPr="001871C6" w:rsidR="00ED5C42" w:rsidP="00ED41B9" w:rsidRDefault="00ED5C42" w14:paraId="53C244D9" w14:textId="77777777">
      <w:pPr>
        <w:jc w:val="both"/>
      </w:pPr>
    </w:p>
    <w:p w:rsidRPr="001871C6" w:rsidR="00B465F1" w:rsidP="00ED41B9" w:rsidRDefault="00B465F1" w14:paraId="0F91F56B" w14:textId="639DA85D">
      <w:pPr>
        <w:jc w:val="both"/>
      </w:pPr>
      <w:r w:rsidRPr="001871C6">
        <w:t>Les sessi</w:t>
      </w:r>
      <w:r w:rsidRPr="001871C6" w:rsidR="00220A00">
        <w:t>ó</w:t>
      </w:r>
      <w:r w:rsidRPr="001871C6">
        <w:t xml:space="preserve"> de formació impartid</w:t>
      </w:r>
      <w:r w:rsidRPr="001871C6" w:rsidR="00220A00">
        <w:t>a</w:t>
      </w:r>
      <w:r w:rsidRPr="001871C6">
        <w:t xml:space="preserve"> per aquest </w:t>
      </w:r>
      <w:r w:rsidRPr="001871C6" w:rsidR="000A7226">
        <w:t>Consorci</w:t>
      </w:r>
      <w:r w:rsidRPr="001871C6">
        <w:t>, inclouran reunions, seminaris i/o grups de treball que fomentaran l’adquisició i la transferència de coneixements, i on es desenvoluparan continguts com els següents:</w:t>
      </w:r>
    </w:p>
    <w:p w:rsidRPr="001871C6" w:rsidR="00AB5BE6" w:rsidP="00ED41B9" w:rsidRDefault="00B465F1" w14:paraId="6D80BE2B" w14:textId="77777777">
      <w:pPr>
        <w:pStyle w:val="Prrafodelista"/>
        <w:jc w:val="both"/>
      </w:pPr>
      <w:r w:rsidRPr="001871C6">
        <w:t>Conceptes clau en matèria d’ètica pública, com ara, frau, corrupció i conflicte d’interès</w:t>
      </w:r>
    </w:p>
    <w:p w:rsidRPr="001871C6" w:rsidR="00AB5BE6" w:rsidP="00ED41B9" w:rsidRDefault="00B465F1" w14:paraId="7F0C6F94" w14:textId="77777777">
      <w:pPr>
        <w:pStyle w:val="Prrafodelista"/>
        <w:jc w:val="both"/>
      </w:pPr>
      <w:r w:rsidRPr="001871C6">
        <w:t>Modalitats de conflicte d’interès, i protocol de gestió de conflictes d’interès</w:t>
      </w:r>
    </w:p>
    <w:p w:rsidRPr="001871C6" w:rsidR="00AB5BE6" w:rsidP="00ED41B9" w:rsidRDefault="00B465F1" w14:paraId="1B2179A1" w14:textId="77777777">
      <w:pPr>
        <w:pStyle w:val="Prrafodelista"/>
        <w:jc w:val="both"/>
      </w:pPr>
      <w:r w:rsidRPr="001871C6">
        <w:t>Detecció i avaluació dels riscos, sistema d’alertes o banderes vermelles.</w:t>
      </w:r>
    </w:p>
    <w:p w:rsidRPr="001871C6" w:rsidR="00AB5BE6" w:rsidP="00ED41B9" w:rsidRDefault="00B465F1" w14:paraId="6E43C883" w14:textId="77777777">
      <w:pPr>
        <w:pStyle w:val="Prrafodelista"/>
        <w:jc w:val="both"/>
      </w:pPr>
      <w:r w:rsidRPr="001871C6">
        <w:t>Actuació en cas de detecció de frau</w:t>
      </w:r>
    </w:p>
    <w:p w:rsidRPr="001871C6" w:rsidR="00AB5BE6" w:rsidP="00ED41B9" w:rsidRDefault="00B465F1" w14:paraId="39703E2E" w14:textId="77777777">
      <w:pPr>
        <w:pStyle w:val="Prrafodelista"/>
        <w:jc w:val="both"/>
      </w:pPr>
      <w:r w:rsidRPr="001871C6">
        <w:t>Establiment de controls específics en matèria de contractació</w:t>
      </w:r>
    </w:p>
    <w:p w:rsidRPr="001871C6" w:rsidR="00C2418A" w:rsidP="00ED41B9" w:rsidRDefault="00B465F1" w14:paraId="220E3677" w14:textId="2DE4FC17">
      <w:pPr>
        <w:pStyle w:val="Prrafodelista"/>
        <w:jc w:val="both"/>
      </w:pPr>
      <w:r w:rsidRPr="001871C6">
        <w:t>D’altres mesures del Pla antifrau d</w:t>
      </w:r>
      <w:r w:rsidRPr="001871C6" w:rsidR="00882939">
        <w:t>el Consorci AOC</w:t>
      </w:r>
      <w:r w:rsidRPr="001871C6">
        <w:t>. Concretament:</w:t>
      </w:r>
    </w:p>
    <w:p w:rsidRPr="001871C6" w:rsidR="00C2418A" w:rsidP="00ED41B9" w:rsidRDefault="00E12E8E" w14:paraId="2BBA0D68" w14:textId="77777777">
      <w:pPr>
        <w:pStyle w:val="Vietas2"/>
        <w:jc w:val="both"/>
      </w:pPr>
      <w:r w:rsidRPr="001871C6">
        <w:t xml:space="preserve">Codi ètic del servei públic de Catalunya per part del Govern de la Generalitat i l’Administració de la Generalitat i les entitats del seu sector públic </w:t>
      </w:r>
    </w:p>
    <w:p w:rsidRPr="001871C6" w:rsidR="00C2418A" w:rsidP="00ED41B9" w:rsidRDefault="00B465F1" w14:paraId="0621B524" w14:textId="663C208F">
      <w:pPr>
        <w:pStyle w:val="Vietas2"/>
        <w:jc w:val="both"/>
      </w:pPr>
      <w:r w:rsidRPr="001871C6">
        <w:t>Política d’obsequis</w:t>
      </w:r>
    </w:p>
    <w:p w:rsidRPr="001871C6" w:rsidR="00B465F1" w:rsidP="00ED41B9" w:rsidRDefault="00B465F1" w14:paraId="562ED43C" w14:textId="77777777">
      <w:pPr>
        <w:pStyle w:val="Vietas2"/>
        <w:jc w:val="both"/>
      </w:pPr>
      <w:r w:rsidRPr="001871C6">
        <w:t>Canal d’alertes</w:t>
      </w:r>
    </w:p>
    <w:p w:rsidRPr="001871C6" w:rsidR="00B465F1" w:rsidP="00ED41B9" w:rsidRDefault="00B465F1" w14:paraId="5D90D770" w14:textId="77777777">
      <w:pPr>
        <w:pStyle w:val="Vietas2"/>
        <w:jc w:val="both"/>
      </w:pPr>
      <w:r w:rsidRPr="001871C6">
        <w:t>Constitució de la Unitat Antifrau</w:t>
      </w:r>
    </w:p>
    <w:p w:rsidRPr="001871C6" w:rsidR="00B465F1" w:rsidP="00ED41B9" w:rsidRDefault="00B465F1" w14:paraId="65D79B8D" w14:textId="00504F4E">
      <w:pPr>
        <w:jc w:val="both"/>
      </w:pPr>
      <w:r w:rsidRPr="001871C6">
        <w:t>L’assistència a aquestes sessions per part de les persones que hi siguin convocades s’acreditarà mitjançant certificat d’assistència i, en el seu cas, d’aprofitament.</w:t>
      </w:r>
    </w:p>
    <w:p w:rsidRPr="001871C6" w:rsidR="008765FA" w:rsidP="00ED41B9" w:rsidRDefault="008765FA" w14:paraId="470B24FC" w14:textId="77777777">
      <w:pPr>
        <w:jc w:val="both"/>
      </w:pPr>
    </w:p>
    <w:p w:rsidRPr="001871C6" w:rsidR="008765FA" w:rsidP="00ED41B9" w:rsidRDefault="00A66FAC" w14:paraId="5F535B4A" w14:textId="3B575D1F">
      <w:pPr>
        <w:jc w:val="both"/>
      </w:pPr>
      <w:r w:rsidRPr="0052222F">
        <w:t>Sempre</w:t>
      </w:r>
      <w:r w:rsidRPr="0052222F" w:rsidR="00060D75">
        <w:t xml:space="preserve"> que es </w:t>
      </w:r>
      <w:r w:rsidRPr="0052222F" w:rsidR="00575CE5">
        <w:t>produeixen</w:t>
      </w:r>
      <w:r w:rsidRPr="0052222F" w:rsidR="00060D75">
        <w:t xml:space="preserve"> modificacions substancials en el Pla, </w:t>
      </w:r>
      <w:r w:rsidRPr="0052222F" w:rsidR="00575CE5">
        <w:t>caldrà</w:t>
      </w:r>
      <w:r w:rsidRPr="0052222F" w:rsidR="00060D75">
        <w:t xml:space="preserve"> realitzar formació sobre aquestes</w:t>
      </w:r>
      <w:r w:rsidRPr="0052222F" w:rsidR="00C015F6">
        <w:t xml:space="preserve">. Tanmateix, es realitzaran formacions periòdiques per garantir la formació del personal de nova </w:t>
      </w:r>
      <w:r w:rsidRPr="0052222F" w:rsidR="0077060A">
        <w:t>incorporació</w:t>
      </w:r>
      <w:r w:rsidRPr="0052222F" w:rsidR="00385B7E">
        <w:t xml:space="preserve"> </w:t>
      </w:r>
      <w:r w:rsidRPr="0052222F" w:rsidR="0077060A">
        <w:t xml:space="preserve">així com </w:t>
      </w:r>
      <w:r w:rsidRPr="0052222F" w:rsidR="001871C6">
        <w:t xml:space="preserve">sempre que </w:t>
      </w:r>
      <w:r w:rsidRPr="0052222F" w:rsidR="00385B7E">
        <w:t>la Unitat Antifrau ho consideri adient</w:t>
      </w:r>
      <w:r w:rsidRPr="0052222F" w:rsidR="002C4819">
        <w:t>.</w:t>
      </w:r>
      <w:r w:rsidRPr="001871C6" w:rsidR="002C4819">
        <w:t xml:space="preserve"> </w:t>
      </w:r>
    </w:p>
    <w:p w:rsidRPr="001871C6" w:rsidR="007566DE" w:rsidP="00ED41B9" w:rsidRDefault="009B2AEE" w14:paraId="3347E44C" w14:textId="224FF80C">
      <w:pPr>
        <w:pStyle w:val="Ttulo2"/>
      </w:pPr>
      <w:bookmarkStart w:name="_Toc102113384" w:id="18"/>
      <w:r w:rsidRPr="001871C6">
        <w:t>Implantació d’un protocol</w:t>
      </w:r>
      <w:r w:rsidRPr="001871C6" w:rsidR="001979D2">
        <w:t xml:space="preserve"> de gestió d</w:t>
      </w:r>
      <w:r w:rsidRPr="001871C6" w:rsidR="00695F58">
        <w:t>e</w:t>
      </w:r>
      <w:r w:rsidRPr="001871C6" w:rsidR="007566DE">
        <w:t xml:space="preserve"> conflictes d’interès</w:t>
      </w:r>
      <w:bookmarkEnd w:id="18"/>
    </w:p>
    <w:p w:rsidRPr="001871C6" w:rsidR="00D8343A" w:rsidP="00ED41B9" w:rsidRDefault="00D8343A" w14:paraId="7791B629" w14:textId="77777777">
      <w:pPr>
        <w:jc w:val="both"/>
      </w:pPr>
      <w:r w:rsidRPr="001871C6">
        <w:t xml:space="preserve">En compliment a l’article 6.5.i de l’Ordre HFP/1030/2021 (on s’estableix l’obligatorietat de definir procediments relatius a la prevenció i correcció de situacions de conflicte d’interès), </w:t>
      </w:r>
      <w:r w:rsidRPr="001871C6">
        <w:t>s’ha elaborat un Protocol de gestió de conflictes d’interès, que és una mesura destinada a evitar la participació, en la gestió de fons del PRTR, de persones que puguin trobar-se en situacions en les quals concorrin conflictes d’interès.</w:t>
      </w:r>
    </w:p>
    <w:p w:rsidRPr="001871C6" w:rsidR="001A0E90" w:rsidP="00ED41B9" w:rsidRDefault="001A0E90" w14:paraId="2B7C5E57" w14:textId="77777777">
      <w:pPr>
        <w:jc w:val="both"/>
      </w:pPr>
    </w:p>
    <w:p w:rsidRPr="001871C6" w:rsidR="00D8343A" w:rsidP="00ED41B9" w:rsidRDefault="00D8343A" w14:paraId="2C064832" w14:textId="77777777">
      <w:pPr>
        <w:jc w:val="both"/>
      </w:pPr>
      <w:r w:rsidRPr="001871C6">
        <w:t>El Protocol de gestió de conflictes d’interès, estipula el procediment a seguir en cas que algun personal directiu, comandament o tècnic/a de l’AOC estimi que existeix un conflicte d’interès aparent, potencial o real, que es podria entendre que pot esbiaixar o condicionar l’exercici de les seves funcions.</w:t>
      </w:r>
    </w:p>
    <w:p w:rsidRPr="001871C6" w:rsidR="001A0E90" w:rsidP="00ED41B9" w:rsidRDefault="001A0E90" w14:paraId="5E3B6606" w14:textId="77777777">
      <w:pPr>
        <w:jc w:val="both"/>
      </w:pPr>
    </w:p>
    <w:p w:rsidRPr="001871C6" w:rsidR="00D8343A" w:rsidP="00ED41B9" w:rsidRDefault="00D8343A" w14:paraId="080C5F0A" w14:textId="77777777">
      <w:pPr>
        <w:jc w:val="both"/>
      </w:pPr>
      <w:r w:rsidRPr="001871C6">
        <w:t>Per a la seva elaboració s’ha tingut en compte no tan sols l’Ordre HFP/1031/2021, sinó també el contingut de l'article 61.3 del Reglament (UE, Euratom) 2018/1046 del Parlament Europeu i del Consell, de 18 de juliol (Reglament financer de la UE); l'article 64 de la Llei 9/2017, de 8 de novembre, de Contractes del Sector Públic; i l'article 23 de la Llei 40/2015, d'1 octubre, de Règim Jurídic del Sector Públic.</w:t>
      </w:r>
    </w:p>
    <w:p w:rsidRPr="001871C6" w:rsidR="00436492" w:rsidP="00ED41B9" w:rsidRDefault="00436492" w14:paraId="4AE502EC" w14:textId="77777777">
      <w:pPr>
        <w:jc w:val="both"/>
      </w:pPr>
    </w:p>
    <w:p w:rsidRPr="001871C6" w:rsidR="00D8343A" w:rsidP="00ED41B9" w:rsidRDefault="00D8343A" w14:paraId="5DA6B0F0" w14:textId="77777777">
      <w:pPr>
        <w:jc w:val="both"/>
        <w:rPr>
          <w:b/>
        </w:rPr>
      </w:pPr>
      <w:r w:rsidRPr="001871C6">
        <w:rPr>
          <w:b/>
        </w:rPr>
        <w:t xml:space="preserve">Protocol de gestió dels conflictes d’interès: seqüència d’accions </w:t>
      </w:r>
    </w:p>
    <w:p w:rsidRPr="001871C6" w:rsidR="00436492" w:rsidP="00ED41B9" w:rsidRDefault="00436492" w14:paraId="006A397A" w14:textId="77777777">
      <w:pPr>
        <w:jc w:val="both"/>
        <w:rPr>
          <w:b/>
        </w:rPr>
      </w:pPr>
    </w:p>
    <w:p w:rsidRPr="001871C6" w:rsidR="00D8343A" w:rsidP="00ED41B9" w:rsidRDefault="00D8343A" w14:paraId="5EDECAC4" w14:textId="1A8AA497">
      <w:pPr>
        <w:jc w:val="both"/>
        <w:rPr>
          <w:bCs/>
        </w:rPr>
      </w:pPr>
      <w:r w:rsidRPr="001871C6">
        <w:rPr>
          <w:bCs/>
        </w:rPr>
        <w:t>En cas que, d’acord amb la definició de conflicte d’interès que s’incorpora a l’</w:t>
      </w:r>
      <w:hyperlink w:history="1" w:anchor="_ANNEX_I._Definicions">
        <w:r w:rsidRPr="001871C6">
          <w:rPr>
            <w:rStyle w:val="Hipervnculo"/>
            <w:bCs/>
          </w:rPr>
          <w:t>Annex I</w:t>
        </w:r>
      </w:hyperlink>
      <w:r w:rsidRPr="001871C6">
        <w:rPr>
          <w:bCs/>
        </w:rPr>
        <w:t xml:space="preserve"> de Definicions, qualsevol </w:t>
      </w:r>
      <w:r w:rsidRPr="001871C6">
        <w:t>empleat o empleada que es trobi en algun dels supòsits en què concorre una situació de conflicte d’interès, caldrà que procedeixi d’acord amb els següents passos:</w:t>
      </w:r>
    </w:p>
    <w:p w:rsidRPr="001871C6" w:rsidR="00D8343A" w:rsidP="00ED41B9" w:rsidRDefault="00D8343A" w14:paraId="2415AA68" w14:textId="710296E4">
      <w:pPr>
        <w:pStyle w:val="Listanumerada"/>
        <w:numPr>
          <w:ilvl w:val="0"/>
          <w:numId w:val="37"/>
        </w:numPr>
        <w:jc w:val="both"/>
      </w:pPr>
      <w:r w:rsidRPr="001871C6">
        <w:t>Comunicació al/a la superior jeràrquic/a sobre l’existència del possible conflicte d’interès.</w:t>
      </w:r>
    </w:p>
    <w:p w:rsidRPr="001871C6" w:rsidR="00D8343A" w:rsidP="00ED41B9" w:rsidRDefault="00D8343A" w14:paraId="6E370C27" w14:textId="77777777">
      <w:pPr>
        <w:pStyle w:val="Listanumerada"/>
        <w:jc w:val="both"/>
      </w:pPr>
      <w:r w:rsidRPr="001871C6">
        <w:t>Realització de les comprovacions necessàries per part del/de la superior jeràrquic/a per tal de determinar si efectivament existeix un conflicte d’interès.</w:t>
      </w:r>
    </w:p>
    <w:p w:rsidRPr="001871C6" w:rsidR="00D8343A" w:rsidP="00ED41B9" w:rsidRDefault="00D8343A" w14:paraId="50DA3319" w14:textId="77777777">
      <w:pPr>
        <w:pStyle w:val="Listanumerada"/>
        <w:jc w:val="both"/>
      </w:pPr>
      <w:r w:rsidRPr="001871C6">
        <w:t>Elaboració d’informe al respecte per part del/de la superior jeràrquic/a.</w:t>
      </w:r>
    </w:p>
    <w:p w:rsidRPr="001871C6" w:rsidR="00D8343A" w:rsidP="00ED41B9" w:rsidRDefault="00D8343A" w14:paraId="5DE71488" w14:textId="77777777">
      <w:pPr>
        <w:pStyle w:val="Listanumerada"/>
        <w:jc w:val="both"/>
      </w:pPr>
      <w:r w:rsidRPr="001871C6">
        <w:t xml:space="preserve">En cas de que el/la superior entengui que concorre conflicte d’interès, vetllarà perquè la persona cessi tota activitat relacionada amb l’assumpte, i realitzarà les actuacions pertinents perquè s’apliqui, l’art. 24 de la Llei 40/2015, de 1 d’octubre, de Règim Jurídic del Sector Públic i la Llei 19/2014, de 29 de desembre, de Transparència, Accés a la Informació pública i Bon Govern. </w:t>
      </w:r>
    </w:p>
    <w:p w:rsidRPr="001871C6" w:rsidR="00D8343A" w:rsidP="00ED41B9" w:rsidRDefault="00D8343A" w14:paraId="050B8611" w14:textId="77777777">
      <w:pPr>
        <w:pStyle w:val="Listanumerada"/>
        <w:jc w:val="both"/>
      </w:pPr>
      <w:r w:rsidRPr="001871C6">
        <w:t>Trasllat de l’informe a la Unitat Antifrau per part del/de la superior jeràrquic/a.</w:t>
      </w:r>
    </w:p>
    <w:p w:rsidRPr="001871C6" w:rsidR="00D8343A" w:rsidP="00ED41B9" w:rsidRDefault="00D8343A" w14:paraId="2622F9CB" w14:textId="77777777">
      <w:pPr>
        <w:pStyle w:val="Listanumerada"/>
        <w:jc w:val="both"/>
      </w:pPr>
      <w:r w:rsidRPr="001871C6">
        <w:t xml:space="preserve">Validació de les mesures adoptades per part de la Unitat Antifrau i establiment de noves mesures en cas que es consideri oportú. </w:t>
      </w:r>
    </w:p>
    <w:p w:rsidRPr="001871C6" w:rsidR="00D8343A" w:rsidP="00ED41B9" w:rsidRDefault="00D8343A" w14:paraId="26D59C64" w14:textId="77777777">
      <w:pPr>
        <w:pStyle w:val="Listanumerada"/>
        <w:jc w:val="both"/>
      </w:pPr>
      <w:r w:rsidRPr="001871C6">
        <w:t>Arxiu de l’informe per part de la Unitat Antifrau.</w:t>
      </w:r>
    </w:p>
    <w:p w:rsidRPr="001871C6" w:rsidR="00D8343A" w:rsidP="00ED41B9" w:rsidRDefault="00D8343A" w14:paraId="6BDD7248" w14:textId="77777777">
      <w:pPr>
        <w:jc w:val="both"/>
      </w:pPr>
      <w:r w:rsidRPr="001871C6">
        <w:t>Aquest protocol regeix no únicament els conflictes d’interès reals, sinó també els potencials i aparents, atès que la transparència comunicativa és fonamental a l’hora de gestionar aquests dos últims supòsits.</w:t>
      </w:r>
    </w:p>
    <w:p w:rsidRPr="001871C6" w:rsidR="0062064A" w:rsidP="00ED41B9" w:rsidRDefault="0062064A" w14:paraId="09189ED2" w14:textId="77777777">
      <w:pPr>
        <w:jc w:val="both"/>
      </w:pPr>
    </w:p>
    <w:p w:rsidRPr="001871C6" w:rsidR="00D8343A" w:rsidP="00ED41B9" w:rsidRDefault="00D8343A" w14:paraId="297618B6" w14:textId="77777777">
      <w:pPr>
        <w:jc w:val="both"/>
      </w:pPr>
      <w:r w:rsidRPr="001871C6">
        <w:t xml:space="preserve">Davant de qualsevol possible dubte, es podran adreçar consultes a la Unitat Antifrau, per tal de clarificar la concurrència o no d’una situació de conflicte d’interès. </w:t>
      </w:r>
    </w:p>
    <w:p w:rsidRPr="001871C6" w:rsidR="0062064A" w:rsidP="00ED41B9" w:rsidRDefault="0062064A" w14:paraId="3DE4E31B" w14:textId="77777777">
      <w:pPr>
        <w:jc w:val="both"/>
      </w:pPr>
    </w:p>
    <w:p w:rsidRPr="001871C6" w:rsidR="00D8343A" w:rsidP="00ED41B9" w:rsidRDefault="00D8343A" w14:paraId="329ECEF7" w14:textId="77777777">
      <w:pPr>
        <w:jc w:val="both"/>
      </w:pPr>
      <w:r w:rsidRPr="001871C6">
        <w:t>A continuació es recull un diagrama amb el protocol presentat.</w:t>
      </w:r>
    </w:p>
    <w:p w:rsidRPr="001871C6" w:rsidR="00F80ECF" w:rsidP="00ED41B9" w:rsidRDefault="00D8343A" w14:paraId="5B12BB91" w14:textId="3D877113">
      <w:pPr>
        <w:jc w:val="both"/>
      </w:pPr>
      <w:r w:rsidRPr="001871C6">
        <w:object w:dxaOrig="7601" w:dyaOrig="15761" w14:anchorId="782326B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28.5pt;height:681pt" o:ole="" type="#_x0000_t75">
            <v:imagedata o:title="" r:id="rId18"/>
          </v:shape>
          <o:OLEObject Type="Embed" ProgID="Visio.Drawing.15" ShapeID="_x0000_i1025" DrawAspect="Content" ObjectID="_1719655442" r:id="rId19"/>
        </w:object>
      </w:r>
    </w:p>
    <w:p w:rsidRPr="001871C6" w:rsidR="001A4394" w:rsidP="00ED41B9" w:rsidRDefault="00A147F1" w14:paraId="609D3A7E" w14:textId="767CC934">
      <w:pPr>
        <w:pStyle w:val="Ttulo2"/>
      </w:pPr>
      <w:bookmarkStart w:name="_Toc102113385" w:id="19"/>
      <w:r w:rsidRPr="001871C6">
        <w:t xml:space="preserve">Implantació d’un model de </w:t>
      </w:r>
      <w:r w:rsidRPr="001871C6" w:rsidR="00852817">
        <w:t>Declaració d’absència de conflicte d’interès</w:t>
      </w:r>
      <w:bookmarkEnd w:id="19"/>
      <w:r w:rsidRPr="001871C6">
        <w:t xml:space="preserve"> </w:t>
      </w:r>
    </w:p>
    <w:p w:rsidRPr="001871C6" w:rsidR="00B25EF4" w:rsidP="00ED41B9" w:rsidRDefault="00B25EF4" w14:paraId="2D97AF3C" w14:textId="77777777">
      <w:pPr>
        <w:jc w:val="both"/>
      </w:pPr>
      <w:r w:rsidRPr="001871C6">
        <w:t>La implantació d’una Declaració d'absència de conflicte d'interessos (DACI) comporta formalitzar i incorporar en els expedients de contractació i, eventualment, d’atorgament de subvencions vinculats a fons PRTR, una Declaració signada per totes les persones que intervenen en els procediments de gestió i adjudicació de contractes o subvencions finançats amb càrrec als fons Next Generation.</w:t>
      </w:r>
    </w:p>
    <w:p w:rsidRPr="001871C6" w:rsidR="0062064A" w:rsidP="00ED41B9" w:rsidRDefault="0062064A" w14:paraId="62270E66" w14:textId="77777777">
      <w:pPr>
        <w:jc w:val="both"/>
      </w:pPr>
    </w:p>
    <w:p w:rsidRPr="001871C6" w:rsidR="00B25EF4" w:rsidP="00ED41B9" w:rsidRDefault="00B25EF4" w14:paraId="2F2A49D2" w14:textId="4837D416">
      <w:pPr>
        <w:jc w:val="both"/>
      </w:pPr>
      <w:r w:rsidRPr="001871C6">
        <w:t>Hauran d'emplenar els models de DACI corresponents, establerts en l’</w:t>
      </w:r>
      <w:hyperlink w:history="1" w:anchor="_ANNEX_VI._Models">
        <w:r w:rsidRPr="001871C6">
          <w:rPr>
            <w:rStyle w:val="Hipervnculo"/>
          </w:rPr>
          <w:t>Annex VI</w:t>
        </w:r>
      </w:hyperlink>
      <w:r w:rsidRPr="001871C6">
        <w:t>, els següents intervinents:</w:t>
      </w:r>
    </w:p>
    <w:p w:rsidRPr="001871C6" w:rsidR="00B25EF4" w:rsidP="00ED41B9" w:rsidRDefault="00B25EF4" w14:paraId="045EB989" w14:textId="77777777">
      <w:pPr>
        <w:pStyle w:val="Prrafodelista"/>
        <w:jc w:val="both"/>
      </w:pPr>
      <w:r w:rsidRPr="001871C6">
        <w:t>L'òrgan de contractació o concessió de subvenció.</w:t>
      </w:r>
    </w:p>
    <w:p w:rsidRPr="001871C6" w:rsidR="00B25EF4" w:rsidP="00ED41B9" w:rsidRDefault="00B25EF4" w14:paraId="410071BE" w14:textId="77777777">
      <w:pPr>
        <w:pStyle w:val="Prrafodelista"/>
        <w:jc w:val="both"/>
      </w:pPr>
      <w:r w:rsidRPr="001871C6">
        <w:t>El personal que participi en la redacció dels plecs de contractació, bases i/o convocatòries de subvenció.</w:t>
      </w:r>
    </w:p>
    <w:p w:rsidRPr="001871C6" w:rsidR="00B25EF4" w:rsidP="00ED41B9" w:rsidRDefault="00B25EF4" w14:paraId="49186FF9" w14:textId="77777777">
      <w:pPr>
        <w:pStyle w:val="Prrafodelista"/>
        <w:jc w:val="both"/>
      </w:pPr>
      <w:r w:rsidRPr="001871C6">
        <w:t>Els membres de les meses o comitès d'avaluació de sol·licituds, ofertes i propostes. En aquest cas, la declaració es realitzarà a l'inici de la primera reunió per tots els intervinents en la mateixa, i es reflectirà a l'Acta.</w:t>
      </w:r>
    </w:p>
    <w:p w:rsidRPr="001871C6" w:rsidR="00B25EF4" w:rsidP="00ED41B9" w:rsidRDefault="00B25EF4" w14:paraId="498C7727" w14:textId="77777777">
      <w:pPr>
        <w:pStyle w:val="Prrafodelista"/>
        <w:jc w:val="both"/>
      </w:pPr>
      <w:r w:rsidRPr="001871C6">
        <w:t xml:space="preserve">Els membres de comitès d’experts i tècnics que elaborin informes de valoració. </w:t>
      </w:r>
    </w:p>
    <w:p w:rsidRPr="001871C6" w:rsidR="00B25EF4" w:rsidP="00ED41B9" w:rsidRDefault="00B25EF4" w14:paraId="2CC3E8E3" w14:textId="77777777">
      <w:pPr>
        <w:jc w:val="both"/>
      </w:pPr>
      <w:r w:rsidRPr="001871C6">
        <w:t>En el cas de tramitació d’expedients de contractació, a més:</w:t>
      </w:r>
    </w:p>
    <w:p w:rsidRPr="001871C6" w:rsidR="00B25EF4" w:rsidP="00ED41B9" w:rsidRDefault="00B25EF4" w14:paraId="72CA1E82" w14:textId="77777777">
      <w:pPr>
        <w:pStyle w:val="Prrafodelista"/>
        <w:jc w:val="both"/>
      </w:pPr>
      <w:r w:rsidRPr="001871C6">
        <w:t>El contractista i els subcontractistes. En aquest cas, la declaració haurà d’aportar-se en el moment mateix de la formalització del contracte o immediatament després.</w:t>
      </w:r>
    </w:p>
    <w:p w:rsidRPr="001871C6" w:rsidR="00B25EF4" w:rsidP="00ED41B9" w:rsidRDefault="00B25EF4" w14:paraId="4F015D75" w14:textId="77777777">
      <w:pPr>
        <w:jc w:val="both"/>
      </w:pPr>
      <w:r w:rsidRPr="001871C6">
        <w:t>Addicionalment, els Plecs de Clàusules Administratives Particulars (PCAP) dels contractes mitjançant els quals s’executen mesures del PRTR, inclouran una referència expressa a l’obligació de complimentar la DACI per part de totes les persones obligades.</w:t>
      </w:r>
    </w:p>
    <w:p w:rsidRPr="001871C6" w:rsidR="002408E9" w:rsidP="00ED41B9" w:rsidRDefault="002408E9" w14:paraId="186A415B" w14:textId="77777777">
      <w:pPr>
        <w:jc w:val="both"/>
      </w:pPr>
    </w:p>
    <w:p w:rsidRPr="001871C6" w:rsidR="00B25EF4" w:rsidP="00ED41B9" w:rsidRDefault="00B25EF4" w14:paraId="026B31A4" w14:textId="7EDFD16B">
      <w:pPr>
        <w:jc w:val="both"/>
      </w:pPr>
      <w:r w:rsidRPr="001871C6">
        <w:t xml:space="preserve">El </w:t>
      </w:r>
      <w:r w:rsidRPr="001871C6">
        <w:rPr>
          <w:iCs/>
        </w:rPr>
        <w:t>Consorci AOC</w:t>
      </w:r>
      <w:r w:rsidRPr="001871C6">
        <w:t>, d’aquesta manera es compromet al compliment estricte de la normativa estatal</w:t>
      </w:r>
      <w:r w:rsidRPr="001871C6" w:rsidR="00F003A0">
        <w:t xml:space="preserve"> i</w:t>
      </w:r>
      <w:r w:rsidRPr="001871C6">
        <w:t xml:space="preserve"> autonòmica corresponent, i en particular:</w:t>
      </w:r>
    </w:p>
    <w:p w:rsidRPr="001871C6" w:rsidR="00B25EF4" w:rsidP="00ED41B9" w:rsidRDefault="00B25EF4" w14:paraId="655C15C6" w14:textId="77777777">
      <w:pPr>
        <w:pStyle w:val="Prrafodelista"/>
        <w:jc w:val="both"/>
      </w:pPr>
      <w:r w:rsidRPr="001871C6">
        <w:t>Article 53 del Reial decret legislatiu 5/2015, de 30 d'octubre, pel qual s'aprova el text refós de la Llei de l'Estatut Bàsic de l'Empleat públic relatiu als Principis ètics.</w:t>
      </w:r>
    </w:p>
    <w:p w:rsidRPr="001871C6" w:rsidR="00B25EF4" w:rsidP="00ED41B9" w:rsidRDefault="00B25EF4" w14:paraId="18BC4BCA" w14:textId="77777777">
      <w:pPr>
        <w:pStyle w:val="Prrafodelista"/>
        <w:jc w:val="both"/>
      </w:pPr>
      <w:r w:rsidRPr="001871C6">
        <w:t>Article 23 de la Llei 40/2015, d'1 d'octubre, de Règim Jurídic del Sector Públic, relatiu a l'Abstenció.</w:t>
      </w:r>
    </w:p>
    <w:p w:rsidRPr="001871C6" w:rsidR="00B25EF4" w:rsidP="00ED41B9" w:rsidRDefault="00B25EF4" w14:paraId="0AB43C5C" w14:textId="77777777">
      <w:pPr>
        <w:pStyle w:val="Prrafodelista"/>
        <w:jc w:val="both"/>
      </w:pPr>
      <w:r w:rsidRPr="001871C6">
        <w:t>Llei 19/2014, de 29 de desembre, de Transparència, Accés a la Informació pública i Bon Govern.</w:t>
      </w:r>
    </w:p>
    <w:p w:rsidRPr="001871C6" w:rsidR="00B25EF4" w:rsidP="00ED41B9" w:rsidRDefault="00B25EF4" w14:paraId="34F4C789" w14:textId="77777777">
      <w:pPr>
        <w:jc w:val="both"/>
      </w:pPr>
    </w:p>
    <w:p w:rsidRPr="001871C6" w:rsidR="00962C77" w:rsidP="00ED41B9" w:rsidRDefault="0080695B" w14:paraId="550B5562" w14:textId="022C3C96">
      <w:pPr>
        <w:pStyle w:val="Ttulo1"/>
        <w:jc w:val="both"/>
      </w:pPr>
      <w:bookmarkStart w:name="_Toc102113386" w:id="20"/>
      <w:r w:rsidRPr="001871C6">
        <w:t>M</w:t>
      </w:r>
      <w:r w:rsidRPr="001871C6" w:rsidR="00190892">
        <w:t>esures de detecció, correcció i persecució del frau, la corrupció i els conflictes d’interès</w:t>
      </w:r>
      <w:bookmarkEnd w:id="20"/>
    </w:p>
    <w:p w:rsidRPr="001871C6" w:rsidR="00EF288B" w:rsidP="00ED41B9" w:rsidRDefault="00EF288B" w14:paraId="6BA8C414" w14:textId="77777777">
      <w:pPr>
        <w:jc w:val="both"/>
      </w:pPr>
      <w:r w:rsidRPr="001871C6">
        <w:t>El Pla de Mesures Antifrau incorpora, més enllà de les mesures de naturalesa preventiva, un conjunt de mesures de caràcter contingent, destinades, en primer lloc, a detectar de forma ràpida indicis de frau, corrupció i conflictes d’interès; i en segon lloc, i en cas de que aquests es produeixin, oferir una resposta sistematitzada i proporcional per a corregir i perseguir les irregularitats detectades.</w:t>
      </w:r>
    </w:p>
    <w:p w:rsidRPr="001871C6" w:rsidR="00994CE2" w:rsidP="00ED41B9" w:rsidRDefault="00994CE2" w14:paraId="546FE478" w14:textId="77777777">
      <w:pPr>
        <w:jc w:val="both"/>
      </w:pPr>
    </w:p>
    <w:p w:rsidRPr="001871C6" w:rsidR="00EF288B" w:rsidP="00ED41B9" w:rsidRDefault="00EF288B" w14:paraId="44772395" w14:textId="77777777">
      <w:pPr>
        <w:jc w:val="both"/>
      </w:pPr>
      <w:r w:rsidRPr="001871C6">
        <w:t>Aquestes mesures, estan fonamentades en els següents propòsits:</w:t>
      </w:r>
    </w:p>
    <w:p w:rsidRPr="001871C6" w:rsidR="001579E9" w:rsidP="00ED41B9" w:rsidRDefault="00EF288B" w14:paraId="381DA455" w14:textId="77777777">
      <w:pPr>
        <w:pStyle w:val="Listanumerada"/>
        <w:numPr>
          <w:ilvl w:val="0"/>
          <w:numId w:val="39"/>
        </w:numPr>
        <w:jc w:val="both"/>
      </w:pPr>
      <w:r w:rsidRPr="001871C6">
        <w:t>La definició de senyals d’alerta que ajudin a la detecció de casos de frau, corrupció i conflicte d’interès.</w:t>
      </w:r>
    </w:p>
    <w:p w:rsidRPr="001871C6" w:rsidR="001579E9" w:rsidP="00ED41B9" w:rsidRDefault="00EF288B" w14:paraId="7467056B" w14:textId="77777777">
      <w:pPr>
        <w:pStyle w:val="Listanumerada"/>
        <w:jc w:val="both"/>
      </w:pPr>
      <w:r w:rsidRPr="001871C6">
        <w:t>L’establiment d’un procediment d’avaluació dels expedients de contractació vinculats a fons PRTR.</w:t>
      </w:r>
    </w:p>
    <w:p w:rsidRPr="001871C6" w:rsidR="001579E9" w:rsidP="00ED41B9" w:rsidRDefault="00EF288B" w14:paraId="702CBD96" w14:textId="77777777">
      <w:pPr>
        <w:pStyle w:val="Listanumerada"/>
        <w:jc w:val="both"/>
      </w:pPr>
      <w:r w:rsidRPr="001871C6">
        <w:t>La constitució de mecanismes clars de comunicació de sospites de frau.</w:t>
      </w:r>
    </w:p>
    <w:p w:rsidRPr="001871C6" w:rsidR="001579E9" w:rsidP="00ED41B9" w:rsidRDefault="00EF288B" w14:paraId="7B635607" w14:textId="77777777">
      <w:pPr>
        <w:pStyle w:val="Listanumerada"/>
        <w:jc w:val="both"/>
      </w:pPr>
      <w:r w:rsidRPr="001871C6">
        <w:t>La creació d’una unitat encarregada de la gestió integral del cicle antifrau a</w:t>
      </w:r>
      <w:r w:rsidRPr="001871C6" w:rsidR="00F91846">
        <w:t>l Consorci AOC</w:t>
      </w:r>
      <w:r w:rsidRPr="001871C6">
        <w:t>.</w:t>
      </w:r>
    </w:p>
    <w:p w:rsidRPr="001871C6" w:rsidR="00EF288B" w:rsidP="00ED41B9" w:rsidRDefault="00EF288B" w14:paraId="4F042A4D" w14:textId="6D47ED31">
      <w:pPr>
        <w:pStyle w:val="Listanumerada"/>
        <w:jc w:val="both"/>
      </w:pPr>
      <w:r w:rsidRPr="001871C6">
        <w:t>La implantació d’un procediment pel seguiment dels casos sospitosos de frau i la corresponent recuperació dels fons de la UE gastats de forma fraudulenta.</w:t>
      </w:r>
    </w:p>
    <w:p w:rsidRPr="001871C6" w:rsidR="00EF288B" w:rsidP="00ED41B9" w:rsidRDefault="00EF288B" w14:paraId="6FE2D240" w14:textId="5F8F144B">
      <w:pPr>
        <w:jc w:val="both"/>
      </w:pPr>
      <w:r w:rsidRPr="001871C6">
        <w:t>S’exposen seguidament aquest conjunt de cinc mesures.</w:t>
      </w:r>
    </w:p>
    <w:p w:rsidRPr="001871C6" w:rsidR="0035216A" w:rsidP="00ED41B9" w:rsidRDefault="0007676D" w14:paraId="4C02B247" w14:textId="0DBB58DB">
      <w:pPr>
        <w:pStyle w:val="Ttulo2"/>
      </w:pPr>
      <w:bookmarkStart w:name="_Toc102113387" w:id="21"/>
      <w:r w:rsidRPr="001871C6">
        <w:t>Definició i comunicaci</w:t>
      </w:r>
      <w:r w:rsidRPr="001871C6" w:rsidR="00405791">
        <w:t>ó d’un s</w:t>
      </w:r>
      <w:r w:rsidRPr="001871C6" w:rsidR="00852817">
        <w:t>istema d’alertes</w:t>
      </w:r>
      <w:r w:rsidRPr="001871C6" w:rsidR="00405791">
        <w:t xml:space="preserve"> de risc (b</w:t>
      </w:r>
      <w:r w:rsidRPr="001871C6" w:rsidR="00852817">
        <w:t>anderes vermelles</w:t>
      </w:r>
      <w:r w:rsidRPr="001871C6" w:rsidR="00405791">
        <w:t>)</w:t>
      </w:r>
      <w:bookmarkEnd w:id="21"/>
    </w:p>
    <w:p w:rsidRPr="001871C6" w:rsidR="008D65F5" w:rsidP="00ED41B9" w:rsidRDefault="008D65F5" w14:paraId="4D4D113D" w14:textId="77777777">
      <w:pPr>
        <w:jc w:val="both"/>
      </w:pPr>
      <w:r w:rsidRPr="001871C6">
        <w:t xml:space="preserve">El </w:t>
      </w:r>
      <w:r w:rsidRPr="001871C6">
        <w:rPr>
          <w:iCs/>
        </w:rPr>
        <w:t>Consorci AOC</w:t>
      </w:r>
      <w:r w:rsidRPr="001871C6">
        <w:rPr>
          <w:rStyle w:val="eop"/>
        </w:rPr>
        <w:t xml:space="preserve"> </w:t>
      </w:r>
      <w:r w:rsidRPr="001871C6">
        <w:t>aprova la definició d’un seguit de “banderes vermelles” que actuen com a mecanismes d’alerta ràpida per a la detecció del frau, la corrupció i els conflictes d’interessos.</w:t>
      </w:r>
    </w:p>
    <w:p w:rsidRPr="001871C6" w:rsidR="0093221B" w:rsidP="00ED41B9" w:rsidRDefault="0093221B" w14:paraId="2E9DE405" w14:textId="77777777">
      <w:pPr>
        <w:jc w:val="both"/>
      </w:pPr>
    </w:p>
    <w:p w:rsidRPr="001871C6" w:rsidR="008D65F5" w:rsidP="00ED41B9" w:rsidRDefault="008D65F5" w14:paraId="209B3B90" w14:textId="0457928D">
      <w:pPr>
        <w:jc w:val="both"/>
      </w:pPr>
      <w:r w:rsidRPr="001871C6">
        <w:t>Les banderes vermelles són indicadors d’alerta, que poden aixecar senyals d’alarma o pistes sobre possibles situacions de frau.</w:t>
      </w:r>
    </w:p>
    <w:p w:rsidRPr="001871C6" w:rsidR="0093221B" w:rsidP="00ED41B9" w:rsidRDefault="0093221B" w14:paraId="771EBD83" w14:textId="77777777">
      <w:pPr>
        <w:jc w:val="both"/>
      </w:pPr>
    </w:p>
    <w:p w:rsidRPr="001871C6" w:rsidR="008D65F5" w:rsidP="00ED41B9" w:rsidRDefault="008D65F5" w14:paraId="7E48B416" w14:textId="77777777">
      <w:pPr>
        <w:jc w:val="both"/>
      </w:pPr>
      <w:r w:rsidRPr="001871C6">
        <w:t>La materialització d’una bandera vermella no implica l’existència de frau, i molts dels indicadors, per si sols, no son concloents respecte a una possible situació de frau, però en tot cas ajuden a identificar una àrea, àmbit o activitat que necessita d’una atenció afegida per descartar o confirmar una situació de frau potencial.</w:t>
      </w:r>
    </w:p>
    <w:p w:rsidRPr="001871C6" w:rsidR="0093221B" w:rsidP="00ED41B9" w:rsidRDefault="0093221B" w14:paraId="3946ECA8" w14:textId="77777777">
      <w:pPr>
        <w:jc w:val="both"/>
      </w:pPr>
    </w:p>
    <w:p w:rsidRPr="001871C6" w:rsidR="008D65F5" w:rsidP="00ED41B9" w:rsidRDefault="008D65F5" w14:paraId="4631B9B6" w14:textId="77777777">
      <w:pPr>
        <w:jc w:val="both"/>
      </w:pPr>
      <w:r w:rsidRPr="001871C6">
        <w:t>Partint de la legislació europea i documentació de les institucions europees, i d’acord amb la classificació que estableix el Ministeri d’Hisenda, s’estableixen un seguit d’àmbits, dins els quals es relacionaran les banderes vermelles:</w:t>
      </w:r>
    </w:p>
    <w:p w:rsidRPr="001871C6" w:rsidR="00375B10" w:rsidP="00ED41B9" w:rsidRDefault="008D65F5" w14:paraId="6E0C382A" w14:textId="77777777">
      <w:pPr>
        <w:pStyle w:val="Listanumerada"/>
        <w:numPr>
          <w:ilvl w:val="0"/>
          <w:numId w:val="38"/>
        </w:numPr>
        <w:jc w:val="both"/>
      </w:pPr>
      <w:r w:rsidRPr="001871C6">
        <w:t>Plecs esbiaixats</w:t>
      </w:r>
    </w:p>
    <w:p w:rsidRPr="001871C6" w:rsidR="00375B10" w:rsidP="00ED41B9" w:rsidRDefault="008D65F5" w14:paraId="1A5CEEE3" w14:textId="77777777">
      <w:pPr>
        <w:pStyle w:val="Listanumerada"/>
        <w:jc w:val="both"/>
      </w:pPr>
      <w:r w:rsidRPr="001871C6">
        <w:t>Licitacions col·lusòries</w:t>
      </w:r>
    </w:p>
    <w:p w:rsidRPr="001871C6" w:rsidR="00375B10" w:rsidP="00ED41B9" w:rsidRDefault="008D65F5" w14:paraId="217A03B7" w14:textId="77777777">
      <w:pPr>
        <w:pStyle w:val="Listanumerada"/>
        <w:jc w:val="both"/>
      </w:pPr>
      <w:r w:rsidRPr="001871C6">
        <w:t>Conflictes d’interès</w:t>
      </w:r>
    </w:p>
    <w:p w:rsidRPr="001871C6" w:rsidR="00375B10" w:rsidP="00ED41B9" w:rsidRDefault="008D65F5" w14:paraId="47DF078D" w14:textId="77777777">
      <w:pPr>
        <w:pStyle w:val="Listanumerada"/>
        <w:jc w:val="both"/>
      </w:pPr>
      <w:r w:rsidRPr="001871C6">
        <w:t>Manipulació de les ofertes presentades</w:t>
      </w:r>
    </w:p>
    <w:p w:rsidRPr="001871C6" w:rsidR="008D65F5" w:rsidP="00ED41B9" w:rsidRDefault="008D65F5" w14:paraId="1F467EEF" w14:textId="6F0FAFFA">
      <w:pPr>
        <w:pStyle w:val="Listanumerada"/>
        <w:jc w:val="both"/>
      </w:pPr>
      <w:r w:rsidRPr="001871C6">
        <w:t>Fraccionament de la despesa</w:t>
      </w:r>
    </w:p>
    <w:p w:rsidRPr="001871C6" w:rsidR="0093221B" w:rsidP="00ED41B9" w:rsidRDefault="0093221B" w14:paraId="2FDF5533" w14:textId="77777777">
      <w:pPr>
        <w:jc w:val="both"/>
      </w:pPr>
    </w:p>
    <w:p w:rsidRPr="001871C6" w:rsidR="008D65F5" w:rsidP="00ED41B9" w:rsidRDefault="008D65F5" w14:paraId="6E8056F6" w14:textId="3A60D530">
      <w:pPr>
        <w:jc w:val="both"/>
      </w:pPr>
      <w:r w:rsidRPr="001871C6">
        <w:t>Cal assegurar que els procediments de control centren l'atenció en els principals punts de risc de frau i les seves possibles fites o marcadors, destacats com alertes o banderes vermelles. Un cop definits, aprovats i comunicats, la Unitat Antifrau, o qualsevol unitat orgànica del Consorci amb responsabilitats en el procés de contractació pública, podrà fer ús d’aquests indicadors per tal de detectar si s’observen indicis de frau, corrupció o conflicte d’interès, ja sigui:</w:t>
      </w:r>
    </w:p>
    <w:p w:rsidRPr="001871C6" w:rsidR="008D65F5" w:rsidP="00ED41B9" w:rsidRDefault="008D65F5" w14:paraId="4C9507CA" w14:textId="77777777">
      <w:pPr>
        <w:pStyle w:val="Prrafodelista"/>
        <w:jc w:val="both"/>
      </w:pPr>
      <w:r w:rsidRPr="001871C6">
        <w:t xml:space="preserve">En el context d’una licitació particular. </w:t>
      </w:r>
    </w:p>
    <w:p w:rsidRPr="001871C6" w:rsidR="008D65F5" w:rsidP="00ED41B9" w:rsidRDefault="008D65F5" w14:paraId="0C58A3EE" w14:textId="77777777">
      <w:pPr>
        <w:pStyle w:val="Prrafodelista"/>
        <w:jc w:val="both"/>
      </w:pPr>
      <w:r w:rsidRPr="001871C6">
        <w:t>De manera agregada, a partir de l’anàlisi de diverses licitacions.</w:t>
      </w:r>
    </w:p>
    <w:p w:rsidRPr="001871C6" w:rsidR="0093221B" w:rsidP="00ED41B9" w:rsidRDefault="0093221B" w14:paraId="5E72954B" w14:textId="77777777">
      <w:pPr>
        <w:jc w:val="both"/>
      </w:pPr>
    </w:p>
    <w:p w:rsidRPr="001871C6" w:rsidR="008D65F5" w:rsidP="00ED41B9" w:rsidRDefault="008D65F5" w14:paraId="1DFEA6AE" w14:textId="7111415E">
      <w:pPr>
        <w:jc w:val="both"/>
      </w:pPr>
      <w:r w:rsidRPr="001871C6">
        <w:t>Es recullen, en l’</w:t>
      </w:r>
      <w:hyperlink w:history="1" w:anchor="_ANNEX_VII._Indicadors">
        <w:r w:rsidRPr="001871C6">
          <w:rPr>
            <w:rStyle w:val="Hipervnculo"/>
          </w:rPr>
          <w:t xml:space="preserve">Annex </w:t>
        </w:r>
        <w:r w:rsidRPr="001871C6" w:rsidR="00AC45FD">
          <w:rPr>
            <w:rStyle w:val="Hipervnculo"/>
          </w:rPr>
          <w:t>VII</w:t>
        </w:r>
      </w:hyperlink>
      <w:r w:rsidRPr="001871C6" w:rsidR="00AC45FD">
        <w:t xml:space="preserve"> </w:t>
      </w:r>
      <w:r w:rsidRPr="001871C6">
        <w:t>del present Pla de Mesures Antifrau, els indicadors d’alerta o banderes vermelles proposades per el Ministeri d’Hisenda, i classificades d’acord amb els àmbits anteriorment descrits.</w:t>
      </w:r>
    </w:p>
    <w:p w:rsidRPr="001871C6" w:rsidR="00066327" w:rsidP="00ED41B9" w:rsidRDefault="0065101A" w14:paraId="326BDE6E" w14:textId="09E55B04">
      <w:pPr>
        <w:pStyle w:val="Ttulo2"/>
      </w:pPr>
      <w:bookmarkStart w:name="_Toc102113388" w:id="22"/>
      <w:r w:rsidRPr="001871C6">
        <w:t xml:space="preserve">Establiment i publicació d’un </w:t>
      </w:r>
      <w:r w:rsidRPr="001871C6" w:rsidR="00FD565F">
        <w:t>C</w:t>
      </w:r>
      <w:r w:rsidRPr="001871C6" w:rsidR="00852817">
        <w:t>anal d’alertes</w:t>
      </w:r>
      <w:bookmarkEnd w:id="22"/>
    </w:p>
    <w:p w:rsidRPr="001871C6" w:rsidR="006F56E2" w:rsidP="00ED41B9" w:rsidRDefault="00B02D6F" w14:paraId="5A030870" w14:textId="4EE81F61">
      <w:pPr>
        <w:jc w:val="both"/>
      </w:pPr>
      <w:r w:rsidRPr="001871C6">
        <w:t xml:space="preserve">En el marc d’aquest Pla de mesures es preveu la creació d’un espai específic en </w:t>
      </w:r>
      <w:r w:rsidRPr="001871C6" w:rsidR="00B962CC">
        <w:t>el Portal de Transparència</w:t>
      </w:r>
      <w:r w:rsidRPr="001871C6">
        <w:t xml:space="preserve"> de l’AOC destinada a fer difusió pública de tots els elements que conformen aquest Pla, entre els quals un</w:t>
      </w:r>
      <w:r w:rsidRPr="001871C6" w:rsidR="005A5123">
        <w:t xml:space="preserve"> Canal </w:t>
      </w:r>
      <w:r w:rsidRPr="001871C6">
        <w:t>d’alertes que s’ha d’implantar com una mesura específica i rellevant en la detecció de situacions irregulars.</w:t>
      </w:r>
    </w:p>
    <w:p w:rsidRPr="001871C6" w:rsidR="00B02D6F" w:rsidP="00ED41B9" w:rsidRDefault="00B02D6F" w14:paraId="3984E281" w14:textId="77777777">
      <w:pPr>
        <w:jc w:val="both"/>
      </w:pPr>
    </w:p>
    <w:p w:rsidRPr="001871C6" w:rsidR="00B25B10" w:rsidP="00ED41B9" w:rsidRDefault="00B25B10" w14:paraId="5BC17A0A" w14:textId="20D24767">
      <w:pPr>
        <w:jc w:val="both"/>
      </w:pPr>
      <w:r w:rsidRPr="001871C6">
        <w:t xml:space="preserve">La creació </w:t>
      </w:r>
      <w:r w:rsidRPr="001871C6" w:rsidR="005A5123">
        <w:t>del Canal</w:t>
      </w:r>
      <w:r w:rsidRPr="001871C6">
        <w:t xml:space="preserve"> d’alertes comporta posar a disposició de qualsevol persona interessada d’una via a través de la qual es pugi formular qualsevol sospita o alerta d’una possible activitat fraudulenta, corrupta o viciada per conflicte d'interessos per part de qualsevol persona que pogués actuar en nom del Consorci.</w:t>
      </w:r>
    </w:p>
    <w:p w:rsidRPr="001871C6" w:rsidR="00FF67C5" w:rsidP="00ED41B9" w:rsidRDefault="00FF67C5" w14:paraId="25B3D32D" w14:textId="77777777">
      <w:pPr>
        <w:jc w:val="both"/>
      </w:pPr>
    </w:p>
    <w:p w:rsidRPr="001871C6" w:rsidR="00B25B10" w:rsidP="00ED41B9" w:rsidRDefault="00B25B10" w14:paraId="2873B3DE" w14:textId="0679D410">
      <w:pPr>
        <w:jc w:val="both"/>
      </w:pPr>
      <w:r w:rsidRPr="001871C6">
        <w:t xml:space="preserve">D’aquesta manera, qui tingui coneixement de fets que pugin ser constitutius de frau o irregularitat, en relació a projectes finançats total o parcialment amb càrrec a fons procedents de la Unió Europea, podrà alertar d’aquesta situació a través </w:t>
      </w:r>
      <w:r w:rsidRPr="001871C6" w:rsidR="00803AED">
        <w:t>del Canal</w:t>
      </w:r>
      <w:r w:rsidRPr="001871C6">
        <w:t xml:space="preserve"> d’alertes del </w:t>
      </w:r>
      <w:r w:rsidRPr="001871C6">
        <w:rPr>
          <w:iCs/>
        </w:rPr>
        <w:t>Consorci AOC</w:t>
      </w:r>
      <w:r w:rsidRPr="001871C6">
        <w:t>.</w:t>
      </w:r>
    </w:p>
    <w:p w:rsidRPr="001871C6" w:rsidR="00803AED" w:rsidP="00ED41B9" w:rsidRDefault="00803AED" w14:paraId="31F7A61F" w14:textId="77777777">
      <w:pPr>
        <w:jc w:val="both"/>
      </w:pPr>
    </w:p>
    <w:p w:rsidRPr="001871C6" w:rsidR="00B25B10" w:rsidP="00ED41B9" w:rsidRDefault="00B25B10" w14:paraId="79C80424" w14:textId="77777777">
      <w:pPr>
        <w:jc w:val="both"/>
      </w:pPr>
      <w:r w:rsidRPr="001871C6">
        <w:t xml:space="preserve">L’examen de les comunicacions o les alertes presentades i la proposta de mesures que puguin derivar-se’n, recaurà en la Unitat Antifrau del Consorci, seguint el Protocol d’actuació en cas d’alerta o sospita de frau, corrupció o conflicte d’interès establert en aquest Pla. </w:t>
      </w:r>
    </w:p>
    <w:p w:rsidRPr="001871C6" w:rsidR="00FD565F" w:rsidP="00ED41B9" w:rsidRDefault="00FD565F" w14:paraId="0BD7EC38" w14:textId="77777777">
      <w:pPr>
        <w:jc w:val="both"/>
      </w:pPr>
    </w:p>
    <w:p w:rsidRPr="001871C6" w:rsidR="00B25B10" w:rsidP="00ED41B9" w:rsidRDefault="00B25B10" w14:paraId="0953D7A3" w14:textId="77777777">
      <w:pPr>
        <w:jc w:val="both"/>
      </w:pPr>
      <w:r w:rsidRPr="001871C6">
        <w:t>Qualsevol alerta presentada serà tractada per la Unitat Antifrau amb la deguda confidencialitat.</w:t>
      </w:r>
    </w:p>
    <w:p w:rsidRPr="001871C6" w:rsidR="00735359" w:rsidP="00ED41B9" w:rsidRDefault="00735359" w14:paraId="665B8172" w14:textId="77777777">
      <w:pPr>
        <w:jc w:val="both"/>
      </w:pPr>
    </w:p>
    <w:p w:rsidRPr="001871C6" w:rsidR="00B25B10" w:rsidP="00ED41B9" w:rsidRDefault="00B25B10" w14:paraId="708433BF" w14:textId="77777777">
      <w:pPr>
        <w:jc w:val="both"/>
      </w:pPr>
      <w:r w:rsidRPr="001871C6">
        <w:t>Igualment, la persona alteradora serà informada de la recepció de l’alerta i de l’inici de les comprovacions, així com del resultat d’aquestes.</w:t>
      </w:r>
    </w:p>
    <w:p w:rsidRPr="001871C6" w:rsidR="00FD565F" w:rsidP="00ED41B9" w:rsidRDefault="00FD565F" w14:paraId="5D712C0C" w14:textId="77777777">
      <w:pPr>
        <w:jc w:val="both"/>
      </w:pPr>
    </w:p>
    <w:p w:rsidRPr="001871C6" w:rsidR="00B25B10" w:rsidP="00ED41B9" w:rsidRDefault="00B25B10" w14:paraId="1AC214AF" w14:textId="77777777">
      <w:pPr>
        <w:jc w:val="both"/>
      </w:pPr>
      <w:r w:rsidRPr="001871C6">
        <w:t>A més del Canal d’alertes, l’espai web habilitat a tal efecte inclourà els següents enllaços a d’altres canals externs al Consorci per alertar de possibles fraus:</w:t>
      </w:r>
    </w:p>
    <w:p w:rsidRPr="001871C6" w:rsidR="00FD565F" w:rsidP="00ED41B9" w:rsidRDefault="00FD565F" w14:paraId="5AD85668" w14:textId="77777777">
      <w:pPr>
        <w:jc w:val="both"/>
      </w:pPr>
    </w:p>
    <w:p w:rsidRPr="001871C6" w:rsidR="00B25B10" w:rsidP="00ED41B9" w:rsidRDefault="00000000" w14:paraId="22A03F70" w14:textId="77777777">
      <w:pPr>
        <w:pStyle w:val="Prrafodelista"/>
        <w:jc w:val="both"/>
      </w:pPr>
      <w:hyperlink w:history="1" w:anchor="/?lang=ca" r:id="rId20">
        <w:r w:rsidRPr="001871C6" w:rsidR="00B25B10">
          <w:rPr>
            <w:rStyle w:val="Hipervnculo"/>
          </w:rPr>
          <w:t>Bústia de denúncies anònimes de l’Oficina Antifrau de Catalunya</w:t>
        </w:r>
      </w:hyperlink>
    </w:p>
    <w:p w:rsidRPr="001871C6" w:rsidR="00B25B10" w:rsidP="00ED41B9" w:rsidRDefault="00000000" w14:paraId="78AE7890" w14:textId="77777777">
      <w:pPr>
        <w:pStyle w:val="Prrafodelista"/>
        <w:jc w:val="both"/>
      </w:pPr>
      <w:hyperlink w:history="1" r:id="rId21">
        <w:r w:rsidRPr="001871C6" w:rsidR="00B25B10">
          <w:rPr>
            <w:rStyle w:val="Hipervnculo"/>
          </w:rPr>
          <w:t>Canal de Denúncies del Sistema Nacional de Lluita contra el Frau (SNCA)</w:t>
        </w:r>
      </w:hyperlink>
    </w:p>
    <w:p w:rsidRPr="001871C6" w:rsidR="00B25B10" w:rsidP="00ED41B9" w:rsidRDefault="00000000" w14:paraId="25024900" w14:textId="1296610E">
      <w:pPr>
        <w:pStyle w:val="Prrafodelista"/>
        <w:jc w:val="both"/>
      </w:pPr>
      <w:hyperlink w:history="1" r:id="rId22">
        <w:r w:rsidRPr="001871C6" w:rsidR="00B25B10">
          <w:rPr>
            <w:rStyle w:val="Hipervnculo"/>
          </w:rPr>
          <w:t>Canal de denúncies de l'Oficina de Lluita contra el Frau de la Unió Europea (OLAF)</w:t>
        </w:r>
      </w:hyperlink>
    </w:p>
    <w:p w:rsidRPr="001871C6" w:rsidR="000E039F" w:rsidP="00ED41B9" w:rsidRDefault="000E039F" w14:paraId="2D3A876B" w14:textId="0674F798">
      <w:pPr>
        <w:pStyle w:val="Ttulo2"/>
      </w:pPr>
      <w:bookmarkStart w:name="_Toc102113389" w:id="23"/>
      <w:r w:rsidRPr="001871C6">
        <w:t>C</w:t>
      </w:r>
      <w:r w:rsidRPr="001871C6" w:rsidR="00852817">
        <w:t xml:space="preserve">onstitució </w:t>
      </w:r>
      <w:r w:rsidRPr="001871C6" w:rsidR="0065101A">
        <w:t>de la</w:t>
      </w:r>
      <w:r w:rsidRPr="001871C6" w:rsidR="00852817">
        <w:t xml:space="preserve"> </w:t>
      </w:r>
      <w:r w:rsidRPr="001871C6" w:rsidR="006F5EB7">
        <w:t>U</w:t>
      </w:r>
      <w:r w:rsidRPr="001871C6" w:rsidR="00852817">
        <w:t>nitat antifrau</w:t>
      </w:r>
      <w:bookmarkEnd w:id="23"/>
    </w:p>
    <w:p w:rsidRPr="001871C6" w:rsidR="00974D67" w:rsidP="00ED41B9" w:rsidRDefault="00974D67" w14:paraId="256B23BE" w14:textId="77777777">
      <w:pPr>
        <w:jc w:val="both"/>
      </w:pPr>
      <w:r w:rsidRPr="001871C6">
        <w:t>En aquesta secció es presenta l’objecte, funcions i el règim d'actuació de la Unitat Antifrau del Consorci AOC, que actua per al control del finançament atorgat al mateix amb afectació de fons Next Generation. La constitució d’aquesta Unitat constitueix una mesura del Pla.</w:t>
      </w:r>
    </w:p>
    <w:p w:rsidRPr="001871C6" w:rsidR="00FD565F" w:rsidP="00ED41B9" w:rsidRDefault="00FD565F" w14:paraId="7358746E" w14:textId="77777777">
      <w:pPr>
        <w:jc w:val="both"/>
      </w:pPr>
    </w:p>
    <w:p w:rsidRPr="001871C6" w:rsidR="00974D67" w:rsidP="00ED41B9" w:rsidRDefault="00974D67" w14:paraId="1A46FF73" w14:textId="77777777">
      <w:pPr>
        <w:jc w:val="both"/>
        <w:rPr>
          <w:b/>
        </w:rPr>
      </w:pPr>
      <w:r w:rsidRPr="001871C6">
        <w:rPr>
          <w:b/>
        </w:rPr>
        <w:t>Objecte:</w:t>
      </w:r>
    </w:p>
    <w:p w:rsidRPr="001871C6" w:rsidR="00FD565F" w:rsidP="00ED41B9" w:rsidRDefault="00FD565F" w14:paraId="403C91F0" w14:textId="77777777">
      <w:pPr>
        <w:jc w:val="both"/>
        <w:rPr>
          <w:b/>
        </w:rPr>
      </w:pPr>
    </w:p>
    <w:p w:rsidRPr="001871C6" w:rsidR="00974D67" w:rsidP="00ED41B9" w:rsidRDefault="00974D67" w14:paraId="30C2A6EF" w14:textId="77777777">
      <w:pPr>
        <w:jc w:val="both"/>
      </w:pPr>
      <w:r w:rsidRPr="001871C6">
        <w:t xml:space="preserve">Amb la finalitat que l'execució dels projectes i accions finançats amb càrrec als fons Next Generation es dugui a terme amb el màxim nivell de qualitat jurídica i ètica, evitant que es pugui incórrer en qualsevol pràctica que pugui qualificar-se com a frau, corrupció o que pugui estar vinculada a un conflicte d'interessos en la gestió, execució i control dels fons europeus dels quals sigui beneficiari el Consorci, es crea la Unitat Antifrau del Consorci AOC. </w:t>
      </w:r>
    </w:p>
    <w:p w:rsidRPr="001871C6" w:rsidR="00BB0858" w:rsidP="00ED41B9" w:rsidRDefault="00BB0858" w14:paraId="75668953" w14:textId="77777777">
      <w:pPr>
        <w:jc w:val="both"/>
      </w:pPr>
    </w:p>
    <w:p w:rsidRPr="001871C6" w:rsidR="00974D67" w:rsidP="00ED41B9" w:rsidRDefault="00974D67" w14:paraId="368AF598" w14:textId="77777777">
      <w:pPr>
        <w:jc w:val="both"/>
      </w:pPr>
      <w:r w:rsidRPr="001871C6">
        <w:t>Aquesta Unitat tindrà per objecte aplicar i fer seguiment de les mesures antifrau aprovades en el Pla de Mesures Antifrau del Consorci AOC, així com actuar com a examinar les denúncies o alertes rebudes a través del Canal d’Alertes</w:t>
      </w:r>
    </w:p>
    <w:p w:rsidRPr="001871C6" w:rsidR="00FD565F" w:rsidP="00ED41B9" w:rsidRDefault="00FD565F" w14:paraId="0F98CDA9" w14:textId="77777777">
      <w:pPr>
        <w:jc w:val="both"/>
      </w:pPr>
    </w:p>
    <w:p w:rsidRPr="001871C6" w:rsidR="00974D67" w:rsidP="00ED41B9" w:rsidRDefault="00974D67" w14:paraId="0BFC88BC" w14:textId="77777777">
      <w:pPr>
        <w:jc w:val="both"/>
        <w:rPr>
          <w:b/>
        </w:rPr>
      </w:pPr>
      <w:r w:rsidRPr="001871C6">
        <w:rPr>
          <w:b/>
        </w:rPr>
        <w:t>Funcions:</w:t>
      </w:r>
    </w:p>
    <w:p w:rsidRPr="001871C6" w:rsidR="00FD565F" w:rsidP="00ED41B9" w:rsidRDefault="00FD565F" w14:paraId="1D3D2ACF" w14:textId="77777777">
      <w:pPr>
        <w:jc w:val="both"/>
        <w:rPr>
          <w:b/>
        </w:rPr>
      </w:pPr>
    </w:p>
    <w:p w:rsidRPr="001871C6" w:rsidR="00974D67" w:rsidP="00ED41B9" w:rsidRDefault="00974D67" w14:paraId="721656D5" w14:textId="77777777">
      <w:pPr>
        <w:jc w:val="both"/>
      </w:pPr>
      <w:r w:rsidRPr="001871C6">
        <w:t>La Unitat Antifrau assumirà les següents funcions:</w:t>
      </w:r>
    </w:p>
    <w:p w:rsidRPr="001871C6" w:rsidR="00974D67" w:rsidP="00ED41B9" w:rsidRDefault="00974D67" w14:paraId="5E0E0E9B" w14:textId="77777777">
      <w:pPr>
        <w:pStyle w:val="Listanumerada"/>
        <w:numPr>
          <w:ilvl w:val="0"/>
          <w:numId w:val="40"/>
        </w:numPr>
        <w:jc w:val="both"/>
      </w:pPr>
      <w:r w:rsidRPr="001871C6">
        <w:t>Dissenyar les mesures que reforcin els mecanismes vigents per a la prevenció, detecció i correcció del frau, la corrupció i els conflictes d’interès, en el context de l’elaboració o revisió del Pla de Mesures Antifrau del Consorci AOC, per tal de prevenir, detectar, corregir i perseguir qualsevol irregularitat o intent de frau en relació amb la gestió de fons europeus vinculats al Pla de Recuperació, Transformació i Resiliència.</w:t>
      </w:r>
    </w:p>
    <w:p w:rsidRPr="001871C6" w:rsidR="00974D67" w:rsidP="00ED41B9" w:rsidRDefault="00974D67" w14:paraId="5C53396E" w14:textId="77777777">
      <w:pPr>
        <w:pStyle w:val="Listanumerada"/>
        <w:jc w:val="both"/>
      </w:pPr>
      <w:r w:rsidRPr="001871C6">
        <w:t>Assegurar que les mesures antifrau que es defineixin en el citat Pla s’apliquen de manera sostinguda, i deixant evidència de la seva aplicació a efectes de possibles verificacions de fons europeus.</w:t>
      </w:r>
    </w:p>
    <w:p w:rsidRPr="001871C6" w:rsidR="00974D67" w:rsidP="00ED41B9" w:rsidRDefault="00974D67" w14:paraId="7FCF2B17" w14:textId="69AA512E">
      <w:pPr>
        <w:pStyle w:val="Listanumerada"/>
        <w:jc w:val="both"/>
      </w:pPr>
      <w:r w:rsidRPr="001871C6">
        <w:t xml:space="preserve">Avaluar de manera periòdica el risc de frau que pogués plantejar-se en relació amb els procediments inherents a la gestió i/o execució dels fons europeus vinculats amb el Pla de Recuperació, Transformació i Resiliència: doble finançament, contractació pública </w:t>
      </w:r>
      <w:r w:rsidRPr="001871C6" w:rsidR="0048248E">
        <w:t>i</w:t>
      </w:r>
      <w:r w:rsidRPr="001871C6">
        <w:t xml:space="preserve"> gestió econòmica i patrimonial, i, eventualment i en funció de les convocatòries de les quals el Consorci AOC resulti beneficiari, </w:t>
      </w:r>
      <w:r w:rsidRPr="001871C6" w:rsidR="0048248E">
        <w:t xml:space="preserve">selecció de personal i </w:t>
      </w:r>
      <w:r w:rsidRPr="001871C6">
        <w:t>subvencions, tot assegurant-se que existeixi un control intern eficaç que permeti prevenir i detectar els possibles fraus i, en el seu cas, proposar noves mesures més ajustades que permetin minimitzar el risc de frau.</w:t>
      </w:r>
    </w:p>
    <w:p w:rsidRPr="001871C6" w:rsidR="00974D67" w:rsidP="00ED41B9" w:rsidRDefault="00974D67" w14:paraId="49B51468" w14:textId="77777777">
      <w:pPr>
        <w:pStyle w:val="Listanumerada"/>
        <w:jc w:val="both"/>
      </w:pPr>
      <w:r w:rsidRPr="001871C6">
        <w:t>Proposar i dur a terme, si s’escau, mecanismes de verificació interna i/o auditoria externa dels expedients vinculats als projectes amb finançament a càrrec dels fons Next Generation, des de la perspectiva el compliment del Pla de Mesures Antifrau, a través de mecanismes com ara: la realització d’auditories externes periòdiques sobre els expedients en qüestió i/o la realització de verificacions internes sobre una mostra dels expedients amb afectació de fons Next Generation.</w:t>
      </w:r>
    </w:p>
    <w:p w:rsidRPr="001871C6" w:rsidR="00974D67" w:rsidP="00ED41B9" w:rsidRDefault="00974D67" w14:paraId="42DCA7C8" w14:textId="77777777">
      <w:pPr>
        <w:pStyle w:val="Listanumerada"/>
        <w:jc w:val="both"/>
      </w:pPr>
      <w:r w:rsidRPr="001871C6">
        <w:t>Conscienciar a les àrees, serveis o estructures participants en la gestió i/o execució dels fons europeus, del compromís del Consorci AOC amb la Política Antifrau i impartir accions de formació que incideixin en la importància del seu control.</w:t>
      </w:r>
    </w:p>
    <w:p w:rsidRPr="001871C6" w:rsidR="00974D67" w:rsidP="00ED41B9" w:rsidRDefault="00974D67" w14:paraId="261D80DE" w14:textId="77777777">
      <w:pPr>
        <w:pStyle w:val="Listanumerada"/>
        <w:jc w:val="both"/>
      </w:pPr>
      <w:r w:rsidRPr="001871C6">
        <w:t>Gestionar les comunicacions, denúncies o alertes de frau, conflictes d’interès o altres incompliments de la normativa vigent.</w:t>
      </w:r>
    </w:p>
    <w:p w:rsidRPr="001871C6" w:rsidR="00974D67" w:rsidP="00ED41B9" w:rsidRDefault="00974D67" w14:paraId="54E59CFD" w14:textId="77777777">
      <w:pPr>
        <w:pStyle w:val="Listanumerada"/>
        <w:jc w:val="both"/>
      </w:pPr>
      <w:r w:rsidRPr="001871C6">
        <w:t>Analitzar les comunicacions, denúncies o alertes, declarant-ne l’admissió o no admissió i fer les tasques de comprovació quan siguin procedents.</w:t>
      </w:r>
    </w:p>
    <w:p w:rsidRPr="001871C6" w:rsidR="00974D67" w:rsidP="00ED41B9" w:rsidRDefault="00974D67" w14:paraId="07C475AC" w14:textId="77777777">
      <w:pPr>
        <w:pStyle w:val="Listanumerada"/>
        <w:jc w:val="both"/>
      </w:pPr>
      <w:r w:rsidRPr="001871C6">
        <w:t xml:space="preserve">Obrir un expedient informatiu davant qualsevol sospita de frau, o davant qualsevol </w:t>
      </w:r>
      <w:r w:rsidRPr="001871C6">
        <w:t xml:space="preserve">alerta o denúncia rebuda </w:t>
      </w:r>
      <w:bookmarkStart w:name="_Hlk90035796" w:id="24"/>
      <w:r w:rsidRPr="001871C6">
        <w:t>al Canal d’Alertes</w:t>
      </w:r>
      <w:bookmarkEnd w:id="24"/>
      <w:r w:rsidRPr="001871C6">
        <w:t xml:space="preserve"> del Consorci AOC, sol·licitant quanta informació s'entengui pertinent als serveis involucrats en aquesta, per a la seva oportuna anàlisi.</w:t>
      </w:r>
    </w:p>
    <w:p w:rsidRPr="001871C6" w:rsidR="00974D67" w:rsidP="00ED41B9" w:rsidRDefault="00974D67" w14:paraId="16E30035" w14:textId="77777777">
      <w:pPr>
        <w:pStyle w:val="Listanumerada"/>
        <w:jc w:val="both"/>
      </w:pPr>
      <w:r w:rsidRPr="001871C6">
        <w:t>Resoldre els expedients informatius incoats, ordenant el seu possible arxiu, en el cas que les sospites resultin infundades, o l'adopció de mesures correctores oportunes si arribés a la conclusió que el frau realment s'ha produït.</w:t>
      </w:r>
    </w:p>
    <w:p w:rsidRPr="001871C6" w:rsidR="00974D67" w:rsidP="00ED41B9" w:rsidRDefault="00974D67" w14:paraId="1D8BB7FD" w14:textId="77777777">
      <w:pPr>
        <w:pStyle w:val="Listanumerada"/>
        <w:jc w:val="both"/>
      </w:pPr>
      <w:r w:rsidRPr="001871C6">
        <w:t xml:space="preserve">Informar la Comissió Executiva de les conclusions obtingudes en els expedients incoats i, en el seu cas, de les mesures correctores aplicades. Així mateix, en el cas de denúncies o alertes de frau vehiculades a través del Canal d’Alertes, s'informarà també la persona formula la denúncia, en cas que s'identifiqui. </w:t>
      </w:r>
    </w:p>
    <w:p w:rsidRPr="001871C6" w:rsidR="00974D67" w:rsidP="00ED41B9" w:rsidRDefault="00974D67" w14:paraId="141E2A5F" w14:textId="77777777">
      <w:pPr>
        <w:pStyle w:val="Listanumerada"/>
        <w:jc w:val="both"/>
      </w:pPr>
      <w:r w:rsidRPr="001871C6">
        <w:t>Subministrar la informació necessària a les entitats o organismes encarregats de vetllar per la recuperació dels imports indegudament rebuts per part dels beneficiaris, o incoar les sancions en matèria administrativa i/o penal, en cas que procedeixi.</w:t>
      </w:r>
    </w:p>
    <w:p w:rsidRPr="001871C6" w:rsidR="00974D67" w:rsidP="00ED41B9" w:rsidRDefault="00974D67" w14:paraId="644C4099" w14:textId="77777777">
      <w:pPr>
        <w:pStyle w:val="Listanumerada"/>
        <w:jc w:val="both"/>
      </w:pPr>
      <w:r w:rsidRPr="001871C6">
        <w:t>Portar un registre de les incidències detectades i dels expedients informatius incoats i resolts.</w:t>
      </w:r>
    </w:p>
    <w:p w:rsidRPr="001871C6" w:rsidR="00974D67" w:rsidP="00ED41B9" w:rsidRDefault="00974D67" w14:paraId="5C570F5D" w14:textId="77777777">
      <w:pPr>
        <w:pStyle w:val="Listanumerada"/>
        <w:jc w:val="both"/>
      </w:pPr>
      <w:r w:rsidRPr="001871C6">
        <w:t>Elaborar una Memòria Anual comprensiva de les activitats realitzades per la Unitat Antifrau en l'àmbit de la seva competència i retre’n comptes a la Comissió Executiva.</w:t>
      </w:r>
    </w:p>
    <w:p w:rsidRPr="001871C6" w:rsidR="00974D67" w:rsidP="00ED41B9" w:rsidRDefault="00974D67" w14:paraId="12F53E33" w14:textId="77777777">
      <w:pPr>
        <w:pStyle w:val="Listanumerada"/>
        <w:jc w:val="both"/>
      </w:pPr>
      <w:r w:rsidRPr="001871C6">
        <w:t xml:space="preserve">Garantir la confidencialitat a les persones que presentin una denúncia o alerta a través del Canal d’Alertes, i protegir-los en el seus drets per tal que no se’n puguin derivar perjudicis per a qui formula la comunicació de bona fe. </w:t>
      </w:r>
    </w:p>
    <w:p w:rsidRPr="001871C6" w:rsidR="00974D67" w:rsidP="00ED41B9" w:rsidRDefault="00974D67" w14:paraId="655FF514" w14:textId="77777777">
      <w:pPr>
        <w:pStyle w:val="Listanumerada"/>
        <w:jc w:val="both"/>
      </w:pPr>
      <w:r w:rsidRPr="001871C6">
        <w:t>Garantir la confidencialitat i atorgar la deguda protecció de les persones al servei del Consorci AOC en el procés de comprovació dels fets. La garantia de confidencialitat no impedeix la cessió de les dades que requereixin els jutjats i tribunals en exercici de la seva funció jurisdiccional, o la fiscalia en exercici de les facultats d'investigació.</w:t>
      </w:r>
    </w:p>
    <w:p w:rsidRPr="001871C6" w:rsidR="00974D67" w:rsidP="00ED41B9" w:rsidRDefault="00974D67" w14:paraId="2D49F634" w14:textId="77777777">
      <w:pPr>
        <w:jc w:val="both"/>
      </w:pPr>
      <w:r w:rsidRPr="001871C6">
        <w:t>Les funcions d'aquesta Unitat Antifrau no podran subcontractar-se a tercers, encara que la Unitat podrà comptar amb assistència externa en cas que requereixi algun tipus de suport en la gestió de les funcions que els són pròpies.</w:t>
      </w:r>
    </w:p>
    <w:p w:rsidRPr="001871C6" w:rsidR="0065312D" w:rsidP="00ED41B9" w:rsidRDefault="0065312D" w14:paraId="36392C2D" w14:textId="77777777">
      <w:pPr>
        <w:jc w:val="both"/>
      </w:pPr>
    </w:p>
    <w:p w:rsidRPr="001871C6" w:rsidR="00974D67" w:rsidP="00ED41B9" w:rsidRDefault="00974D67" w14:paraId="480E122A" w14:textId="4314AF46">
      <w:pPr>
        <w:jc w:val="both"/>
      </w:pPr>
      <w:r w:rsidRPr="001871C6">
        <w:t>Per a evitar qualsevol possible col·lisió d'interessos, aquesta Unitat haurà de gaudir de total independència en la seva actuació respecte a altres estructures i unitats del Consorci AOC que gestionin i/o executin fons europeus vinculats amb el PRTR.</w:t>
      </w:r>
    </w:p>
    <w:p w:rsidRPr="001871C6" w:rsidR="0065312D" w:rsidP="00ED41B9" w:rsidRDefault="0065312D" w14:paraId="75419132" w14:textId="77777777">
      <w:pPr>
        <w:jc w:val="both"/>
      </w:pPr>
    </w:p>
    <w:p w:rsidRPr="001871C6" w:rsidR="00974D67" w:rsidP="00ED41B9" w:rsidRDefault="00974D67" w14:paraId="5EDBB71D" w14:textId="77777777">
      <w:pPr>
        <w:jc w:val="both"/>
        <w:rPr>
          <w:rStyle w:val="normaltextrun"/>
          <w:b/>
        </w:rPr>
      </w:pPr>
      <w:r w:rsidRPr="001871C6">
        <w:rPr>
          <w:b/>
        </w:rPr>
        <w:t>Composició</w:t>
      </w:r>
      <w:r w:rsidRPr="001871C6">
        <w:rPr>
          <w:rStyle w:val="normaltextrun"/>
          <w:b/>
          <w:bCs/>
        </w:rPr>
        <w:t>:</w:t>
      </w:r>
    </w:p>
    <w:p w:rsidRPr="001871C6" w:rsidR="0065312D" w:rsidP="00ED41B9" w:rsidRDefault="0065312D" w14:paraId="202530CD" w14:textId="77777777">
      <w:pPr>
        <w:jc w:val="both"/>
        <w:rPr>
          <w:rStyle w:val="normaltextrun"/>
          <w:b/>
        </w:rPr>
      </w:pPr>
    </w:p>
    <w:p w:rsidRPr="001871C6" w:rsidR="00974D67" w:rsidP="00ED41B9" w:rsidRDefault="00974D67" w14:paraId="2E0CB5EB" w14:textId="77777777">
      <w:pPr>
        <w:jc w:val="both"/>
      </w:pPr>
      <w:r w:rsidRPr="001871C6">
        <w:t>La Unitat Antifrau estarà integrada per personal propi de l’AOC amb una especial capacitació per a desenvolupar funcions relacionades amb el control de legalitat i financer de l'activitat administrativa i, per tant, en la prevenció, detecció i persecució del possible frau.</w:t>
      </w:r>
    </w:p>
    <w:p w:rsidRPr="001871C6" w:rsidR="0065312D" w:rsidP="00ED41B9" w:rsidRDefault="0065312D" w14:paraId="6D594C80" w14:textId="77777777">
      <w:pPr>
        <w:jc w:val="both"/>
      </w:pPr>
    </w:p>
    <w:p w:rsidRPr="001871C6" w:rsidR="00974D67" w:rsidP="00ED41B9" w:rsidRDefault="00974D67" w14:paraId="38ABBECE" w14:textId="77777777">
      <w:pPr>
        <w:jc w:val="both"/>
      </w:pPr>
      <w:r w:rsidRPr="001871C6">
        <w:t>La Unitat estarà integrada per personal dels següents àmbits: responsable de la Unitat Jurídica de Serveis, Òrgan de Control Intern, responsable de Gestió Econòmica i cap de l’Àrea d’Organització.</w:t>
      </w:r>
    </w:p>
    <w:p w:rsidRPr="001871C6" w:rsidR="0065312D" w:rsidP="00ED41B9" w:rsidRDefault="0065312D" w14:paraId="34BD9CFD" w14:textId="77777777">
      <w:pPr>
        <w:jc w:val="both"/>
      </w:pPr>
    </w:p>
    <w:p w:rsidRPr="001871C6" w:rsidR="00974D67" w:rsidP="00ED41B9" w:rsidRDefault="00974D67" w14:paraId="2FC3B4C9" w14:textId="77777777">
      <w:pPr>
        <w:jc w:val="both"/>
        <w:rPr>
          <w:rStyle w:val="normaltextrun"/>
          <w:b/>
          <w:bCs/>
        </w:rPr>
      </w:pPr>
      <w:r w:rsidRPr="001871C6">
        <w:rPr>
          <w:b/>
        </w:rPr>
        <w:t xml:space="preserve">Normes de </w:t>
      </w:r>
      <w:r w:rsidRPr="001871C6">
        <w:rPr>
          <w:rStyle w:val="normaltextrun"/>
          <w:b/>
          <w:bCs/>
        </w:rPr>
        <w:t>funcionament i règim de reunions:</w:t>
      </w:r>
    </w:p>
    <w:p w:rsidRPr="001871C6" w:rsidR="00974D67" w:rsidP="00ED41B9" w:rsidRDefault="00974D67" w14:paraId="01FB5598" w14:textId="5A21DC76">
      <w:pPr>
        <w:pStyle w:val="Listanumerada"/>
        <w:numPr>
          <w:ilvl w:val="0"/>
          <w:numId w:val="47"/>
        </w:numPr>
        <w:jc w:val="both"/>
      </w:pPr>
      <w:r w:rsidRPr="001871C6">
        <w:t>La Unitat actuarà de manera col·legiada, adoptant les seves decisions i acords, per majoria dels seus membres.</w:t>
      </w:r>
    </w:p>
    <w:p w:rsidRPr="001871C6" w:rsidR="00974D67" w:rsidP="00ED41B9" w:rsidRDefault="00974D67" w14:paraId="220F6224" w14:textId="6EC1E076">
      <w:pPr>
        <w:pStyle w:val="Listanumerada"/>
        <w:jc w:val="both"/>
      </w:pPr>
      <w:r w:rsidRPr="001871C6">
        <w:t xml:space="preserve">En el seu si es designarà un/a President/a, amb una funció representativa i de direcció de les reunions, i un Secretari/a, a qui correspondria la confecció, amb el vistiplau del President/a, de l'Ordre del dia, la realització de les convocatòries i la redacció de les actes de les seves reunions. Tant la Presidència com la Secretaria de la Unitat Antifrau recauran en el/la </w:t>
      </w:r>
      <w:r w:rsidRPr="001871C6" w:rsidR="00A26EFD">
        <w:t>c</w:t>
      </w:r>
      <w:r w:rsidRPr="001871C6">
        <w:t>ap de l’Àrea d’Organització.</w:t>
      </w:r>
    </w:p>
    <w:p w:rsidRPr="001871C6" w:rsidR="00974D67" w:rsidP="00ED41B9" w:rsidRDefault="00974D67" w14:paraId="4334C237" w14:textId="77777777">
      <w:pPr>
        <w:pStyle w:val="Listanumerada"/>
        <w:jc w:val="both"/>
      </w:pPr>
      <w:r w:rsidRPr="001871C6">
        <w:t xml:space="preserve">Amb caràcter ordinari, la Unitat Antifrau haurà de reunir-se, almenys, una vegada a </w:t>
      </w:r>
      <w:r w:rsidRPr="001871C6">
        <w:t>l'any per a conèixer dels assumptes que li són propis.</w:t>
      </w:r>
    </w:p>
    <w:p w:rsidRPr="001871C6" w:rsidR="00974D67" w:rsidP="00ED41B9" w:rsidRDefault="00974D67" w14:paraId="5A0B9F3B" w14:textId="2E4C5D5C">
      <w:pPr>
        <w:pStyle w:val="Listanumerada"/>
        <w:jc w:val="both"/>
      </w:pPr>
      <w:r w:rsidRPr="001871C6">
        <w:t xml:space="preserve">A més d'aquestes reunions de caràcter ordinari, podrà reunir-se en qualsevol moment amb caràcter extraordinari, quan algun dels seus membres així ho sol·liciti al Secretari o persona encarregada de realitzar la </w:t>
      </w:r>
      <w:r w:rsidRPr="001871C6" w:rsidR="00885A11">
        <w:t>c</w:t>
      </w:r>
      <w:r w:rsidRPr="001871C6">
        <w:t>onvocatòria.</w:t>
      </w:r>
    </w:p>
    <w:p w:rsidRPr="001871C6" w:rsidR="00974D67" w:rsidP="00ED41B9" w:rsidRDefault="00974D67" w14:paraId="0AE87FD1" w14:textId="77777777">
      <w:pPr>
        <w:pStyle w:val="Listanumerada"/>
        <w:jc w:val="both"/>
      </w:pPr>
      <w:r w:rsidRPr="001871C6">
        <w:t>També haurà de reunir-se de manera extraordinària quan es formuli alguna denúncia o alerta de frau, corrupció o conflicte d'interessos a través de qualsevol de les vies establertes per a això.</w:t>
      </w:r>
    </w:p>
    <w:p w:rsidRPr="001871C6" w:rsidR="00974D67" w:rsidP="00ED41B9" w:rsidRDefault="00974D67" w14:paraId="147C1F30" w14:textId="135BB342">
      <w:pPr>
        <w:pStyle w:val="Listanumerada"/>
        <w:jc w:val="both"/>
      </w:pPr>
      <w:r w:rsidRPr="001871C6">
        <w:t xml:space="preserve">La </w:t>
      </w:r>
      <w:r w:rsidRPr="001871C6" w:rsidR="00885A11">
        <w:t>c</w:t>
      </w:r>
      <w:r w:rsidRPr="001871C6">
        <w:t xml:space="preserve">onvocatòria a la mateixa serà realitzada per part de la persona que ostenti la Secretaria de la Unitat. En el seu defecte, podrà realitzar-la </w:t>
      </w:r>
      <w:r w:rsidRPr="001871C6" w:rsidR="003932DF">
        <w:t>qualsevol</w:t>
      </w:r>
      <w:r w:rsidRPr="001871C6">
        <w:t xml:space="preserve"> dels seus membres.</w:t>
      </w:r>
    </w:p>
    <w:p w:rsidRPr="001871C6" w:rsidR="00974D67" w:rsidP="00ED41B9" w:rsidRDefault="00974D67" w14:paraId="78C538FE" w14:textId="77777777">
      <w:pPr>
        <w:pStyle w:val="Listanumerada"/>
        <w:jc w:val="both"/>
      </w:pPr>
      <w:r w:rsidRPr="001871C6">
        <w:t>La Convocatòria de les seves reunions haurà de ser realitzada amb una antelació mínima de 48 hores i haurà d'anar acompanyada de l'Ordre del dia i la documentació necessària dels assumptes a tractar.</w:t>
      </w:r>
    </w:p>
    <w:p w:rsidRPr="001871C6" w:rsidR="00B57D3A" w:rsidP="00ED41B9" w:rsidRDefault="00974D67" w14:paraId="1144FEF5" w14:textId="704D61FA">
      <w:pPr>
        <w:jc w:val="both"/>
        <w:rPr>
          <w:rStyle w:val="normaltextrun"/>
        </w:rPr>
      </w:pPr>
      <w:r w:rsidRPr="001871C6">
        <w:rPr>
          <w:rStyle w:val="normaltextrun"/>
        </w:rPr>
        <w:t xml:space="preserve">De cadascuna d'aquestes reunions s'elevarà l'oportuna Acta que haurà de ser llegida i aprovada per tots els membres de la Unitat en la reunió següent a la </w:t>
      </w:r>
      <w:r w:rsidRPr="001871C6">
        <w:t>celebració d'aquesta.</w:t>
      </w:r>
    </w:p>
    <w:p w:rsidRPr="001871C6" w:rsidR="000E039F" w:rsidP="00ED41B9" w:rsidRDefault="00BD0314" w14:paraId="5C45BE2A" w14:textId="33C849BB">
      <w:pPr>
        <w:pStyle w:val="Ttulo2"/>
      </w:pPr>
      <w:bookmarkStart w:name="_Toc102113390" w:id="25"/>
      <w:r w:rsidRPr="001871C6">
        <w:t>Implantació d’un p</w:t>
      </w:r>
      <w:r w:rsidRPr="001871C6" w:rsidR="00852817">
        <w:t>rotocol d’actuació en cas d’alerta o sospita de frau, corrupció o conflicte d’interès</w:t>
      </w:r>
      <w:bookmarkEnd w:id="25"/>
      <w:r w:rsidRPr="001871C6" w:rsidR="00B80E4D">
        <w:t xml:space="preserve"> </w:t>
      </w:r>
    </w:p>
    <w:p w:rsidRPr="001871C6" w:rsidR="003F34A6" w:rsidP="00ED41B9" w:rsidRDefault="003F34A6" w14:paraId="28ACC384" w14:textId="77777777">
      <w:pPr>
        <w:jc w:val="both"/>
      </w:pPr>
      <w:r w:rsidRPr="001871C6">
        <w:t>De la mateixa manera que el Pla de Mesures Antifrau desenvolupa un protocol per a la comunicació i gestió dels conflictes d’interès per part de les persones interessades, s’ha previst també la implantació d’un Protocol d’actuació en cas d’alerta o sospita de frau, corrupció o conflicte d’interès no declarat.</w:t>
      </w:r>
    </w:p>
    <w:p w:rsidRPr="001871C6" w:rsidR="003932DF" w:rsidP="00ED41B9" w:rsidRDefault="003932DF" w14:paraId="40061843" w14:textId="77777777">
      <w:pPr>
        <w:jc w:val="both"/>
      </w:pPr>
    </w:p>
    <w:p w:rsidRPr="001871C6" w:rsidR="003F34A6" w:rsidP="00ED41B9" w:rsidRDefault="003F34A6" w14:paraId="06D571C1" w14:textId="77777777">
      <w:pPr>
        <w:jc w:val="both"/>
      </w:pPr>
      <w:r w:rsidRPr="001871C6">
        <w:t xml:space="preserve">Aquest protocol serà, com a mínim, aplicable als procediments del </w:t>
      </w:r>
      <w:r w:rsidRPr="001871C6">
        <w:rPr>
          <w:iCs/>
        </w:rPr>
        <w:t>Consorci AOC</w:t>
      </w:r>
      <w:r w:rsidRPr="001871C6">
        <w:rPr>
          <w:i/>
        </w:rPr>
        <w:t xml:space="preserve"> </w:t>
      </w:r>
      <w:r w:rsidRPr="001871C6">
        <w:t xml:space="preserve">que executin despesa vinculada a finançament amb origen en els fons PRTR. </w:t>
      </w:r>
    </w:p>
    <w:p w:rsidRPr="001871C6" w:rsidR="003932DF" w:rsidP="00ED41B9" w:rsidRDefault="003932DF" w14:paraId="0302B64E" w14:textId="77777777">
      <w:pPr>
        <w:jc w:val="both"/>
      </w:pPr>
    </w:p>
    <w:p w:rsidRPr="001871C6" w:rsidR="003F34A6" w:rsidP="00ED41B9" w:rsidRDefault="003F34A6" w14:paraId="4579A193" w14:textId="77777777">
      <w:pPr>
        <w:jc w:val="both"/>
      </w:pPr>
      <w:r w:rsidRPr="001871C6">
        <w:t>El protocol pivota al voltant de tres línies d’acció, dirigides a corregir i perseguir el frau, en el cas que aquest sigui detectat:</w:t>
      </w:r>
    </w:p>
    <w:p w:rsidRPr="001871C6" w:rsidR="003F34A6" w:rsidP="00ED41B9" w:rsidRDefault="003F34A6" w14:paraId="66386189" w14:textId="77777777">
      <w:pPr>
        <w:pStyle w:val="Prrafodelista"/>
        <w:jc w:val="both"/>
      </w:pPr>
      <w:r w:rsidRPr="001871C6">
        <w:t>L'anàlisi de les circumstàncies que han motivat la seva comissió per a determinar el seu caràcter sistèmic o puntual.</w:t>
      </w:r>
    </w:p>
    <w:p w:rsidRPr="001871C6" w:rsidR="003F34A6" w:rsidP="00ED41B9" w:rsidRDefault="003F34A6" w14:paraId="1C02BC82" w14:textId="77777777">
      <w:pPr>
        <w:pStyle w:val="Prrafodelista"/>
        <w:jc w:val="both"/>
      </w:pPr>
      <w:r w:rsidRPr="001871C6">
        <w:t>L'obligació, per part dels seus responsables, de suspendre i, en el seu cas, retirar l'expedient afectat pel frau detectat.</w:t>
      </w:r>
    </w:p>
    <w:p w:rsidRPr="001871C6" w:rsidR="003F34A6" w:rsidP="00ED41B9" w:rsidRDefault="003F34A6" w14:paraId="300684BE" w14:textId="77777777">
      <w:pPr>
        <w:pStyle w:val="Prrafodelista"/>
        <w:jc w:val="both"/>
      </w:pPr>
      <w:r w:rsidRPr="001871C6">
        <w:t>L'obligació de comunicar els fets produïts i les mesures adoptades.</w:t>
      </w:r>
    </w:p>
    <w:p w:rsidRPr="001871C6" w:rsidR="003F34A6" w:rsidP="00ED41B9" w:rsidRDefault="003F34A6" w14:paraId="051F4BBD" w14:textId="77777777">
      <w:pPr>
        <w:jc w:val="both"/>
      </w:pPr>
      <w:r w:rsidRPr="001871C6">
        <w:t>D'acord amb aquestes línies, la Unitat Antifrau del Consorci, en l'exercici de les competències que li són pròpies, actuarà de conformitat al protocol que es descriu a continuació.</w:t>
      </w:r>
    </w:p>
    <w:p w:rsidRPr="001871C6" w:rsidR="001B67FC" w:rsidP="00ED41B9" w:rsidRDefault="001B67FC" w14:paraId="40389FF1" w14:textId="77777777">
      <w:pPr>
        <w:jc w:val="both"/>
      </w:pPr>
    </w:p>
    <w:p w:rsidRPr="001871C6" w:rsidR="003F34A6" w:rsidP="00ED41B9" w:rsidRDefault="003F34A6" w14:paraId="1CA9358E" w14:textId="638C04DA">
      <w:pPr>
        <w:jc w:val="both"/>
        <w:rPr>
          <w:b/>
        </w:rPr>
      </w:pPr>
      <w:r w:rsidRPr="001871C6">
        <w:rPr>
          <w:b/>
        </w:rPr>
        <w:t>Protocol d’actuació</w:t>
      </w:r>
    </w:p>
    <w:p w:rsidRPr="001871C6" w:rsidR="001B67FC" w:rsidP="00ED41B9" w:rsidRDefault="001B67FC" w14:paraId="1B5620C7" w14:textId="77777777">
      <w:pPr>
        <w:jc w:val="both"/>
        <w:rPr>
          <w:b/>
        </w:rPr>
      </w:pPr>
    </w:p>
    <w:p w:rsidRPr="001871C6" w:rsidR="003F34A6" w:rsidP="00ED41B9" w:rsidRDefault="003F34A6" w14:paraId="22783C4A" w14:textId="77777777">
      <w:pPr>
        <w:jc w:val="both"/>
      </w:pPr>
      <w:r w:rsidRPr="001871C6">
        <w:t>Aquest protocol d’actuació, estableix el procediment a seguir en els casos d’alertes rebudes a través del ”Canal d’Alertes” i presentades a través del formulari de comunicació habilitat o de sospites de casos de frau, corrupció o conflictes d’interès, observades per la pròpia Unitat Antifrau a partir d’alguns dels mecanismes de detecció que s’articulen mitjançant aquest Pla, o bé comunicades a la Unitat Antifrau per terceres persones.</w:t>
      </w:r>
    </w:p>
    <w:p w:rsidRPr="001871C6" w:rsidR="003F34A6" w:rsidP="00ED41B9" w:rsidRDefault="003F34A6" w14:paraId="79ADA318" w14:textId="77777777">
      <w:pPr>
        <w:jc w:val="both"/>
      </w:pPr>
      <w:r w:rsidRPr="001871C6">
        <w:t xml:space="preserve">El procediment contempla els següents passos: </w:t>
      </w:r>
    </w:p>
    <w:p w:rsidRPr="001871C6" w:rsidR="003F34A6" w:rsidP="00ED41B9" w:rsidRDefault="003F34A6" w14:paraId="1556C31C" w14:textId="30FBB061">
      <w:pPr>
        <w:pStyle w:val="Listanumerada"/>
        <w:numPr>
          <w:ilvl w:val="0"/>
          <w:numId w:val="29"/>
        </w:numPr>
        <w:jc w:val="both"/>
      </w:pPr>
      <w:r w:rsidRPr="001871C6">
        <w:t xml:space="preserve">En </w:t>
      </w:r>
      <w:r w:rsidRPr="001871C6">
        <w:rPr>
          <w:u w:val="single"/>
        </w:rPr>
        <w:t>cas d’una comunicació realitzada al “Canal d’Alertes” presentada a través del formulari de comunicació habilitat</w:t>
      </w:r>
      <w:r w:rsidRPr="001871C6">
        <w:t xml:space="preserve">, la persona designada per la Unitat Antifrau per a gestionar la recepció de les comunicacions, registrarà l’alerta i realitzarà una valoració sobre l’adequació del contingut de la mateixa. Si efectivament es tracta </w:t>
      </w:r>
      <w:r w:rsidRPr="001871C6">
        <w:t>d’una comunicació referent a un possible frau, corrupció o conflicte d’interès, sol·licitarà la convocatòria d’una reunió extraordinària de la Unitat Antifrau del Consorci. En canvi, si la comunicació rebuda no és referent a un possible frau, corrupció o conflicte d’interès, procedirà al seu arxiu i derivació, si escau, a l’òrgan competent de la seva anàlisi i resposta.</w:t>
      </w:r>
    </w:p>
    <w:p w:rsidRPr="001871C6" w:rsidR="00E8724E" w:rsidP="00ED41B9" w:rsidRDefault="003F34A6" w14:paraId="37411132" w14:textId="77777777">
      <w:pPr>
        <w:pStyle w:val="Listanumerada"/>
        <w:numPr>
          <w:ilvl w:val="0"/>
          <w:numId w:val="29"/>
        </w:numPr>
        <w:jc w:val="both"/>
      </w:pPr>
      <w:r w:rsidRPr="001871C6">
        <w:t xml:space="preserve">En cas de sospita de frau, corrupció o conflicte d’interès per part de la pròpia Unitat Antifrau o per part dels òrgans de control, es registrarà l’alerta o sospita i se sol·licitarà al Secretari/a de la Unitat d’Antifrau la convocatòria d’una reunió de caràcter extraordinari. En la reunió convocada de manera extraordinària, es donarà coneixement de l’alerta presentada o de la sospita de frau, corrupció o conflicte d’interès, i es farà una primera valoració sobre si es pot identificar la conducta i aquesta es considera versemblant. </w:t>
      </w:r>
    </w:p>
    <w:p w:rsidRPr="001871C6" w:rsidR="003F34A6" w:rsidP="00ED41B9" w:rsidRDefault="003F34A6" w14:paraId="428A4DDE" w14:textId="2E9F7B11">
      <w:pPr>
        <w:pStyle w:val="Listanumerada"/>
        <w:numPr>
          <w:ilvl w:val="0"/>
          <w:numId w:val="29"/>
        </w:numPr>
        <w:jc w:val="both"/>
      </w:pPr>
      <w:r w:rsidRPr="001871C6">
        <w:t>Sigui quin sigui el canal a través del qual arribi l’alerta, quan la primera valoració evidenciï possible frau, corrupció o conflicte d’interès, la Unitat Antifrau:</w:t>
      </w:r>
    </w:p>
    <w:p w:rsidRPr="001871C6" w:rsidR="003F34A6" w:rsidP="00ED41B9" w:rsidRDefault="003F34A6" w14:paraId="4EDA1889" w14:textId="77777777">
      <w:pPr>
        <w:pStyle w:val="Vietas2"/>
        <w:jc w:val="both"/>
      </w:pPr>
      <w:r w:rsidRPr="001871C6">
        <w:t>Iniciarà un Expedient Informatiu.</w:t>
      </w:r>
    </w:p>
    <w:p w:rsidRPr="001871C6" w:rsidR="003F34A6" w:rsidP="00ED41B9" w:rsidRDefault="003F34A6" w14:paraId="1FEC2646" w14:textId="77777777">
      <w:pPr>
        <w:pStyle w:val="Vietas2"/>
        <w:jc w:val="both"/>
      </w:pPr>
      <w:r w:rsidRPr="001871C6">
        <w:t xml:space="preserve">Informarà de l’inici de les comprovacions </w:t>
      </w:r>
      <w:bookmarkStart w:name="_Hlk100733943" w:id="26"/>
      <w:r w:rsidRPr="001871C6">
        <w:t>al/a la director/a gerent del Consorci</w:t>
      </w:r>
      <w:bookmarkEnd w:id="26"/>
      <w:r w:rsidRPr="001871C6">
        <w:t>.</w:t>
      </w:r>
    </w:p>
    <w:p w:rsidRPr="001871C6" w:rsidR="003F34A6" w:rsidP="00ED41B9" w:rsidRDefault="003F34A6" w14:paraId="4185117D" w14:textId="2A92DA0D">
      <w:pPr>
        <w:pStyle w:val="Listanumerada"/>
        <w:numPr>
          <w:ilvl w:val="0"/>
          <w:numId w:val="29"/>
        </w:numPr>
        <w:jc w:val="both"/>
      </w:pPr>
      <w:r w:rsidRPr="001871C6">
        <w:t>En cas que de la primera valoració es conclogui que no s’evidencia possible frau, corrupció o conflicte d’interès, la Unitat Antifrau, procedirà al seu arxiu i derivació, si escau, a l’òrgan competent del seu anàlisi i resposta.</w:t>
      </w:r>
    </w:p>
    <w:p w:rsidRPr="001871C6" w:rsidR="003F34A6" w:rsidP="00ED41B9" w:rsidRDefault="003F34A6" w14:paraId="28FCBBE2" w14:textId="77777777">
      <w:pPr>
        <w:pStyle w:val="Listanumerada"/>
        <w:numPr>
          <w:ilvl w:val="0"/>
          <w:numId w:val="29"/>
        </w:numPr>
        <w:jc w:val="both"/>
      </w:pPr>
      <w:r w:rsidRPr="001871C6">
        <w:t>La Unitat Antifrau haurà de comunicar la recepció de l’alerta i l’inici de les comprovacions o el seu arxiu, segons correspongui, a la persona alertadora, en un termini de 7 dies des de l’entrada de l’alerta al “Canal d’alertes”.</w:t>
      </w:r>
    </w:p>
    <w:p w:rsidRPr="001871C6" w:rsidR="003F34A6" w:rsidP="00ED41B9" w:rsidRDefault="003F34A6" w14:paraId="02C08DEB" w14:textId="77777777">
      <w:pPr>
        <w:pStyle w:val="Listanumerada"/>
        <w:numPr>
          <w:ilvl w:val="0"/>
          <w:numId w:val="29"/>
        </w:numPr>
        <w:jc w:val="both"/>
      </w:pPr>
      <w:r w:rsidRPr="001871C6">
        <w:t>La Unitat Antifrau analitzarà la versemblança dels fets detectats o denunciats i els comprovarà mitjançant les tasques d’investigació que consideri oportunes. Així mateix, contrastarà els fets amb la persona o unitat organitzativa a la qual s’atribueixi.</w:t>
      </w:r>
    </w:p>
    <w:p w:rsidRPr="001871C6" w:rsidR="003F34A6" w:rsidP="00ED41B9" w:rsidRDefault="003F34A6" w14:paraId="3011286B" w14:textId="1324EF73">
      <w:pPr>
        <w:pStyle w:val="Listanumerada"/>
        <w:numPr>
          <w:ilvl w:val="0"/>
          <w:numId w:val="29"/>
        </w:numPr>
        <w:jc w:val="both"/>
      </w:pPr>
      <w:r w:rsidRPr="001871C6">
        <w:t>Les tasques de comprovació i contrast es realitzaran en el termini més breu possible i tot respectant els principis de congruència, necessitat, proporcionalitat, celeritat, eficàcia i economia procedimental, i especialment el de màxima reserva.</w:t>
      </w:r>
    </w:p>
    <w:p w:rsidRPr="001871C6" w:rsidR="003F34A6" w:rsidP="00ED41B9" w:rsidRDefault="003F34A6" w14:paraId="1D48659F" w14:textId="77777777">
      <w:pPr>
        <w:pStyle w:val="Listanumerada"/>
        <w:numPr>
          <w:ilvl w:val="0"/>
          <w:numId w:val="29"/>
        </w:numPr>
        <w:jc w:val="both"/>
      </w:pPr>
      <w:r w:rsidRPr="001871C6">
        <w:t>Un cop valorats els possibles impactes de la conducta o fet en la fase d’investigació i sempre que aquesta sigui versemblant, podrà demanar a l’òrgan responsable del projecte la suspensió immediata i provisional del procediment o procediments afectats fins a la seva verificació.</w:t>
      </w:r>
    </w:p>
    <w:p w:rsidRPr="001871C6" w:rsidR="003F34A6" w:rsidP="00ED41B9" w:rsidRDefault="003F34A6" w14:paraId="7D6F3995" w14:textId="77777777">
      <w:pPr>
        <w:pStyle w:val="Listanumerada"/>
        <w:numPr>
          <w:ilvl w:val="0"/>
          <w:numId w:val="29"/>
        </w:numPr>
        <w:jc w:val="both"/>
      </w:pPr>
      <w:r w:rsidRPr="001871C6">
        <w:t>A partir de la informació i documentació recopilada, la Unitat Antifrau determinarà si existeixen o no indicis de frau, corrupció o conflicte d’interessos.</w:t>
      </w:r>
    </w:p>
    <w:p w:rsidRPr="001871C6" w:rsidR="003F34A6" w:rsidP="00ED41B9" w:rsidRDefault="003F34A6" w14:paraId="2F010B81" w14:textId="77777777">
      <w:pPr>
        <w:pStyle w:val="Listanumerada"/>
        <w:numPr>
          <w:ilvl w:val="0"/>
          <w:numId w:val="29"/>
        </w:numPr>
        <w:jc w:val="both"/>
      </w:pPr>
      <w:r w:rsidRPr="001871C6">
        <w:t>En el cas que la valoració sigui negativa, elaborarà informe al respecte, procedirà a l’arxivament de l’Expedient i ho comunicarà al/a la director/a gerent del Consorci i a la persona alertadora.</w:t>
      </w:r>
    </w:p>
    <w:p w:rsidRPr="001871C6" w:rsidR="003F34A6" w:rsidP="00ED41B9" w:rsidRDefault="003F34A6" w14:paraId="56232FCD" w14:textId="77777777">
      <w:pPr>
        <w:pStyle w:val="Listanumerada"/>
        <w:numPr>
          <w:ilvl w:val="0"/>
          <w:numId w:val="29"/>
        </w:numPr>
        <w:jc w:val="both"/>
      </w:pPr>
      <w:r w:rsidRPr="001871C6">
        <w:t xml:space="preserve">En el cas que la valoració sigui positiva, la Unitat Antifrau realitzarà un Informe on es determinarà l’afectació del cas, es qualificarà de sistèmic o puntual segons les circumstàncies que hagin motivat la seva comissió, i es remetrà a la Comissió Executiva del </w:t>
      </w:r>
      <w:r w:rsidRPr="001871C6">
        <w:rPr>
          <w:iCs/>
        </w:rPr>
        <w:t xml:space="preserve">Consorci AOC </w:t>
      </w:r>
      <w:r w:rsidRPr="001871C6">
        <w:t xml:space="preserve">per a que determini l’abast del fet, el qualifiqui i iniciï el procés requerit per a exigir les responsabilitats civils, administratives o penals a què pugui donar lloc i que permetin restituir la legalitat vigent i la recuperació dels imports defraudats. </w:t>
      </w:r>
    </w:p>
    <w:p w:rsidRPr="001871C6" w:rsidR="003F34A6" w:rsidP="00ED41B9" w:rsidRDefault="003F34A6" w14:paraId="1EEDA072" w14:textId="090EDC1A">
      <w:pPr>
        <w:pStyle w:val="Listanumerada"/>
        <w:numPr>
          <w:ilvl w:val="0"/>
          <w:numId w:val="29"/>
        </w:numPr>
        <w:jc w:val="both"/>
      </w:pPr>
      <w:r w:rsidRPr="001871C6">
        <w:t>En el cas concret que s’evidenciï l’existència d’un conflicte d’interessos, l’informe podrà, a més:</w:t>
      </w:r>
    </w:p>
    <w:p w:rsidRPr="001871C6" w:rsidR="003F34A6" w:rsidP="00ED41B9" w:rsidRDefault="003F34A6" w14:paraId="1D30E825" w14:textId="77777777">
      <w:pPr>
        <w:pStyle w:val="Vietas2"/>
        <w:jc w:val="both"/>
      </w:pPr>
      <w:r w:rsidRPr="001871C6">
        <w:t xml:space="preserve">Si el conflicte d’interessos és de tipus administratiu, proposar l’adopció de les mesures administratives o disciplinàries apropiades contra la persona </w:t>
      </w:r>
      <w:r w:rsidRPr="001871C6">
        <w:t>afectada. En concret, s'aplicarà l'article 24 de la Llei 40/2015, d'1 d'octubre, de règim jurídic del sector públic, de recusació.</w:t>
      </w:r>
    </w:p>
    <w:p w:rsidRPr="001871C6" w:rsidR="003F34A6" w:rsidP="00ED41B9" w:rsidRDefault="003F34A6" w14:paraId="784685CA" w14:textId="77777777">
      <w:pPr>
        <w:pStyle w:val="Vietas2"/>
        <w:jc w:val="both"/>
      </w:pPr>
      <w:r w:rsidRPr="001871C6">
        <w:t>Si és de tipus penal, proposar la seva comunicació al ministeri Fiscal.</w:t>
      </w:r>
    </w:p>
    <w:p w:rsidRPr="001871C6" w:rsidR="003F34A6" w:rsidP="00ED41B9" w:rsidRDefault="003F34A6" w14:paraId="448798FC" w14:textId="77777777">
      <w:pPr>
        <w:pStyle w:val="Vietas2"/>
        <w:jc w:val="both"/>
      </w:pPr>
      <w:r w:rsidRPr="001871C6">
        <w:t>Proposar la cancel·lació del contracte o acte afectat pel conflicte d'interessos i repetició de la part del procediment de què es tracti.</w:t>
      </w:r>
    </w:p>
    <w:p w:rsidRPr="001871C6" w:rsidR="003F34A6" w:rsidP="00ED41B9" w:rsidRDefault="003F34A6" w14:paraId="2104C61A" w14:textId="77777777">
      <w:pPr>
        <w:pStyle w:val="Listanumerada"/>
        <w:numPr>
          <w:ilvl w:val="0"/>
          <w:numId w:val="29"/>
        </w:numPr>
        <w:jc w:val="both"/>
      </w:pPr>
      <w:r w:rsidRPr="001871C6">
        <w:t>L’informe de la Unitat Antifrau s’haurà d’emetre en un termini no superior a tres mesos a partir de la comunicació inicial a la persona alertadora o inici de l’expedient informatiu, en el cas de sospita.</w:t>
      </w:r>
    </w:p>
    <w:p w:rsidRPr="001871C6" w:rsidR="003F34A6" w:rsidP="00ED41B9" w:rsidRDefault="003F34A6" w14:paraId="4F30A305" w14:textId="1D20F44B">
      <w:pPr>
        <w:pStyle w:val="Listanumerada"/>
        <w:numPr>
          <w:ilvl w:val="0"/>
          <w:numId w:val="29"/>
        </w:numPr>
        <w:jc w:val="both"/>
      </w:pPr>
      <w:r w:rsidRPr="001871C6">
        <w:t>En el cas que s’evidenciï una infracció administrativa i/o il·lícit penal</w:t>
      </w:r>
      <w:r w:rsidRPr="001871C6" w:rsidR="00FE297B">
        <w:t>,</w:t>
      </w:r>
      <w:r w:rsidRPr="001871C6">
        <w:t xml:space="preserve"> la Comissió Executiva del </w:t>
      </w:r>
      <w:r w:rsidRPr="001871C6">
        <w:rPr>
          <w:iCs/>
        </w:rPr>
        <w:t xml:space="preserve">Consorci AOC </w:t>
      </w:r>
      <w:r w:rsidRPr="001871C6">
        <w:t>incoarà l’expedient administratiu corresponent i/o es comunicarà al Ministeri Fiscal. Si no es detecten evidències d’infraccions administratives i/o d’il·lícits penals, es procedirà a l’arxiu de les actuacions.</w:t>
      </w:r>
    </w:p>
    <w:p w:rsidRPr="001871C6" w:rsidR="003F34A6" w:rsidP="00ED41B9" w:rsidRDefault="003F34A6" w14:paraId="17EACCE9" w14:textId="77777777">
      <w:pPr>
        <w:pStyle w:val="Listanumerada"/>
        <w:numPr>
          <w:ilvl w:val="0"/>
          <w:numId w:val="29"/>
        </w:numPr>
        <w:jc w:val="both"/>
      </w:pPr>
      <w:r w:rsidRPr="001871C6">
        <w:t>La Unitat Antifrau informarà de la decisió a:</w:t>
      </w:r>
    </w:p>
    <w:p w:rsidRPr="001871C6" w:rsidR="003F34A6" w:rsidP="00ED41B9" w:rsidRDefault="003F34A6" w14:paraId="25C3D52C" w14:textId="77777777">
      <w:pPr>
        <w:pStyle w:val="Vietas2"/>
        <w:jc w:val="both"/>
      </w:pPr>
      <w:r w:rsidRPr="001871C6">
        <w:t xml:space="preserve">Al/a la director/a gerent del Consorci </w:t>
      </w:r>
    </w:p>
    <w:p w:rsidRPr="001871C6" w:rsidR="003F34A6" w:rsidP="00ED41B9" w:rsidRDefault="003F34A6" w14:paraId="64D5BA3F" w14:textId="77777777">
      <w:pPr>
        <w:pStyle w:val="Vietas2"/>
        <w:jc w:val="both"/>
      </w:pPr>
      <w:r w:rsidRPr="001871C6">
        <w:t>Als responsables del Programa o Convocatòria pública de subvencions de la qual s’ha beneficiat el finançament afectat (organisme gestor de l’ajuda).</w:t>
      </w:r>
    </w:p>
    <w:p w:rsidRPr="001871C6" w:rsidR="003F34A6" w:rsidP="00ED41B9" w:rsidRDefault="003F34A6" w14:paraId="7656E4BD" w14:textId="77777777">
      <w:pPr>
        <w:pStyle w:val="Vietas2"/>
        <w:jc w:val="both"/>
      </w:pPr>
      <w:r w:rsidRPr="001871C6">
        <w:t>Si ho creu procedent, als responsables nacionals del Pla de Recuperació, Transformació i Resiliència, al Sistema Nacional de Coordinació Antifrau (Intervenció General de l'Administració de l'Estat) i/o a l'Oficina Europea de Lluita contra el Frau (OLAF).</w:t>
      </w:r>
    </w:p>
    <w:p w:rsidRPr="001871C6" w:rsidR="003F34A6" w:rsidP="00ED41B9" w:rsidRDefault="003F34A6" w14:paraId="7E922F67" w14:textId="77777777">
      <w:pPr>
        <w:pStyle w:val="Vietas2"/>
        <w:jc w:val="both"/>
      </w:pPr>
      <w:r w:rsidRPr="001871C6">
        <w:t>A la persona alertadora.</w:t>
      </w:r>
    </w:p>
    <w:p w:rsidRPr="001871C6" w:rsidR="003F34A6" w:rsidP="00ED41B9" w:rsidRDefault="003F34A6" w14:paraId="49316F4A" w14:textId="77777777">
      <w:pPr>
        <w:jc w:val="both"/>
      </w:pPr>
      <w:r w:rsidRPr="001871C6">
        <w:t>En les reunions que celebri la Unitat Antifrau, s'informarà sobre el número i estat de les alertes rebudes, així com el curs de la seva tramitació.</w:t>
      </w:r>
    </w:p>
    <w:p w:rsidRPr="001871C6" w:rsidR="00054545" w:rsidP="00ED41B9" w:rsidRDefault="00054545" w14:paraId="0DFF0C8F" w14:textId="77777777">
      <w:pPr>
        <w:jc w:val="both"/>
      </w:pPr>
    </w:p>
    <w:p w:rsidRPr="001871C6" w:rsidR="003F34A6" w:rsidP="00ED41B9" w:rsidRDefault="003F34A6" w14:paraId="088740E1" w14:textId="77777777">
      <w:pPr>
        <w:jc w:val="both"/>
        <w:sectPr w:rsidRPr="001871C6" w:rsidR="003F34A6" w:rsidSect="00CA4739">
          <w:headerReference w:type="default" r:id="rId23"/>
          <w:footerReference w:type="default" r:id="rId24"/>
          <w:pgSz w:w="11906" w:h="16838" w:orient="portrait"/>
          <w:pgMar w:top="2268" w:right="1701" w:bottom="1418" w:left="1985" w:header="709" w:footer="709" w:gutter="0"/>
          <w:cols w:space="708"/>
          <w:titlePg/>
          <w:docGrid w:linePitch="360"/>
        </w:sectPr>
      </w:pPr>
      <w:r w:rsidRPr="001871C6">
        <w:t>Es mostra a continuació el diagrama de flux.</w:t>
      </w:r>
    </w:p>
    <w:p w:rsidRPr="001871C6" w:rsidR="005950AE" w:rsidP="00ED41B9" w:rsidRDefault="005950AE" w14:paraId="23F712BF" w14:textId="7B1D28A2">
      <w:pPr>
        <w:jc w:val="both"/>
        <w:rPr>
          <w:b/>
        </w:rPr>
      </w:pPr>
    </w:p>
    <w:p w:rsidRPr="001871C6" w:rsidR="00856778" w:rsidP="00ED41B9" w:rsidRDefault="00CF7154" w14:paraId="46299214" w14:textId="1CC8F5A9">
      <w:pPr>
        <w:jc w:val="both"/>
      </w:pPr>
      <w:r w:rsidRPr="001871C6">
        <w:rPr>
          <w:noProof/>
        </w:rPr>
        <w:drawing>
          <wp:inline distT="0" distB="0" distL="0" distR="0" wp14:anchorId="64851654" wp14:editId="3575EC96">
            <wp:extent cx="8804567" cy="4573923"/>
            <wp:effectExtent l="0" t="0" r="0" b="0"/>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Esquemático&#10;&#10;Descripción generada automáticament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828702" cy="4586461"/>
                    </a:xfrm>
                    <a:prstGeom prst="rect">
                      <a:avLst/>
                    </a:prstGeom>
                  </pic:spPr>
                </pic:pic>
              </a:graphicData>
            </a:graphic>
          </wp:inline>
        </w:drawing>
      </w:r>
    </w:p>
    <w:p w:rsidRPr="001871C6" w:rsidR="00CA5F75" w:rsidP="00ED41B9" w:rsidRDefault="00CA5F75" w14:paraId="02D56F7A" w14:textId="71E40B82">
      <w:pPr>
        <w:jc w:val="both"/>
        <w:rPr>
          <w:rFonts w:cstheme="minorHAnsi"/>
        </w:rPr>
        <w:sectPr w:rsidRPr="001871C6" w:rsidR="00CA5F75" w:rsidSect="00E656F0">
          <w:headerReference w:type="default" r:id="rId26"/>
          <w:footerReference w:type="default" r:id="rId27"/>
          <w:pgSz w:w="16838" w:h="11906" w:orient="landscape" w:code="9"/>
          <w:pgMar w:top="2268" w:right="1701" w:bottom="1418" w:left="1985" w:header="709" w:footer="709" w:gutter="0"/>
          <w:cols w:space="720"/>
          <w:docGrid w:linePitch="360"/>
        </w:sectPr>
      </w:pPr>
    </w:p>
    <w:p w:rsidRPr="001871C6" w:rsidR="00C07712" w:rsidP="00ED41B9" w:rsidRDefault="00465619" w14:paraId="01740BC3" w14:textId="785937B9">
      <w:pPr>
        <w:pStyle w:val="Ttulo1"/>
        <w:jc w:val="both"/>
      </w:pPr>
      <w:bookmarkStart w:name="_Toc102113391" w:id="27"/>
      <w:r w:rsidRPr="001871C6">
        <w:t>R</w:t>
      </w:r>
      <w:r w:rsidRPr="001871C6" w:rsidR="008F13F5">
        <w:t>evisió i seguiment del pla de mesures antifrau</w:t>
      </w:r>
      <w:bookmarkEnd w:id="27"/>
    </w:p>
    <w:p w:rsidRPr="001871C6" w:rsidR="00C411BF" w:rsidP="00ED41B9" w:rsidRDefault="00C411BF" w14:paraId="414C94B3" w14:textId="77777777">
      <w:pPr>
        <w:jc w:val="both"/>
      </w:pPr>
      <w:r w:rsidRPr="001871C6">
        <w:t>La Unitat Antifrau és responsable del seguiment i, si s’escau, revisió del Pla de Mesures Antifrau amb l’objectiu de garantir l’actualització del contingut en relació amb als objectius que el Pla persegueix, i la idoneïtat d’aquest contingut amb futures directrius i/o regulacions.</w:t>
      </w:r>
    </w:p>
    <w:p w:rsidRPr="001871C6" w:rsidR="001354C5" w:rsidP="00ED41B9" w:rsidRDefault="001354C5" w14:paraId="46F62782" w14:textId="77777777">
      <w:pPr>
        <w:jc w:val="both"/>
      </w:pPr>
    </w:p>
    <w:p w:rsidRPr="001871C6" w:rsidR="00C411BF" w:rsidP="00ED41B9" w:rsidRDefault="00C411BF" w14:paraId="31F170F1" w14:textId="77777777">
      <w:pPr>
        <w:jc w:val="both"/>
      </w:pPr>
      <w:r w:rsidRPr="001871C6">
        <w:t>El Pla és, en aquest sentit, un instrument dinàmic i en conseqüència, el seu contingut podrà ser modificat tenint en compte els principis que han guiat la seva aprovació i les normes legals vigents.</w:t>
      </w:r>
    </w:p>
    <w:p w:rsidRPr="001871C6" w:rsidR="001354C5" w:rsidP="00ED41B9" w:rsidRDefault="001354C5" w14:paraId="4E7BB256" w14:textId="77777777">
      <w:pPr>
        <w:jc w:val="both"/>
      </w:pPr>
    </w:p>
    <w:p w:rsidRPr="001871C6" w:rsidR="00C411BF" w:rsidP="00ED41B9" w:rsidRDefault="00C411BF" w14:paraId="1686A632" w14:textId="77777777">
      <w:pPr>
        <w:jc w:val="both"/>
      </w:pPr>
      <w:r w:rsidRPr="001871C6">
        <w:t xml:space="preserve">Almenys un cop l’any, en la seva reunió anual ordinària, la Unitat Antifrau haurà de pronunciar-se sobre la vigència dels continguts i mesures d’aquest Pla, i valorar-ne l’actualització o revisió parcial. </w:t>
      </w:r>
    </w:p>
    <w:p w:rsidRPr="001871C6" w:rsidR="001354C5" w:rsidP="00ED41B9" w:rsidRDefault="001354C5" w14:paraId="0778C5DA" w14:textId="77777777">
      <w:pPr>
        <w:jc w:val="both"/>
      </w:pPr>
    </w:p>
    <w:p w:rsidRPr="001871C6" w:rsidR="00C411BF" w:rsidP="00ED41B9" w:rsidRDefault="00C411BF" w14:paraId="46A27B12" w14:textId="7C08DBAC">
      <w:pPr>
        <w:jc w:val="both"/>
      </w:pPr>
      <w:r w:rsidRPr="001871C6">
        <w:t xml:space="preserve">En aquesta reunió, la Unitat farà una autoavaluació del risc de frau que s’ha emprat per a la previsió d’accions de reforç del control sobre la contractació pública, i proposarà a la </w:t>
      </w:r>
      <w:r w:rsidRPr="001871C6" w:rsidR="00394093">
        <w:t>Comissió Executiva</w:t>
      </w:r>
      <w:r w:rsidRPr="001871C6">
        <w:t xml:space="preserve"> l’adopció de noves accions, si ho considera necessari. A banda, revisarà el grau de seguiment i l’efectivitat de la resta de mesures que inclou aquest Pla. Finalment, el seguiment també incorporarà aquelles alertes que hagin arribat a través del canal d’alertes. </w:t>
      </w:r>
    </w:p>
    <w:p w:rsidRPr="001871C6" w:rsidR="00D04181" w:rsidP="00ED41B9" w:rsidRDefault="00D04181" w14:paraId="028A4C09" w14:textId="77777777">
      <w:pPr>
        <w:jc w:val="both"/>
      </w:pPr>
    </w:p>
    <w:p w:rsidRPr="001871C6" w:rsidR="00C411BF" w:rsidP="00ED41B9" w:rsidRDefault="00C411BF" w14:paraId="62583023" w14:textId="06F866BE">
      <w:pPr>
        <w:jc w:val="both"/>
      </w:pPr>
      <w:r w:rsidRPr="001871C6">
        <w:t xml:space="preserve">Fruit d’aquesta revisió, la Unitat Antifrau podrà promoure el disseny de noves mesures o la reformulació de mesures vigents, sempre amb l’objectiu de reforçar i fer més efectius els mecanismes per a la prevenció, detecció i correcció del frau, la corrupció i els conflictes d’interès. </w:t>
      </w:r>
    </w:p>
    <w:p w:rsidRPr="001871C6" w:rsidR="00C666D6" w:rsidP="00ED41B9" w:rsidRDefault="00C666D6" w14:paraId="301EB5EB" w14:textId="77777777">
      <w:pPr>
        <w:jc w:val="both"/>
      </w:pPr>
    </w:p>
    <w:p w:rsidRPr="001871C6" w:rsidR="00C411BF" w:rsidP="00ED41B9" w:rsidRDefault="00C411BF" w14:paraId="6C3B9D4E" w14:textId="66E31161">
      <w:pPr>
        <w:jc w:val="both"/>
      </w:pPr>
      <w:r w:rsidRPr="001871C6">
        <w:t xml:space="preserve">Amb independència que es proposi o no la revisió o aprovació de noves mesures, la Unitat Antifrau retrà comptes a la </w:t>
      </w:r>
      <w:r w:rsidRPr="001871C6" w:rsidR="00BD560D">
        <w:t>Comissió Executiva</w:t>
      </w:r>
      <w:r w:rsidRPr="001871C6">
        <w:t xml:space="preserve"> de la seva actuació. En cas que les mesures proposades suposin una modificació substancial en el plantejament del Pla de Mesures Antifrau, caldrà sotmetre-les a aprovació per part de la </w:t>
      </w:r>
      <w:r w:rsidRPr="001871C6" w:rsidR="00BD560D">
        <w:t>Comissió Executiva.</w:t>
      </w:r>
      <w:r w:rsidRPr="001871C6">
        <w:t xml:space="preserve"> </w:t>
      </w:r>
    </w:p>
    <w:p w:rsidRPr="001871C6" w:rsidR="00C666D6" w:rsidP="00ED41B9" w:rsidRDefault="00C666D6" w14:paraId="1A05535D" w14:textId="77777777">
      <w:pPr>
        <w:jc w:val="both"/>
      </w:pPr>
    </w:p>
    <w:p w:rsidRPr="001871C6" w:rsidR="00C411BF" w:rsidP="00ED41B9" w:rsidRDefault="00C411BF" w14:paraId="460EBD6F" w14:textId="6201D0BD">
      <w:pPr>
        <w:jc w:val="both"/>
      </w:pPr>
      <w:r w:rsidRPr="001871C6">
        <w:t xml:space="preserve">Qualsevol modificació introduïda en el present Pla de Mesures Antifrau, serà publicitada per aquest </w:t>
      </w:r>
      <w:r w:rsidRPr="001871C6" w:rsidR="00BD560D">
        <w:t>Consorci</w:t>
      </w:r>
      <w:r w:rsidRPr="001871C6">
        <w:t xml:space="preserve"> a través dels canals oportuns.</w:t>
      </w:r>
    </w:p>
    <w:p w:rsidRPr="001871C6" w:rsidR="00431E54" w:rsidP="00ED41B9" w:rsidRDefault="00431E54" w14:paraId="2B9141E3" w14:textId="77777777">
      <w:pPr>
        <w:jc w:val="both"/>
      </w:pPr>
    </w:p>
    <w:p w:rsidRPr="001871C6" w:rsidR="0052264D" w:rsidP="00ED41B9" w:rsidRDefault="00C07712" w14:paraId="572D5A8B" w14:textId="1BB2912C">
      <w:pPr>
        <w:jc w:val="both"/>
      </w:pPr>
      <w:r w:rsidRPr="001871C6">
        <w:br w:type="page"/>
      </w:r>
    </w:p>
    <w:p w:rsidRPr="001871C6" w:rsidR="009E356B" w:rsidP="00ED41B9" w:rsidRDefault="009E356B" w14:paraId="71B2E40A" w14:textId="1C3ECE06">
      <w:pPr>
        <w:pStyle w:val="Ttulo1"/>
        <w:jc w:val="both"/>
      </w:pPr>
      <w:bookmarkStart w:name="_Toc102113392" w:id="28"/>
      <w:r w:rsidRPr="001871C6">
        <w:t>ANNEX I. Definicions</w:t>
      </w:r>
      <w:bookmarkEnd w:id="28"/>
    </w:p>
    <w:p w:rsidRPr="001871C6" w:rsidR="00EE4B9D" w:rsidP="00ED41B9" w:rsidRDefault="00EE4B9D" w14:paraId="51B14A97" w14:textId="41C01804">
      <w:pPr>
        <w:jc w:val="both"/>
      </w:pPr>
      <w:r w:rsidRPr="001871C6">
        <w:t xml:space="preserve">A efectes d’aquest </w:t>
      </w:r>
      <w:r w:rsidRPr="001871C6" w:rsidR="00133813">
        <w:t>Pla de Mesures Antifrau</w:t>
      </w:r>
      <w:r w:rsidRPr="001871C6">
        <w:t>, són d’aplicació les definicions de frau, corrupció i conflicte d’interès establertes en el títol II de la Directiva (UE) 2017/1371 del Parlament Europeu i del Consell de 5 de juliol de 2017 sobre la lluita contra el frau que afecta els interessos financers de la Unió a través del Dret penal, i que s’introdueixen a continuació:</w:t>
      </w:r>
    </w:p>
    <w:p w:rsidRPr="001871C6" w:rsidR="00C666D6" w:rsidP="00ED41B9" w:rsidRDefault="00C666D6" w14:paraId="3508D45F" w14:textId="77777777">
      <w:pPr>
        <w:jc w:val="both"/>
      </w:pPr>
    </w:p>
    <w:p w:rsidRPr="001871C6" w:rsidR="00EE4B9D" w:rsidP="00ED41B9" w:rsidRDefault="00EE4B9D" w14:paraId="35AD196B" w14:textId="1D0DF398">
      <w:pPr>
        <w:jc w:val="both"/>
        <w:rPr>
          <w:b/>
          <w:bCs/>
        </w:rPr>
      </w:pPr>
      <w:r w:rsidRPr="001871C6">
        <w:rPr>
          <w:b/>
          <w:bCs/>
        </w:rPr>
        <w:t>Frau</w:t>
      </w:r>
      <w:r w:rsidRPr="001871C6" w:rsidR="00282539">
        <w:rPr>
          <w:b/>
          <w:bCs/>
        </w:rPr>
        <w:t>:</w:t>
      </w:r>
    </w:p>
    <w:p w:rsidRPr="001871C6" w:rsidR="004B29F9" w:rsidP="00ED41B9" w:rsidRDefault="0075714C" w14:paraId="742A2A83" w14:textId="3E7C8EDE">
      <w:pPr>
        <w:pStyle w:val="Prrafodelista"/>
        <w:jc w:val="both"/>
      </w:pPr>
      <w:r w:rsidRPr="001871C6">
        <w:t>E</w:t>
      </w:r>
      <w:r w:rsidRPr="001871C6" w:rsidR="004B29F9">
        <w:t xml:space="preserve">n </w:t>
      </w:r>
      <w:r w:rsidRPr="001871C6" w:rsidR="004B29F9">
        <w:rPr>
          <w:b/>
        </w:rPr>
        <w:t>matèria de despeses no relacionades amb la contractació pública</w:t>
      </w:r>
      <w:r w:rsidRPr="001871C6" w:rsidR="004B29F9">
        <w:t>, qualsevol acte o omissió relatiu a:</w:t>
      </w:r>
    </w:p>
    <w:p w:rsidRPr="001871C6" w:rsidR="004B29F9" w:rsidP="00ED41B9" w:rsidRDefault="004B29F9" w14:paraId="10ADE72B" w14:textId="24EF8B7A">
      <w:pPr>
        <w:pStyle w:val="Vietas2"/>
        <w:jc w:val="both"/>
      </w:pPr>
      <w:r w:rsidRPr="001871C6">
        <w:t xml:space="preserve">l'ús o la presentació de declaracions o documents falsos, inexactes o incomplets, que tinguin l'efecte d'apropiació indeguda o retenció infundada de fons o béns procedents o en nom del pressupost o pressupostos de la Unió administrats per la Unió. </w:t>
      </w:r>
    </w:p>
    <w:p w:rsidRPr="001871C6" w:rsidR="004B29F9" w:rsidP="00ED41B9" w:rsidRDefault="004B29F9" w14:paraId="7A8A0E98" w14:textId="390CFB63">
      <w:pPr>
        <w:pStyle w:val="Vietas2"/>
        <w:jc w:val="both"/>
      </w:pPr>
      <w:r w:rsidRPr="001871C6">
        <w:t>l'incompliment de l'obligació expressa de comunicar informació, tenir el mateix efecte, o</w:t>
      </w:r>
    </w:p>
    <w:p w:rsidRPr="001871C6" w:rsidR="004B29F9" w:rsidP="00ED41B9" w:rsidRDefault="004B29F9" w14:paraId="1D5EE358" w14:textId="75E8EFAE">
      <w:pPr>
        <w:pStyle w:val="Vietas2"/>
        <w:jc w:val="both"/>
      </w:pPr>
      <w:r w:rsidRPr="001871C6">
        <w:t xml:space="preserve">l'ús indegut d'aquests fons o béns per a finalitats diferents d'aquelles per a les quals van ser concedits inicialment; </w:t>
      </w:r>
    </w:p>
    <w:p w:rsidRPr="001871C6" w:rsidR="004B29F9" w:rsidP="00ED41B9" w:rsidRDefault="004B29F9" w14:paraId="5C445FD7" w14:textId="5B1A5E25">
      <w:pPr>
        <w:pStyle w:val="Prrafodelista"/>
        <w:jc w:val="both"/>
      </w:pPr>
      <w:r w:rsidRPr="001871C6">
        <w:t xml:space="preserve">En </w:t>
      </w:r>
      <w:r w:rsidRPr="001871C6">
        <w:rPr>
          <w:b/>
        </w:rPr>
        <w:t>matèria de despeses relatives a contractes públics</w:t>
      </w:r>
      <w:r w:rsidRPr="001871C6">
        <w:t>, almenys quan es cometin pel benefici il·lícit de l'autor o d'una altra persona, qualsevol acte o omissió relacionat amb:</w:t>
      </w:r>
    </w:p>
    <w:p w:rsidRPr="001871C6" w:rsidR="004B29F9" w:rsidP="00ED41B9" w:rsidRDefault="004B29F9" w14:paraId="461D8FC6" w14:textId="6443A45C">
      <w:pPr>
        <w:pStyle w:val="Vietas2"/>
        <w:jc w:val="both"/>
      </w:pPr>
      <w:r w:rsidRPr="001871C6">
        <w:t>l'ús o la presentació de declaracions o documents falsos, inexactes o incomplets, que tinguin l'efecte d'apropiació indeguda o retenció infundada de fons o béns procedents o en nom del pressupost o pressupostos de la Unió administrats per la Unió.</w:t>
      </w:r>
    </w:p>
    <w:p w:rsidRPr="001871C6" w:rsidR="004B29F9" w:rsidP="00ED41B9" w:rsidRDefault="004B29F9" w14:paraId="77218282" w14:textId="051077C4">
      <w:pPr>
        <w:pStyle w:val="Vietas2"/>
        <w:jc w:val="both"/>
      </w:pPr>
      <w:r w:rsidRPr="001871C6">
        <w:t>l'incompliment de l'obligació expressa de comunicar informació, tenir el mateix efecte, o</w:t>
      </w:r>
    </w:p>
    <w:p w:rsidRPr="001871C6" w:rsidR="004B29F9" w:rsidP="00ED41B9" w:rsidRDefault="004B29F9" w14:paraId="5B989E6D" w14:textId="7F2A9EBD">
      <w:pPr>
        <w:pStyle w:val="Vietas2"/>
        <w:jc w:val="both"/>
      </w:pPr>
      <w:r w:rsidRPr="001871C6">
        <w:t xml:space="preserve">l'ús indegut d'aquests fons o béns per a finalitats diferents d'aquelles per a les quals van ser concedides inicialment i que perjudicarien els interessos financers de la Unió; </w:t>
      </w:r>
    </w:p>
    <w:p w:rsidRPr="001871C6" w:rsidR="004B29F9" w:rsidP="00ED41B9" w:rsidRDefault="004B29F9" w14:paraId="09029657" w14:textId="77777777">
      <w:pPr>
        <w:pStyle w:val="Prrafodelista"/>
        <w:jc w:val="both"/>
      </w:pPr>
      <w:r w:rsidRPr="001871C6">
        <w:t xml:space="preserve">En </w:t>
      </w:r>
      <w:r w:rsidRPr="001871C6">
        <w:rPr>
          <w:b/>
        </w:rPr>
        <w:t>matèria d’ingressos diferents dels recursos propis de l'IVA</w:t>
      </w:r>
      <w:r w:rsidRPr="001871C6">
        <w:t xml:space="preserve">, qualsevol acte o omissió relatiu a: </w:t>
      </w:r>
    </w:p>
    <w:p w:rsidRPr="001871C6" w:rsidR="004B29F9" w:rsidP="00ED41B9" w:rsidRDefault="004B29F9" w14:paraId="434E39CF" w14:textId="7A3311F5">
      <w:pPr>
        <w:pStyle w:val="Vietas2"/>
        <w:jc w:val="both"/>
      </w:pPr>
      <w:r w:rsidRPr="001871C6">
        <w:t xml:space="preserve">l'ús o la presentació de declaracions o documents falsos, inexactes o incomplets, que tinguin l'efecte de reduir il·legalment els recursos del pressupost de la Unió o els pressupostos administrats per o en nom de la Unió. </w:t>
      </w:r>
    </w:p>
    <w:p w:rsidRPr="001871C6" w:rsidR="004B29F9" w:rsidP="00ED41B9" w:rsidRDefault="004B29F9" w14:paraId="2B0C8880" w14:textId="2E83FE93">
      <w:pPr>
        <w:pStyle w:val="Vietas2"/>
        <w:jc w:val="both"/>
      </w:pPr>
      <w:r w:rsidRPr="001871C6">
        <w:t xml:space="preserve">l'incompliment de l'obligació expressa de comunicar informació, tenir el mateix efecte, o </w:t>
      </w:r>
    </w:p>
    <w:p w:rsidRPr="001871C6" w:rsidR="004B29F9" w:rsidP="00ED41B9" w:rsidRDefault="004B29F9" w14:paraId="1ADD6939" w14:textId="1E8CA47B">
      <w:pPr>
        <w:pStyle w:val="Vietas2"/>
        <w:jc w:val="both"/>
      </w:pPr>
      <w:r w:rsidRPr="001871C6">
        <w:t xml:space="preserve">l'ús indegut d'una prestació legalment obtinguda, amb el mateix efecte; </w:t>
      </w:r>
    </w:p>
    <w:p w:rsidRPr="001871C6" w:rsidR="004B29F9" w:rsidP="00ED41B9" w:rsidRDefault="004B29F9" w14:paraId="3B1A7790" w14:textId="77777777">
      <w:pPr>
        <w:pStyle w:val="Prrafodelista"/>
        <w:jc w:val="both"/>
      </w:pPr>
      <w:r w:rsidRPr="001871C6">
        <w:t xml:space="preserve">En </w:t>
      </w:r>
      <w:r w:rsidRPr="001871C6">
        <w:rPr>
          <w:b/>
        </w:rPr>
        <w:t>matèria d’ingressos diferents dels recursos propis de l'IVA</w:t>
      </w:r>
      <w:r w:rsidRPr="001871C6">
        <w:t xml:space="preserve">, qualsevol acte o omissió comès en un règim fraudulent transfronterer en relació amb: </w:t>
      </w:r>
    </w:p>
    <w:p w:rsidRPr="001871C6" w:rsidR="004B29F9" w:rsidP="00ED41B9" w:rsidRDefault="004B29F9" w14:paraId="0169B093" w14:textId="46250412">
      <w:pPr>
        <w:pStyle w:val="Vietas2"/>
        <w:jc w:val="both"/>
      </w:pPr>
      <w:r w:rsidRPr="001871C6">
        <w:t>l'ús o la producció de declaracions o documents falsos, inexactes o incomplets de l'IVA, que tinguin l'efecte de reduir els recursos del pressupost de la Unió.</w:t>
      </w:r>
    </w:p>
    <w:p w:rsidRPr="001871C6" w:rsidR="004B29F9" w:rsidP="00ED41B9" w:rsidRDefault="004B29F9" w14:paraId="4EA7A209" w14:textId="3B5D008B">
      <w:pPr>
        <w:pStyle w:val="Vietas2"/>
        <w:jc w:val="both"/>
      </w:pPr>
      <w:r w:rsidRPr="001871C6">
        <w:t xml:space="preserve">l'incompliment de l'obligació expressa de comunicar informació relativa a l'IVA, tenint el mateix efecte; o </w:t>
      </w:r>
    </w:p>
    <w:p w:rsidRPr="001871C6" w:rsidR="004B29F9" w:rsidP="00ED41B9" w:rsidRDefault="00161275" w14:paraId="10001AAD" w14:textId="40D38A65">
      <w:pPr>
        <w:pStyle w:val="Vietas2"/>
        <w:jc w:val="both"/>
      </w:pPr>
      <w:r w:rsidRPr="001871C6">
        <w:t>l</w:t>
      </w:r>
      <w:r w:rsidRPr="001871C6" w:rsidR="004B29F9">
        <w:t>a presentació de declaracions correctes de l'IVA per dissimular fraudulentament l'impagament o la creació il·lícita d'un dret a la devolució de l'IVA.</w:t>
      </w:r>
    </w:p>
    <w:p w:rsidRPr="001871C6" w:rsidR="009A6F1E" w:rsidP="00ED41B9" w:rsidRDefault="00282539" w14:paraId="7529190E" w14:textId="39D65D7D">
      <w:pPr>
        <w:jc w:val="both"/>
        <w:rPr>
          <w:b/>
          <w:bCs/>
        </w:rPr>
      </w:pPr>
      <w:r w:rsidRPr="001871C6">
        <w:rPr>
          <w:b/>
          <w:bCs/>
        </w:rPr>
        <w:t>Corrupció:</w:t>
      </w:r>
    </w:p>
    <w:p w:rsidRPr="001871C6" w:rsidR="0075714C" w:rsidP="00ED41B9" w:rsidRDefault="00E844E2" w14:paraId="36984F7B" w14:textId="77777777">
      <w:pPr>
        <w:pStyle w:val="Prrafodelista"/>
        <w:jc w:val="both"/>
      </w:pPr>
      <w:r w:rsidRPr="001871C6">
        <w:rPr>
          <w:b/>
        </w:rPr>
        <w:t>Corrupció activa:</w:t>
      </w:r>
      <w:r w:rsidRPr="001871C6">
        <w:t xml:space="preserve"> L'acció de qualsevol persona que promet, ofereix o concedeix, directament o a través d'una persona intermediària, un avantatge de qualsevol tipus a una persona al servei d</w:t>
      </w:r>
      <w:r w:rsidRPr="001871C6" w:rsidR="002A3DD3">
        <w:t>el Consorci</w:t>
      </w:r>
      <w:r w:rsidRPr="001871C6">
        <w:t>, per a ella o per a una tercera persona, per tal d'actuar o abstenir-se d'actuar, d'acord amb el seu deure o en l'exercici de les seves funcions, de manera que perjudiqui o sigui susceptible de perjudicar els interessos financers de la Unió.</w:t>
      </w:r>
    </w:p>
    <w:p w:rsidRPr="001871C6" w:rsidR="00E844E2" w:rsidP="00ED41B9" w:rsidRDefault="00E844E2" w14:paraId="6E1EB1D4" w14:textId="6328FDAA">
      <w:pPr>
        <w:pStyle w:val="Prrafodelista"/>
        <w:jc w:val="both"/>
      </w:pPr>
      <w:r w:rsidRPr="001871C6">
        <w:rPr>
          <w:b/>
        </w:rPr>
        <w:t>Corrupció passiva:</w:t>
      </w:r>
      <w:r w:rsidRPr="001871C6">
        <w:t xml:space="preserve"> L'acció d’una persona que, directament o a través d'una persona intermediària, sol·licita o rep avantatges de qualsevol tipus, per a si mateixa o per a terceres persones, o accepta la promesa d'un avantatge, per tal d'actuar, o s'absté d'actuar, d'acord amb el seu deure o en l'exercici de les seves funcions, de tal manera que perjudiqui o que perjudiqui els interessos financers de la Unió.</w:t>
      </w:r>
    </w:p>
    <w:p w:rsidRPr="001871C6" w:rsidR="007F4DDB" w:rsidP="00ED41B9" w:rsidRDefault="007F4DDB" w14:paraId="5B7C284B" w14:textId="77777777">
      <w:pPr>
        <w:jc w:val="both"/>
        <w:rPr>
          <w:b/>
          <w:bCs/>
        </w:rPr>
      </w:pPr>
    </w:p>
    <w:p w:rsidRPr="001871C6" w:rsidR="00E844E2" w:rsidP="00ED41B9" w:rsidRDefault="00BE5090" w14:paraId="0DD08AA0" w14:textId="7DC3CC28">
      <w:pPr>
        <w:jc w:val="both"/>
        <w:rPr>
          <w:b/>
          <w:bCs/>
        </w:rPr>
      </w:pPr>
      <w:r w:rsidRPr="001871C6">
        <w:rPr>
          <w:b/>
          <w:bCs/>
        </w:rPr>
        <w:t>Conflicte d’interessos:</w:t>
      </w:r>
    </w:p>
    <w:p w:rsidRPr="001871C6" w:rsidR="007F4DDB" w:rsidP="00ED41B9" w:rsidRDefault="007F4DDB" w14:paraId="600F34B1" w14:textId="77777777">
      <w:pPr>
        <w:jc w:val="both"/>
        <w:rPr>
          <w:b/>
          <w:bCs/>
        </w:rPr>
      </w:pPr>
    </w:p>
    <w:p w:rsidRPr="001871C6" w:rsidR="00100D5D" w:rsidP="00ED41B9" w:rsidRDefault="00100D5D" w14:paraId="53DD6868" w14:textId="77777777">
      <w:pPr>
        <w:jc w:val="both"/>
      </w:pPr>
      <w:r w:rsidRPr="001871C6">
        <w:t xml:space="preserve">Hi haurà conflicte d'interessos quan l'exercici imparcial i objectiu de les funcions es vegi compromès per afinitat familiar, afectiva, política o nacional, interès econòmic o qualsevol altra raó directa o indirecta d'interès personal. </w:t>
      </w:r>
    </w:p>
    <w:p w:rsidRPr="001871C6" w:rsidR="007F4DDB" w:rsidP="00ED41B9" w:rsidRDefault="007F4DDB" w14:paraId="44A00BF8" w14:textId="77777777">
      <w:pPr>
        <w:jc w:val="both"/>
      </w:pPr>
    </w:p>
    <w:p w:rsidRPr="001871C6" w:rsidR="00100D5D" w:rsidP="00ED41B9" w:rsidRDefault="00100D5D" w14:paraId="6FFB2FD3" w14:textId="77777777">
      <w:pPr>
        <w:jc w:val="both"/>
      </w:pPr>
      <w:r w:rsidRPr="001871C6">
        <w:t>Tenint en compte la situació que motivaria el conflicte d'interessos, es pot fer una distinció entre:</w:t>
      </w:r>
    </w:p>
    <w:p w:rsidRPr="001871C6" w:rsidR="00BD0AA8" w:rsidP="00ED41B9" w:rsidRDefault="00100D5D" w14:paraId="5FFB0F57" w14:textId="77777777">
      <w:pPr>
        <w:pStyle w:val="Prrafodelista"/>
        <w:jc w:val="both"/>
      </w:pPr>
      <w:r w:rsidRPr="001871C6">
        <w:rPr>
          <w:b/>
        </w:rPr>
        <w:t>Conflicte d'interessos aparent:</w:t>
      </w:r>
      <w:r w:rsidRPr="001871C6">
        <w:t xml:space="preserve"> es produeix quan els interessos privats són propensos a comprometre l'exercici objectiu de les seves funcions o obligacions, però en última instància no es troba cap vincle identificable i individual amb aspectes específics de la conducta, el comportament o les relacions de la persona (o un impacte en aquests aspectes).</w:t>
      </w:r>
    </w:p>
    <w:p w:rsidRPr="001871C6" w:rsidR="00BD0AA8" w:rsidP="00ED41B9" w:rsidRDefault="00100D5D" w14:paraId="76C82F61" w14:textId="77777777">
      <w:pPr>
        <w:pStyle w:val="Prrafodelista"/>
        <w:jc w:val="both"/>
      </w:pPr>
      <w:r w:rsidRPr="001871C6">
        <w:rPr>
          <w:b/>
        </w:rPr>
        <w:t>Conflicte d'interessos potencial:</w:t>
      </w:r>
      <w:r w:rsidRPr="001871C6">
        <w:t xml:space="preserve"> sorgeix quan una persona al servei de</w:t>
      </w:r>
      <w:r w:rsidRPr="001871C6" w:rsidR="002A3DD3">
        <w:t xml:space="preserve">l Consorci </w:t>
      </w:r>
      <w:r w:rsidRPr="001871C6">
        <w:t xml:space="preserve">o que resulti beneficiària de recursos públics té interessos privats de tal naturalesa que podria ser susceptible de provocar un conflicte d'interessos en el cas que hagués d'assumir certes responsabilitats oficials en el futur. </w:t>
      </w:r>
    </w:p>
    <w:p w:rsidRPr="001871C6" w:rsidR="00100D5D" w:rsidP="00ED41B9" w:rsidRDefault="00100D5D" w14:paraId="3E9BB45C" w14:textId="2039C81A">
      <w:pPr>
        <w:pStyle w:val="Prrafodelista"/>
        <w:jc w:val="both"/>
      </w:pPr>
      <w:r w:rsidRPr="001871C6">
        <w:rPr>
          <w:b/>
        </w:rPr>
        <w:t>Conflicte d'interessos real:</w:t>
      </w:r>
      <w:r w:rsidRPr="001871C6">
        <w:t xml:space="preserve"> implica un conflicte entre el deure públic i els interessos privats del</w:t>
      </w:r>
      <w:r w:rsidRPr="001871C6" w:rsidR="0077325E">
        <w:t>s servidors públic</w:t>
      </w:r>
      <w:r w:rsidRPr="001871C6">
        <w:t xml:space="preserve"> o en el qual aquesta persona, empleada pública, té interessos personals que poden influir indegudament en l'acompliment de les seves funcions i responsabilitats oficials. En el cas d'una persona beneficiària, implicaria un conflicte entre les obligacions incorregudes a l'hora de sol·licitar l'ajuda dels fons i els seus interessos privats que puguin influir indegudament en l'acompliment d'aquestes obligacions.</w:t>
      </w:r>
    </w:p>
    <w:p w:rsidRPr="001871C6" w:rsidR="00730423" w:rsidP="00ED41B9" w:rsidRDefault="00730423" w14:paraId="7BFF23B6" w14:textId="77777777">
      <w:pPr>
        <w:jc w:val="both"/>
        <w:rPr>
          <w:lang w:eastAsia="es-ES_tradnl"/>
        </w:rPr>
      </w:pPr>
    </w:p>
    <w:p w:rsidRPr="001871C6" w:rsidR="009E356B" w:rsidP="00ED41B9" w:rsidRDefault="009E356B" w14:paraId="33295B12" w14:textId="46305E15">
      <w:pPr>
        <w:pStyle w:val="Ttulo1"/>
        <w:jc w:val="both"/>
      </w:pPr>
      <w:bookmarkStart w:name="_Toc102113393" w:id="29"/>
      <w:r w:rsidRPr="001871C6">
        <w:t>ANNEX I</w:t>
      </w:r>
      <w:r w:rsidRPr="001871C6" w:rsidR="008425EB">
        <w:t>I</w:t>
      </w:r>
      <w:r w:rsidRPr="001871C6">
        <w:t xml:space="preserve">. </w:t>
      </w:r>
      <w:r w:rsidRPr="001871C6" w:rsidR="008425EB">
        <w:t>Composició del Grup de treball</w:t>
      </w:r>
      <w:r w:rsidRPr="001871C6" w:rsidR="00D46FCB">
        <w:t xml:space="preserve"> responsable de l’elaboració del </w:t>
      </w:r>
      <w:r w:rsidRPr="001871C6" w:rsidR="00133813">
        <w:t>Pla de Mesures Antifrau</w:t>
      </w:r>
      <w:bookmarkEnd w:id="29"/>
    </w:p>
    <w:p w:rsidRPr="001871C6" w:rsidR="00F4315D" w:rsidP="00ED41B9" w:rsidRDefault="00F4315D" w14:paraId="3B0407BC" w14:textId="1C817E21">
      <w:pPr>
        <w:jc w:val="both"/>
        <w:rPr>
          <w:b/>
          <w:bCs/>
          <w:lang w:eastAsia="es-ES_tradnl"/>
        </w:rPr>
      </w:pPr>
    </w:p>
    <w:p w:rsidRPr="001871C6" w:rsidR="001F5F18" w:rsidP="00ED41B9" w:rsidRDefault="001F5F18" w14:paraId="099F620D" w14:textId="77777777">
      <w:pPr>
        <w:jc w:val="both"/>
        <w:rPr>
          <w:lang w:eastAsia="es-ES_tradnl"/>
        </w:rPr>
      </w:pPr>
    </w:p>
    <w:tbl>
      <w:tblPr>
        <w:tblStyle w:val="Tablaconcuadrcula"/>
        <w:tblW w:w="0" w:type="auto"/>
        <w:tblLook w:val="04A0" w:firstRow="1" w:lastRow="0" w:firstColumn="1" w:lastColumn="0" w:noHBand="0" w:noVBand="1"/>
      </w:tblPr>
      <w:tblGrid>
        <w:gridCol w:w="4518"/>
        <w:gridCol w:w="3692"/>
      </w:tblGrid>
      <w:tr w:rsidRPr="001871C6" w:rsidR="0020507A" w:rsidTr="5B5EED28" w14:paraId="0645AD3D" w14:textId="77777777">
        <w:tc>
          <w:tcPr>
            <w:tcW w:w="4673" w:type="dxa"/>
            <w:tcMar/>
          </w:tcPr>
          <w:p w:rsidRPr="001871C6" w:rsidR="0020507A" w:rsidP="00ED41B9" w:rsidRDefault="0020507A" w14:paraId="20A5523B" w14:textId="77777777">
            <w:pPr>
              <w:jc w:val="both"/>
              <w:rPr>
                <w:b/>
                <w:bCs/>
              </w:rPr>
            </w:pPr>
            <w:r w:rsidRPr="001871C6">
              <w:rPr>
                <w:b/>
                <w:bCs/>
              </w:rPr>
              <w:t>Àrea representada</w:t>
            </w:r>
          </w:p>
        </w:tc>
        <w:tc>
          <w:tcPr>
            <w:tcW w:w="3821" w:type="dxa"/>
            <w:tcMar/>
          </w:tcPr>
          <w:p w:rsidRPr="001871C6" w:rsidR="0020507A" w:rsidP="00ED41B9" w:rsidRDefault="0020507A" w14:paraId="01507283" w14:textId="77777777">
            <w:pPr>
              <w:jc w:val="both"/>
              <w:rPr>
                <w:b/>
                <w:bCs/>
              </w:rPr>
            </w:pPr>
            <w:r w:rsidRPr="001871C6">
              <w:rPr>
                <w:b/>
                <w:bCs/>
              </w:rPr>
              <w:t>Persona Participant</w:t>
            </w:r>
          </w:p>
        </w:tc>
      </w:tr>
      <w:tr w:rsidRPr="001871C6" w:rsidR="0020507A" w:rsidTr="5B5EED28" w14:paraId="2A98BCDB" w14:textId="77777777">
        <w:tc>
          <w:tcPr>
            <w:tcW w:w="4673" w:type="dxa"/>
            <w:tcMar/>
          </w:tcPr>
          <w:p w:rsidRPr="001871C6" w:rsidR="0020507A" w:rsidP="00ED41B9" w:rsidRDefault="00FA4C01" w14:paraId="3A139FA1" w14:textId="238685A3">
            <w:pPr>
              <w:jc w:val="both"/>
            </w:pPr>
            <w:r w:rsidRPr="001871C6">
              <w:t>Òrgan de Control Intern</w:t>
            </w:r>
          </w:p>
        </w:tc>
        <w:tc>
          <w:tcPr>
            <w:tcW w:w="3821" w:type="dxa"/>
            <w:tcMar/>
          </w:tcPr>
          <w:p w:rsidRPr="001871C6" w:rsidR="0020507A" w:rsidP="00ED41B9" w:rsidRDefault="00FA4C01" w14:paraId="1DDFB7BE" w14:textId="461E5313">
            <w:pPr>
              <w:jc w:val="both"/>
            </w:pPr>
            <w:r w:rsidR="00FA4C01">
              <w:rPr/>
              <w:t>S</w:t>
            </w:r>
            <w:r w:rsidR="4CECE3BD">
              <w:rPr/>
              <w:t>ergio Paniagua</w:t>
            </w:r>
          </w:p>
        </w:tc>
      </w:tr>
      <w:tr w:rsidRPr="001871C6" w:rsidR="0020507A" w:rsidTr="5B5EED28" w14:paraId="2879CAE4" w14:textId="77777777">
        <w:tc>
          <w:tcPr>
            <w:tcW w:w="4673" w:type="dxa"/>
            <w:tcMar/>
          </w:tcPr>
          <w:p w:rsidRPr="001871C6" w:rsidR="0020507A" w:rsidP="00ED41B9" w:rsidRDefault="00FA4C01" w14:paraId="4091E650" w14:textId="7F7170A9">
            <w:pPr>
              <w:jc w:val="both"/>
            </w:pPr>
            <w:r w:rsidRPr="001871C6">
              <w:t>Organització</w:t>
            </w:r>
          </w:p>
        </w:tc>
        <w:tc>
          <w:tcPr>
            <w:tcW w:w="3821" w:type="dxa"/>
            <w:tcMar/>
          </w:tcPr>
          <w:p w:rsidRPr="001871C6" w:rsidR="0020507A" w:rsidP="00ED41B9" w:rsidRDefault="00FA4C01" w14:paraId="383D7337" w14:textId="3BBF60E3">
            <w:pPr>
              <w:jc w:val="both"/>
            </w:pPr>
            <w:r w:rsidRPr="001871C6">
              <w:t>Ignasi Albors</w:t>
            </w:r>
          </w:p>
        </w:tc>
      </w:tr>
      <w:tr w:rsidRPr="001871C6" w:rsidR="0020507A" w:rsidTr="5B5EED28" w14:paraId="686D4FC4" w14:textId="77777777">
        <w:tc>
          <w:tcPr>
            <w:tcW w:w="4673" w:type="dxa"/>
            <w:tcMar/>
          </w:tcPr>
          <w:p w:rsidRPr="001871C6" w:rsidR="0020507A" w:rsidP="00ED41B9" w:rsidRDefault="00FA4C01" w14:paraId="6369525C" w14:textId="0A1CFCEB">
            <w:pPr>
              <w:jc w:val="both"/>
            </w:pPr>
            <w:r w:rsidRPr="001871C6">
              <w:t>Assessorament Jurídic Intern</w:t>
            </w:r>
          </w:p>
        </w:tc>
        <w:tc>
          <w:tcPr>
            <w:tcW w:w="3821" w:type="dxa"/>
            <w:tcMar/>
          </w:tcPr>
          <w:p w:rsidRPr="001871C6" w:rsidR="0020507A" w:rsidP="00ED41B9" w:rsidRDefault="00FA4C01" w14:paraId="5A8982D7" w14:textId="509F24B9">
            <w:pPr>
              <w:jc w:val="both"/>
            </w:pPr>
            <w:r w:rsidRPr="001871C6">
              <w:t>Irma Choy</w:t>
            </w:r>
          </w:p>
        </w:tc>
      </w:tr>
      <w:tr w:rsidRPr="001871C6" w:rsidR="0020507A" w:rsidTr="5B5EED28" w14:paraId="5C4EC1AB" w14:textId="77777777">
        <w:tc>
          <w:tcPr>
            <w:tcW w:w="4673" w:type="dxa"/>
            <w:tcMar/>
          </w:tcPr>
          <w:p w:rsidRPr="001871C6" w:rsidR="0020507A" w:rsidP="00ED41B9" w:rsidRDefault="00FA4C01" w14:paraId="4499EDFE" w14:textId="1AEBDF34">
            <w:pPr>
              <w:jc w:val="both"/>
            </w:pPr>
            <w:r w:rsidRPr="001871C6">
              <w:t>Contractació</w:t>
            </w:r>
          </w:p>
        </w:tc>
        <w:tc>
          <w:tcPr>
            <w:tcW w:w="3821" w:type="dxa"/>
            <w:tcMar/>
          </w:tcPr>
          <w:p w:rsidRPr="001871C6" w:rsidR="0020507A" w:rsidP="00ED41B9" w:rsidRDefault="00FA4C01" w14:paraId="604BF04E" w14:textId="414E2F37">
            <w:pPr>
              <w:jc w:val="both"/>
            </w:pPr>
            <w:r w:rsidRPr="001871C6">
              <w:t>Esther Sagarra</w:t>
            </w:r>
          </w:p>
        </w:tc>
      </w:tr>
      <w:tr w:rsidRPr="001871C6" w:rsidR="0020507A" w:rsidTr="5B5EED28" w14:paraId="7E105AC1" w14:textId="77777777">
        <w:tc>
          <w:tcPr>
            <w:tcW w:w="4673" w:type="dxa"/>
            <w:tcMar/>
          </w:tcPr>
          <w:p w:rsidRPr="001871C6" w:rsidR="0020507A" w:rsidP="00ED41B9" w:rsidRDefault="00FA4C01" w14:paraId="54689516" w14:textId="07EA8655">
            <w:pPr>
              <w:jc w:val="both"/>
            </w:pPr>
            <w:r w:rsidRPr="001871C6">
              <w:t>Gestió Econòmica</w:t>
            </w:r>
          </w:p>
        </w:tc>
        <w:tc>
          <w:tcPr>
            <w:tcW w:w="3821" w:type="dxa"/>
            <w:tcMar/>
          </w:tcPr>
          <w:p w:rsidRPr="001871C6" w:rsidR="0020507A" w:rsidP="00ED41B9" w:rsidRDefault="00FA4C01" w14:paraId="4B2C5046" w14:textId="0B3BEA5F">
            <w:pPr>
              <w:jc w:val="both"/>
            </w:pPr>
            <w:r w:rsidRPr="001871C6">
              <w:t>Marc Lana</w:t>
            </w:r>
          </w:p>
        </w:tc>
      </w:tr>
      <w:tr w:rsidRPr="001871C6" w:rsidR="0020507A" w:rsidTr="5B5EED28" w14:paraId="5046B5F5" w14:textId="77777777">
        <w:tc>
          <w:tcPr>
            <w:tcW w:w="4673" w:type="dxa"/>
            <w:tcMar/>
          </w:tcPr>
          <w:p w:rsidRPr="001871C6" w:rsidR="0020507A" w:rsidP="00ED41B9" w:rsidRDefault="00FA4C01" w14:paraId="54768956" w14:textId="6C067B3A">
            <w:pPr>
              <w:jc w:val="both"/>
            </w:pPr>
            <w:r w:rsidRPr="001871C6">
              <w:t>Recursos Humans i Gestió Interna</w:t>
            </w:r>
          </w:p>
        </w:tc>
        <w:tc>
          <w:tcPr>
            <w:tcW w:w="3821" w:type="dxa"/>
            <w:tcMar/>
          </w:tcPr>
          <w:p w:rsidRPr="001871C6" w:rsidR="0020507A" w:rsidP="00ED41B9" w:rsidRDefault="00FA4C01" w14:paraId="627F7F62" w14:textId="31B4E240">
            <w:pPr>
              <w:jc w:val="both"/>
            </w:pPr>
            <w:r w:rsidRPr="001871C6">
              <w:t>Isabel Montañés</w:t>
            </w:r>
          </w:p>
        </w:tc>
      </w:tr>
      <w:tr w:rsidRPr="001871C6" w:rsidR="0020507A" w:rsidTr="5B5EED28" w14:paraId="2E45AB8F" w14:textId="77777777">
        <w:tc>
          <w:tcPr>
            <w:tcW w:w="4673" w:type="dxa"/>
            <w:tcMar/>
          </w:tcPr>
          <w:p w:rsidRPr="001871C6" w:rsidR="0020507A" w:rsidP="00ED41B9" w:rsidRDefault="00FA4C01" w14:paraId="43BF4C4C" w14:textId="3740B595">
            <w:pPr>
              <w:jc w:val="both"/>
            </w:pPr>
            <w:r w:rsidRPr="001871C6">
              <w:t>Unitat Jurídica de Serveis</w:t>
            </w:r>
          </w:p>
        </w:tc>
        <w:tc>
          <w:tcPr>
            <w:tcW w:w="3821" w:type="dxa"/>
            <w:tcMar/>
          </w:tcPr>
          <w:p w:rsidRPr="001871C6" w:rsidR="0020507A" w:rsidP="00ED41B9" w:rsidRDefault="00FA4C01" w14:paraId="1CDEE6B7" w14:textId="4041F7D3">
            <w:pPr>
              <w:jc w:val="both"/>
            </w:pPr>
            <w:r w:rsidRPr="001871C6">
              <w:t>Mar Batalla</w:t>
            </w:r>
          </w:p>
        </w:tc>
      </w:tr>
    </w:tbl>
    <w:p w:rsidRPr="001871C6" w:rsidR="007C6CC7" w:rsidP="00ED41B9" w:rsidRDefault="007C6CC7" w14:paraId="724C00AE" w14:textId="77777777">
      <w:pPr>
        <w:jc w:val="both"/>
        <w:rPr>
          <w:lang w:eastAsia="es-ES_tradnl"/>
        </w:rPr>
      </w:pPr>
    </w:p>
    <w:p w:rsidRPr="001871C6" w:rsidR="0052264D" w:rsidP="00ED41B9" w:rsidRDefault="0052264D" w14:paraId="054355E2" w14:textId="081B72C4">
      <w:pPr>
        <w:pStyle w:val="Ttulo1"/>
        <w:jc w:val="both"/>
      </w:pPr>
      <w:bookmarkStart w:name="_Toc102113394" w:id="30"/>
      <w:r w:rsidRPr="001871C6">
        <w:t xml:space="preserve">ANNEX </w:t>
      </w:r>
      <w:r w:rsidRPr="001871C6" w:rsidR="008425EB">
        <w:t>II</w:t>
      </w:r>
      <w:r w:rsidRPr="001871C6">
        <w:t xml:space="preserve">I. Declaració </w:t>
      </w:r>
      <w:r w:rsidRPr="001871C6" w:rsidR="00DE68E4">
        <w:t>i</w:t>
      </w:r>
      <w:r w:rsidRPr="001871C6" w:rsidR="00F24750">
        <w:t>nstitucional</w:t>
      </w:r>
      <w:r w:rsidRPr="001871C6" w:rsidR="00DE68E4">
        <w:t xml:space="preserve"> de lluita contra el frau</w:t>
      </w:r>
      <w:bookmarkEnd w:id="30"/>
    </w:p>
    <w:p w:rsidRPr="001871C6" w:rsidR="00EB1779" w:rsidP="00ED41B9" w:rsidRDefault="00EB1779" w14:paraId="389750F0" w14:textId="140D67FE">
      <w:pPr>
        <w:jc w:val="both"/>
      </w:pPr>
      <w:r w:rsidRPr="001871C6">
        <w:rPr>
          <w:iCs/>
        </w:rPr>
        <w:t>El Consorci Administració Oberta de Catalunya</w:t>
      </w:r>
      <w:r w:rsidRPr="001871C6">
        <w:t xml:space="preserve"> </w:t>
      </w:r>
      <w:r w:rsidRPr="001871C6" w:rsidR="00710051">
        <w:t>té previst assumir</w:t>
      </w:r>
      <w:r w:rsidRPr="001871C6">
        <w:t xml:space="preserve"> el paper d'organisme executor en la gestió del fons procedents del Pla de Recuperació, Transformació i Resiliència, aprovat el 27 d’abril de 2021 pel Consell de Ministres, que juntament amb l’Ordre HFP/1030/202, de 29 de setembre, per la que es configura el sistema de gestió del Pla de Recuperació, Transformació i Resiliència, articulen a nivell estatal les obligacions establertes al Reglament (UE) 241(2021) del Parlament i el Consell, de 12 de febrer de 2021, pel que s’estableix el Mecanisme de Recuperació i Resiliència (MRR).</w:t>
      </w:r>
    </w:p>
    <w:p w:rsidRPr="001871C6" w:rsidR="00593914" w:rsidP="00ED41B9" w:rsidRDefault="00593914" w14:paraId="52B10570" w14:textId="77777777">
      <w:pPr>
        <w:jc w:val="both"/>
      </w:pPr>
    </w:p>
    <w:p w:rsidRPr="001871C6" w:rsidR="00644A46" w:rsidP="00ED41B9" w:rsidRDefault="00EB1779" w14:paraId="68AE40F3" w14:textId="77777777">
      <w:pPr>
        <w:jc w:val="both"/>
      </w:pPr>
      <w:r w:rsidRPr="001871C6">
        <w:t xml:space="preserve">El Consorci AOC es compromet </w:t>
      </w:r>
      <w:r w:rsidRPr="001871C6" w:rsidR="007448FB">
        <w:t>a complir</w:t>
      </w:r>
      <w:r w:rsidRPr="001871C6" w:rsidR="00857738">
        <w:t xml:space="preserve"> amb</w:t>
      </w:r>
      <w:r w:rsidRPr="001871C6">
        <w:t xml:space="preserve"> les normes jurídiques i ètiques, adherint-se als principis d’integritat, objectivitat, rendició de comptes i honradesa en l’exercici de les seves funcions. </w:t>
      </w:r>
    </w:p>
    <w:p w:rsidRPr="001871C6" w:rsidR="00644A46" w:rsidP="00ED41B9" w:rsidRDefault="00644A46" w14:paraId="632A988B" w14:textId="77777777">
      <w:pPr>
        <w:jc w:val="both"/>
      </w:pPr>
    </w:p>
    <w:p w:rsidRPr="001871C6" w:rsidR="00EB1779" w:rsidP="00ED41B9" w:rsidRDefault="00EB1779" w14:paraId="2008C71B" w14:textId="7FFE8B15">
      <w:pPr>
        <w:jc w:val="both"/>
      </w:pPr>
      <w:r w:rsidRPr="001871C6">
        <w:t xml:space="preserve">Conseqüentment, el personal al seu servei ha de vetllar pels interessos generals, amb subjecció a la Constitució, l’Estatut i la resta de l’ordenament jurídic, i actuar d’acord amb els principis d’objectivitat, integritat, neutralitat, responsabilitat, imparcialitat, confidencialitat, dedicació al servei públic, transparència, exemplaritat, austeritat, accessibilitat, eficàcia, honradesa, promoció de l’entorn cultural i mediambiental, i respecte a la igualtat entre dones i homes. </w:t>
      </w:r>
    </w:p>
    <w:p w:rsidRPr="001871C6" w:rsidR="002D5E78" w:rsidP="00ED41B9" w:rsidRDefault="002D5E78" w14:paraId="1CE7D4A1" w14:textId="77777777">
      <w:pPr>
        <w:jc w:val="both"/>
      </w:pPr>
    </w:p>
    <w:p w:rsidRPr="001871C6" w:rsidR="00EB1779" w:rsidP="00ED41B9" w:rsidRDefault="00A3056C" w14:paraId="3DC7B295" w14:textId="74109317">
      <w:pPr>
        <w:jc w:val="both"/>
      </w:pPr>
      <w:r w:rsidRPr="001871C6">
        <w:t>És objectiu</w:t>
      </w:r>
      <w:r w:rsidRPr="001871C6" w:rsidR="00EB1779">
        <w:t xml:space="preserve"> del Consorci AOC promoure dins de l'organització una cultura que descoratgi tota activitat fraudulenta i que faciliti la seva prevenció i detecció, promovent el desenvolupament de procediments efectius per a la gestió d'aquests supòsits. Així, entre altres mesures, </w:t>
      </w:r>
      <w:r w:rsidRPr="001871C6" w:rsidR="00EB1779">
        <w:rPr>
          <w:iCs/>
        </w:rPr>
        <w:t>el Consorci</w:t>
      </w:r>
      <w:r w:rsidRPr="001871C6" w:rsidR="00EB1779">
        <w:t xml:space="preserve"> disposa d'un procediment per a declarar les situacions de conflicte d'interessos.</w:t>
      </w:r>
    </w:p>
    <w:p w:rsidRPr="001871C6" w:rsidR="00EF1D2B" w:rsidP="00ED41B9" w:rsidRDefault="00EF1D2B" w14:paraId="5B633D2E" w14:textId="77777777">
      <w:pPr>
        <w:jc w:val="both"/>
      </w:pPr>
    </w:p>
    <w:p w:rsidRPr="001871C6" w:rsidR="00EB1779" w:rsidP="00ED41B9" w:rsidRDefault="00EB1779" w14:paraId="311AC0BE" w14:textId="0F973635">
      <w:pPr>
        <w:jc w:val="both"/>
      </w:pPr>
      <w:r w:rsidRPr="001871C6">
        <w:rPr>
          <w:iCs/>
        </w:rPr>
        <w:t xml:space="preserve">El Consorci AOC </w:t>
      </w:r>
      <w:r w:rsidRPr="001871C6">
        <w:t xml:space="preserve">ha posat en marxa mesures eficaces i proporcionades per a la lluita contra el frau, basada en l'experiència i en la recent </w:t>
      </w:r>
      <w:r w:rsidRPr="001871C6" w:rsidR="001C2326">
        <w:t>auto</w:t>
      </w:r>
      <w:r w:rsidRPr="001871C6">
        <w:t>avaluació del risc de frau realitzada a aquest efecte. Addicionalment, compta amb un procediment per a denunciar aquelles irregularitats o sospites de frau que poguessin detectar-se. Tots els informes es tractaran en la més estricta confidencialitat i d'acord amb les normes que regulen aquesta matèria.</w:t>
      </w:r>
    </w:p>
    <w:p w:rsidRPr="001871C6" w:rsidR="00EF1D2B" w:rsidP="00ED41B9" w:rsidRDefault="00EF1D2B" w14:paraId="66A6E734" w14:textId="77777777">
      <w:pPr>
        <w:jc w:val="both"/>
      </w:pPr>
    </w:p>
    <w:p w:rsidRPr="001871C6" w:rsidR="00EB1779" w:rsidP="00ED41B9" w:rsidRDefault="00EB1779" w14:paraId="6A60FEDB" w14:textId="77777777">
      <w:pPr>
        <w:jc w:val="both"/>
      </w:pPr>
      <w:r w:rsidRPr="001871C6">
        <w:t xml:space="preserve">En definitiva, el </w:t>
      </w:r>
      <w:r w:rsidRPr="001871C6">
        <w:rPr>
          <w:iCs/>
        </w:rPr>
        <w:t>Consorci AOC</w:t>
      </w:r>
      <w:r w:rsidRPr="001871C6">
        <w:t xml:space="preserve"> té una política de tolerància zero enfront del frau i la corrupció i ha establert un sistema de control, dissenyat especialment per a prevenir i detectar, en la mesura que sigui possible, els actes de frau i corregir el seu impacte, en cas de produir-se.</w:t>
      </w:r>
    </w:p>
    <w:p w:rsidRPr="001871C6" w:rsidR="00A20FF3" w:rsidP="00ED41B9" w:rsidRDefault="00A20FF3" w14:paraId="1F925F5F" w14:textId="77777777">
      <w:pPr>
        <w:jc w:val="both"/>
      </w:pPr>
    </w:p>
    <w:p w:rsidRPr="001871C6" w:rsidR="00EB1779" w:rsidP="00ED41B9" w:rsidRDefault="00EB1779" w14:paraId="261DFC7D" w14:textId="77777777">
      <w:pPr>
        <w:jc w:val="both"/>
      </w:pPr>
      <w:r w:rsidRPr="001871C6">
        <w:t>Aquesta política i tots els procediments i estratègies s’emmarquen en les directrius que estableix l’Ordre HFP/1030/2021, de 29 de setembre, per la qual es configura el Sistema de Gestió del Pla de Recuperació, Transformació i Resiliència i altra normativa i documentació que serveix de base per a aquesta.</w:t>
      </w:r>
    </w:p>
    <w:p w:rsidRPr="001871C6" w:rsidR="00A20FF3" w:rsidP="00ED41B9" w:rsidRDefault="00A20FF3" w14:paraId="30DB0AAF" w14:textId="77777777">
      <w:pPr>
        <w:jc w:val="both"/>
      </w:pPr>
    </w:p>
    <w:p w:rsidRPr="001871C6" w:rsidR="00EB1779" w:rsidP="00ED41B9" w:rsidRDefault="00EB1779" w14:paraId="676C1496" w14:textId="77777777">
      <w:pPr>
        <w:jc w:val="both"/>
      </w:pPr>
      <w:r w:rsidRPr="001871C6">
        <w:t>Barcelona, a x de xxxx de 2022</w:t>
      </w:r>
    </w:p>
    <w:p w:rsidRPr="001871C6" w:rsidR="00EB1779" w:rsidP="00ED41B9" w:rsidRDefault="00EB1779" w14:paraId="385E9BC7" w14:textId="77777777">
      <w:pPr>
        <w:jc w:val="both"/>
      </w:pPr>
    </w:p>
    <w:p w:rsidRPr="001871C6" w:rsidR="00EB1779" w:rsidP="00ED41B9" w:rsidRDefault="00EB1779" w14:paraId="208B009B" w14:textId="77777777">
      <w:pPr>
        <w:jc w:val="both"/>
      </w:pPr>
      <w:r w:rsidRPr="001871C6">
        <w:t>Firma</w:t>
      </w:r>
    </w:p>
    <w:p w:rsidRPr="001871C6" w:rsidR="00AD4144" w:rsidP="00ED41B9" w:rsidRDefault="00AD4144" w14:paraId="36FE6722" w14:textId="77777777">
      <w:pPr>
        <w:jc w:val="both"/>
        <w:rPr>
          <w:lang w:eastAsia="es-ES_tradnl"/>
        </w:rPr>
      </w:pPr>
    </w:p>
    <w:p w:rsidRPr="001871C6" w:rsidR="00D56487" w:rsidP="00ED41B9" w:rsidRDefault="00D56487" w14:paraId="3D9AFCE9" w14:textId="1D73BE11">
      <w:pPr>
        <w:jc w:val="both"/>
      </w:pPr>
      <w:r w:rsidRPr="001871C6">
        <w:br w:type="page"/>
      </w:r>
    </w:p>
    <w:p w:rsidRPr="001871C6" w:rsidR="00D56487" w:rsidP="00ED41B9" w:rsidRDefault="00D56487" w14:paraId="63343ECB" w14:textId="6539C33F">
      <w:pPr>
        <w:pStyle w:val="Ttulo1"/>
        <w:jc w:val="both"/>
      </w:pPr>
      <w:bookmarkStart w:name="_Toc102113395" w:id="31"/>
      <w:r w:rsidRPr="001871C6">
        <w:t>ANNEX I</w:t>
      </w:r>
      <w:r w:rsidRPr="001871C6" w:rsidR="008425EB">
        <w:t>V</w:t>
      </w:r>
      <w:r w:rsidRPr="001871C6">
        <w:t xml:space="preserve">. </w:t>
      </w:r>
      <w:r w:rsidRPr="001871C6" w:rsidR="00D614DD">
        <w:t>Llistat de riscos objecte d’autoavaluació</w:t>
      </w:r>
      <w:bookmarkEnd w:id="31"/>
    </w:p>
    <w:tbl>
      <w:tblPr>
        <w:tblW w:w="9640" w:type="dxa"/>
        <w:tblInd w:w="-436" w:type="dxa"/>
        <w:tblCellMar>
          <w:left w:w="70" w:type="dxa"/>
          <w:right w:w="70" w:type="dxa"/>
        </w:tblCellMar>
        <w:tblLook w:val="04A0" w:firstRow="1" w:lastRow="0" w:firstColumn="1" w:lastColumn="0" w:noHBand="0" w:noVBand="1"/>
      </w:tblPr>
      <w:tblGrid>
        <w:gridCol w:w="2199"/>
        <w:gridCol w:w="6024"/>
        <w:gridCol w:w="1417"/>
      </w:tblGrid>
      <w:tr w:rsidRPr="001871C6" w:rsidR="00837119" w:rsidTr="00837119" w14:paraId="6C47D7D2" w14:textId="77777777">
        <w:trPr>
          <w:trHeight w:val="397"/>
          <w:tblHeader/>
        </w:trPr>
        <w:tc>
          <w:tcPr>
            <w:tcW w:w="2199" w:type="dxa"/>
            <w:tcBorders>
              <w:top w:val="single" w:color="FFFFFF" w:sz="8" w:space="0"/>
              <w:left w:val="single" w:color="FFFFFF" w:sz="8" w:space="0"/>
              <w:bottom w:val="nil"/>
              <w:right w:val="single" w:color="FFFFFF" w:sz="8" w:space="0"/>
            </w:tcBorders>
            <w:shd w:val="clear" w:color="000000" w:fill="C00000"/>
            <w:vAlign w:val="center"/>
            <w:hideMark/>
          </w:tcPr>
          <w:p w:rsidRPr="001871C6" w:rsidR="00837119" w:rsidP="00ED41B9" w:rsidRDefault="00837119" w14:paraId="0FFE4F56" w14:textId="77777777">
            <w:pPr>
              <w:spacing w:before="60" w:after="60"/>
              <w:jc w:val="both"/>
              <w:rPr>
                <w:rFonts w:cs="Arial"/>
                <w:b/>
                <w:bCs/>
                <w:color w:val="FFFFFF"/>
                <w:szCs w:val="20"/>
                <w:lang w:eastAsia="ca-ES"/>
              </w:rPr>
            </w:pPr>
            <w:r w:rsidRPr="001871C6">
              <w:rPr>
                <w:rFonts w:cs="Arial"/>
                <w:b/>
                <w:bCs/>
                <w:color w:val="FFFFFF"/>
                <w:szCs w:val="20"/>
                <w:lang w:eastAsia="ca-ES"/>
              </w:rPr>
              <w:t>Fase o matèria</w:t>
            </w:r>
          </w:p>
        </w:tc>
        <w:tc>
          <w:tcPr>
            <w:tcW w:w="6024" w:type="dxa"/>
            <w:tcBorders>
              <w:top w:val="single" w:color="FFFFFF" w:sz="8" w:space="0"/>
              <w:left w:val="nil"/>
              <w:bottom w:val="nil"/>
              <w:right w:val="single" w:color="FFFFFF" w:sz="8" w:space="0"/>
            </w:tcBorders>
            <w:shd w:val="clear" w:color="000000" w:fill="C00000"/>
            <w:vAlign w:val="center"/>
            <w:hideMark/>
          </w:tcPr>
          <w:p w:rsidRPr="001871C6" w:rsidR="00837119" w:rsidP="00ED41B9" w:rsidRDefault="00837119" w14:paraId="2A3641DA" w14:textId="77777777">
            <w:pPr>
              <w:spacing w:before="60" w:after="60"/>
              <w:jc w:val="both"/>
              <w:rPr>
                <w:rFonts w:cs="Arial"/>
                <w:b/>
                <w:bCs/>
                <w:color w:val="FFFFFF"/>
                <w:szCs w:val="20"/>
                <w:lang w:eastAsia="ca-ES"/>
              </w:rPr>
            </w:pPr>
            <w:r w:rsidRPr="001871C6">
              <w:rPr>
                <w:rFonts w:cs="Arial"/>
                <w:b/>
                <w:bCs/>
                <w:color w:val="FFFFFF"/>
                <w:szCs w:val="20"/>
                <w:lang w:eastAsia="ca-ES"/>
              </w:rPr>
              <w:t>Risc per a la integritat</w:t>
            </w:r>
          </w:p>
        </w:tc>
        <w:tc>
          <w:tcPr>
            <w:tcW w:w="1417" w:type="dxa"/>
            <w:tcBorders>
              <w:top w:val="single" w:color="FFFFFF" w:sz="8" w:space="0"/>
              <w:left w:val="nil"/>
              <w:bottom w:val="nil"/>
              <w:right w:val="single" w:color="FFFFFF" w:sz="8" w:space="0"/>
            </w:tcBorders>
            <w:shd w:val="clear" w:color="000000" w:fill="C00000"/>
            <w:vAlign w:val="center"/>
            <w:hideMark/>
          </w:tcPr>
          <w:p w:rsidRPr="001871C6" w:rsidR="00837119" w:rsidP="00ED41B9" w:rsidRDefault="00837119" w14:paraId="7E891717" w14:textId="77777777">
            <w:pPr>
              <w:spacing w:before="60" w:after="60"/>
              <w:jc w:val="both"/>
              <w:rPr>
                <w:rFonts w:cs="Arial"/>
                <w:b/>
                <w:bCs/>
                <w:color w:val="FFFFFF"/>
                <w:szCs w:val="20"/>
                <w:lang w:eastAsia="ca-ES"/>
              </w:rPr>
            </w:pPr>
            <w:r w:rsidRPr="001871C6">
              <w:rPr>
                <w:rFonts w:cs="Arial"/>
                <w:b/>
                <w:bCs/>
                <w:color w:val="FFFFFF"/>
                <w:szCs w:val="20"/>
                <w:lang w:eastAsia="ca-ES"/>
              </w:rPr>
              <w:t>Impacte o gravetat</w:t>
            </w:r>
          </w:p>
        </w:tc>
      </w:tr>
      <w:tr w:rsidRPr="001871C6" w:rsidR="00837119" w:rsidTr="00837119" w14:paraId="466154E3" w14:textId="77777777">
        <w:trPr>
          <w:trHeight w:val="397"/>
        </w:trPr>
        <w:tc>
          <w:tcPr>
            <w:tcW w:w="8223" w:type="dxa"/>
            <w:gridSpan w:val="2"/>
            <w:tcBorders>
              <w:top w:val="nil"/>
              <w:left w:val="nil"/>
              <w:bottom w:val="nil"/>
              <w:right w:val="nil"/>
            </w:tcBorders>
            <w:shd w:val="clear" w:color="000000" w:fill="B4C6E7"/>
            <w:noWrap/>
            <w:vAlign w:val="center"/>
            <w:hideMark/>
          </w:tcPr>
          <w:p w:rsidRPr="001871C6" w:rsidR="00837119" w:rsidP="00ED41B9" w:rsidRDefault="00837119" w14:paraId="09573040" w14:textId="2A0360EE">
            <w:pPr>
              <w:spacing w:before="60" w:after="60"/>
              <w:jc w:val="both"/>
              <w:rPr>
                <w:rFonts w:cs="Arial"/>
                <w:b/>
                <w:bCs/>
                <w:color w:val="000000"/>
                <w:szCs w:val="20"/>
                <w:lang w:eastAsia="ca-ES"/>
              </w:rPr>
            </w:pPr>
            <w:bookmarkStart w:name="RANGE!A6" w:id="32"/>
            <w:r w:rsidRPr="001871C6">
              <w:rPr>
                <w:rFonts w:cs="Arial"/>
                <w:b/>
                <w:bCs/>
                <w:color w:val="000000"/>
                <w:szCs w:val="20"/>
                <w:lang w:eastAsia="ca-ES"/>
              </w:rPr>
              <w:t>DOBLE FINANÇAMENT</w:t>
            </w:r>
            <w:bookmarkEnd w:id="32"/>
          </w:p>
        </w:tc>
        <w:tc>
          <w:tcPr>
            <w:tcW w:w="1417" w:type="dxa"/>
            <w:tcBorders>
              <w:top w:val="nil"/>
              <w:left w:val="nil"/>
              <w:bottom w:val="nil"/>
              <w:right w:val="nil"/>
            </w:tcBorders>
            <w:shd w:val="clear" w:color="000000" w:fill="B4C6E7"/>
            <w:vAlign w:val="center"/>
            <w:hideMark/>
          </w:tcPr>
          <w:p w:rsidRPr="001871C6" w:rsidR="00837119" w:rsidP="00ED41B9" w:rsidRDefault="00837119" w14:paraId="70E2C30A" w14:textId="77777777">
            <w:pPr>
              <w:spacing w:before="60" w:after="60"/>
              <w:jc w:val="both"/>
              <w:rPr>
                <w:rFonts w:cs="Arial"/>
                <w:b/>
                <w:bCs/>
                <w:color w:val="000000"/>
                <w:szCs w:val="20"/>
                <w:lang w:eastAsia="ca-ES"/>
              </w:rPr>
            </w:pPr>
            <w:r w:rsidRPr="001871C6">
              <w:rPr>
                <w:rFonts w:cs="Arial"/>
                <w:b/>
                <w:bCs/>
                <w:color w:val="000000"/>
                <w:szCs w:val="20"/>
                <w:lang w:eastAsia="ca-ES"/>
              </w:rPr>
              <w:t> </w:t>
            </w:r>
          </w:p>
        </w:tc>
      </w:tr>
      <w:tr w:rsidRPr="001871C6" w:rsidR="00837119" w:rsidTr="00837119" w14:paraId="6C72BE04" w14:textId="77777777">
        <w:trPr>
          <w:trHeight w:val="397"/>
        </w:trPr>
        <w:tc>
          <w:tcPr>
            <w:tcW w:w="2199" w:type="dxa"/>
            <w:tcBorders>
              <w:top w:val="nil"/>
              <w:left w:val="single" w:color="D9D9D9" w:sz="4" w:space="0"/>
              <w:bottom w:val="nil"/>
              <w:right w:val="single" w:color="D9D9D9" w:sz="4" w:space="0"/>
            </w:tcBorders>
            <w:shd w:val="clear" w:color="auto" w:fill="auto"/>
            <w:vAlign w:val="center"/>
            <w:hideMark/>
          </w:tcPr>
          <w:p w:rsidRPr="001871C6" w:rsidR="00837119" w:rsidP="00ED41B9" w:rsidRDefault="00837119" w14:paraId="1F0264DB" w14:textId="77777777">
            <w:pPr>
              <w:spacing w:before="60" w:after="60"/>
              <w:jc w:val="both"/>
              <w:rPr>
                <w:rFonts w:cs="Arial"/>
                <w:b/>
                <w:bCs/>
                <w:color w:val="000000"/>
                <w:szCs w:val="20"/>
                <w:lang w:eastAsia="ca-ES"/>
              </w:rPr>
            </w:pPr>
            <w:r w:rsidRPr="001871C6">
              <w:rPr>
                <w:rFonts w:cs="Arial"/>
                <w:b/>
                <w:bCs/>
                <w:color w:val="000000"/>
                <w:szCs w:val="20"/>
                <w:lang w:eastAsia="ca-ES"/>
              </w:rPr>
              <w:t> </w:t>
            </w:r>
          </w:p>
        </w:tc>
        <w:tc>
          <w:tcPr>
            <w:tcW w:w="6024" w:type="dxa"/>
            <w:tcBorders>
              <w:top w:val="nil"/>
              <w:left w:val="nil"/>
              <w:bottom w:val="nil"/>
              <w:right w:val="single" w:color="D9D9D9" w:sz="4" w:space="0"/>
            </w:tcBorders>
            <w:shd w:val="clear" w:color="auto" w:fill="auto"/>
            <w:vAlign w:val="center"/>
            <w:hideMark/>
          </w:tcPr>
          <w:p w:rsidRPr="001871C6" w:rsidR="00837119" w:rsidP="00ED41B9" w:rsidRDefault="00837119" w14:paraId="39E3D79D" w14:textId="77777777">
            <w:pPr>
              <w:spacing w:before="60" w:after="60"/>
              <w:jc w:val="both"/>
              <w:rPr>
                <w:rFonts w:cs="Arial"/>
                <w:color w:val="000000"/>
                <w:szCs w:val="20"/>
                <w:lang w:eastAsia="ca-ES"/>
              </w:rPr>
            </w:pPr>
            <w:r w:rsidRPr="001871C6">
              <w:rPr>
                <w:rFonts w:cs="Arial"/>
                <w:color w:val="000000"/>
                <w:szCs w:val="20"/>
                <w:lang w:eastAsia="ca-ES"/>
              </w:rPr>
              <w:t>No detectar que una àrea o unitat de l'AOC està sol·licitant finançament de diverses fonts per a un mateix projecte, sense declarar aquesta circumstància.</w:t>
            </w:r>
          </w:p>
        </w:tc>
        <w:tc>
          <w:tcPr>
            <w:tcW w:w="1417" w:type="dxa"/>
            <w:tcBorders>
              <w:top w:val="nil"/>
              <w:left w:val="single" w:color="D9D9D9" w:sz="4" w:space="0"/>
              <w:bottom w:val="nil"/>
              <w:right w:val="single" w:color="D9D9D9" w:sz="4" w:space="0"/>
            </w:tcBorders>
            <w:shd w:val="clear" w:color="000000" w:fill="F4B183"/>
            <w:noWrap/>
            <w:vAlign w:val="center"/>
            <w:hideMark/>
          </w:tcPr>
          <w:p w:rsidRPr="001871C6" w:rsidR="00837119" w:rsidP="00ED41B9" w:rsidRDefault="00837119" w14:paraId="74D36265"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336C517D" w14:textId="77777777">
        <w:trPr>
          <w:trHeight w:val="397"/>
        </w:trPr>
        <w:tc>
          <w:tcPr>
            <w:tcW w:w="2199" w:type="dxa"/>
            <w:tcBorders>
              <w:top w:val="nil"/>
              <w:left w:val="nil"/>
              <w:bottom w:val="nil"/>
              <w:right w:val="nil"/>
            </w:tcBorders>
            <w:shd w:val="clear" w:color="000000" w:fill="B4C6E7"/>
            <w:noWrap/>
            <w:vAlign w:val="center"/>
            <w:hideMark/>
          </w:tcPr>
          <w:p w:rsidRPr="001871C6" w:rsidR="00837119" w:rsidP="00ED41B9" w:rsidRDefault="00837119" w14:paraId="08F08D14" w14:textId="0371017F">
            <w:pPr>
              <w:spacing w:before="60" w:after="60"/>
              <w:jc w:val="both"/>
              <w:rPr>
                <w:rFonts w:cs="Arial"/>
                <w:b/>
                <w:bCs/>
                <w:color w:val="000000"/>
                <w:szCs w:val="20"/>
                <w:lang w:eastAsia="ca-ES"/>
              </w:rPr>
            </w:pPr>
            <w:bookmarkStart w:name="RANGE!A8" w:id="33"/>
            <w:r w:rsidRPr="001871C6">
              <w:rPr>
                <w:rFonts w:cs="Arial"/>
                <w:b/>
                <w:bCs/>
                <w:color w:val="000000"/>
                <w:szCs w:val="20"/>
                <w:lang w:eastAsia="ca-ES"/>
              </w:rPr>
              <w:t>CONTRACTACIÓ</w:t>
            </w:r>
            <w:bookmarkEnd w:id="33"/>
          </w:p>
        </w:tc>
        <w:tc>
          <w:tcPr>
            <w:tcW w:w="6024" w:type="dxa"/>
            <w:tcBorders>
              <w:top w:val="nil"/>
              <w:left w:val="nil"/>
              <w:bottom w:val="nil"/>
              <w:right w:val="nil"/>
            </w:tcBorders>
            <w:shd w:val="clear" w:color="000000" w:fill="B4C6E7"/>
            <w:vAlign w:val="center"/>
            <w:hideMark/>
          </w:tcPr>
          <w:p w:rsidRPr="001871C6" w:rsidR="00837119" w:rsidP="00ED41B9" w:rsidRDefault="00837119" w14:paraId="0F60E1DB" w14:textId="77777777">
            <w:pPr>
              <w:spacing w:before="60" w:after="60"/>
              <w:jc w:val="both"/>
              <w:rPr>
                <w:rFonts w:cs="Arial"/>
                <w:color w:val="000000"/>
                <w:szCs w:val="20"/>
                <w:lang w:eastAsia="ca-ES"/>
              </w:rPr>
            </w:pPr>
            <w:r w:rsidRPr="001871C6">
              <w:rPr>
                <w:rFonts w:cs="Arial"/>
                <w:color w:val="000000"/>
                <w:szCs w:val="20"/>
                <w:lang w:eastAsia="ca-ES"/>
              </w:rPr>
              <w:t> </w:t>
            </w:r>
          </w:p>
        </w:tc>
        <w:tc>
          <w:tcPr>
            <w:tcW w:w="1417" w:type="dxa"/>
            <w:tcBorders>
              <w:top w:val="nil"/>
              <w:left w:val="nil"/>
              <w:bottom w:val="nil"/>
              <w:right w:val="nil"/>
            </w:tcBorders>
            <w:shd w:val="clear" w:color="000000" w:fill="B4C6E7"/>
            <w:vAlign w:val="center"/>
            <w:hideMark/>
          </w:tcPr>
          <w:p w:rsidRPr="001871C6" w:rsidR="00837119" w:rsidP="00ED41B9" w:rsidRDefault="00837119" w14:paraId="12C53AC5" w14:textId="77777777">
            <w:pPr>
              <w:spacing w:before="60" w:after="60"/>
              <w:jc w:val="both"/>
              <w:rPr>
                <w:rFonts w:cs="Arial"/>
                <w:b/>
                <w:bCs/>
                <w:color w:val="000000"/>
                <w:szCs w:val="20"/>
                <w:lang w:eastAsia="ca-ES"/>
              </w:rPr>
            </w:pPr>
            <w:r w:rsidRPr="001871C6">
              <w:rPr>
                <w:rFonts w:cs="Arial"/>
                <w:b/>
                <w:bCs/>
                <w:color w:val="000000"/>
                <w:szCs w:val="20"/>
                <w:lang w:eastAsia="ca-ES"/>
              </w:rPr>
              <w:t> </w:t>
            </w:r>
          </w:p>
        </w:tc>
      </w:tr>
      <w:tr w:rsidRPr="001871C6" w:rsidR="00837119" w:rsidTr="00837119" w14:paraId="56D75969"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D7EEB8B" w14:textId="77777777">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91F2A1B" w14:textId="77777777">
            <w:pPr>
              <w:spacing w:before="60" w:after="60"/>
              <w:jc w:val="both"/>
              <w:rPr>
                <w:rFonts w:cs="Arial"/>
                <w:color w:val="000000"/>
                <w:szCs w:val="20"/>
                <w:lang w:eastAsia="ca-ES"/>
              </w:rPr>
            </w:pPr>
            <w:r w:rsidRPr="001871C6">
              <w:rPr>
                <w:rFonts w:cs="Arial"/>
                <w:color w:val="000000"/>
                <w:szCs w:val="20"/>
                <w:lang w:eastAsia="ca-ES"/>
              </w:rPr>
              <w:t>Impulsar i/o preparar contractes innecessaris, que no responen a una necessitat real, sobredimensionats o d'execució no factible (i per tant no s'executaran)</w:t>
            </w:r>
          </w:p>
        </w:tc>
        <w:tc>
          <w:tcPr>
            <w:tcW w:w="1417" w:type="dxa"/>
            <w:tcBorders>
              <w:top w:val="nil"/>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B9F3C40"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42CBC129"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1E8DFC38" w14:textId="77777777">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4811B979" w14:textId="77777777">
            <w:pPr>
              <w:spacing w:before="60" w:after="60"/>
              <w:jc w:val="both"/>
              <w:rPr>
                <w:rFonts w:cs="Arial"/>
                <w:color w:val="000000"/>
                <w:szCs w:val="20"/>
                <w:lang w:eastAsia="ca-ES"/>
              </w:rPr>
            </w:pPr>
            <w:r w:rsidRPr="001871C6">
              <w:rPr>
                <w:rFonts w:cs="Arial"/>
                <w:color w:val="000000"/>
                <w:szCs w:val="20"/>
                <w:lang w:eastAsia="ca-ES"/>
              </w:rPr>
              <w:t>No complir amb el deure d’abstenció quan s’intervingui en els procediments de contractació per part de personal de l'AOC quan aquests tinguin un interès personal, vincle matrimonial o parentesc, amistat o enemistat, entre altres motius establerts per llei.</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B053B95"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23CB09D5"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tcPr>
          <w:p w:rsidRPr="001871C6" w:rsidR="00837119" w:rsidP="00ED41B9" w:rsidRDefault="00837119" w14:paraId="12D9D6E1" w14:textId="37FF371E">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single" w:color="D9D9D9" w:sz="4" w:space="0"/>
              <w:bottom w:val="single" w:color="D9D9D9" w:sz="4" w:space="0"/>
              <w:right w:val="single" w:color="D9D9D9" w:sz="4" w:space="0"/>
            </w:tcBorders>
            <w:shd w:val="clear" w:color="auto" w:fill="FFFFFF" w:themeFill="background1"/>
            <w:vAlign w:val="center"/>
          </w:tcPr>
          <w:p w:rsidRPr="001871C6" w:rsidR="00837119" w:rsidP="00ED41B9" w:rsidRDefault="00837119" w14:paraId="4A153713" w14:textId="54F25D41">
            <w:pPr>
              <w:spacing w:before="60" w:after="60"/>
              <w:jc w:val="both"/>
              <w:rPr>
                <w:rFonts w:cs="Arial"/>
                <w:color w:val="000000"/>
                <w:szCs w:val="20"/>
                <w:lang w:eastAsia="ca-ES"/>
              </w:rPr>
            </w:pPr>
            <w:r w:rsidRPr="001871C6">
              <w:rPr>
                <w:rFonts w:cs="Arial"/>
                <w:color w:val="000000"/>
                <w:szCs w:val="20"/>
                <w:lang w:eastAsia="ca-ES"/>
              </w:rPr>
              <w:t>Preparar contractes, el disseny o procediment dels quals limiti indegudament la concurrència o la lliure competència</w:t>
            </w:r>
          </w:p>
        </w:tc>
        <w:tc>
          <w:tcPr>
            <w:tcW w:w="1417" w:type="dxa"/>
            <w:tcBorders>
              <w:top w:val="nil"/>
              <w:left w:val="single" w:color="D9D9D9" w:sz="4" w:space="0"/>
              <w:bottom w:val="single" w:color="D9D9D9" w:sz="4" w:space="0"/>
              <w:right w:val="single" w:color="D9D9D9" w:sz="4" w:space="0"/>
            </w:tcBorders>
            <w:shd w:val="clear" w:color="000000" w:fill="C55A11"/>
            <w:noWrap/>
            <w:vAlign w:val="center"/>
          </w:tcPr>
          <w:p w:rsidRPr="001871C6" w:rsidR="00837119" w:rsidP="00ED41B9" w:rsidRDefault="00837119" w14:paraId="2AEEBCBB" w14:textId="70F05AE8">
            <w:pPr>
              <w:spacing w:before="60" w:after="60"/>
              <w:jc w:val="both"/>
              <w:rPr>
                <w:rFonts w:cs="Arial"/>
                <w:color w:val="000000"/>
                <w:szCs w:val="20"/>
                <w:lang w:eastAsia="ca-ES"/>
              </w:rPr>
            </w:pPr>
            <w:r w:rsidRPr="001871C6">
              <w:rPr>
                <w:rFonts w:cs="Arial"/>
                <w:color w:val="000000"/>
                <w:szCs w:val="20"/>
                <w:lang w:eastAsia="ca-ES"/>
              </w:rPr>
              <w:t>Alt</w:t>
            </w:r>
          </w:p>
        </w:tc>
      </w:tr>
      <w:tr w:rsidRPr="001871C6" w:rsidR="00B229F6" w:rsidTr="00405E36" w14:paraId="45BCDDB4" w14:textId="77777777">
        <w:trPr>
          <w:trHeight w:val="397"/>
        </w:trPr>
        <w:tc>
          <w:tcPr>
            <w:tcW w:w="2199" w:type="dxa"/>
            <w:tcBorders>
              <w:top w:val="single" w:color="D9D9D9" w:sz="4" w:space="0"/>
              <w:left w:val="single" w:color="D9D9D9" w:sz="4" w:space="0"/>
              <w:bottom w:val="single" w:color="D9D9D9" w:sz="4" w:space="0"/>
              <w:right w:val="single" w:color="D9D9D9" w:sz="4" w:space="0"/>
            </w:tcBorders>
            <w:shd w:val="clear" w:color="auto" w:fill="auto"/>
            <w:vAlign w:val="center"/>
          </w:tcPr>
          <w:p w:rsidRPr="001871C6" w:rsidR="00B229F6" w:rsidP="00ED41B9" w:rsidRDefault="00B229F6" w14:paraId="42BD2D66" w14:textId="23CF8095">
            <w:pPr>
              <w:spacing w:before="60" w:after="60"/>
              <w:jc w:val="both"/>
              <w:rPr>
                <w:rFonts w:cs="Arial"/>
                <w:color w:val="000000"/>
                <w:szCs w:val="20"/>
                <w:lang w:eastAsia="ca-ES"/>
              </w:rPr>
            </w:pPr>
            <w:r w:rsidRPr="001871C6">
              <w:rPr>
                <w:rFonts w:ascii="Calibri" w:hAnsi="Calibri" w:cs="Calibri"/>
                <w:color w:val="000000"/>
                <w:sz w:val="22"/>
                <w:szCs w:val="22"/>
              </w:rPr>
              <w:t>Inici</w:t>
            </w:r>
          </w:p>
        </w:tc>
        <w:tc>
          <w:tcPr>
            <w:tcW w:w="6024" w:type="dxa"/>
            <w:tcBorders>
              <w:top w:val="single" w:color="D9D9D9" w:sz="4" w:space="0"/>
              <w:left w:val="nil"/>
              <w:bottom w:val="single" w:color="D9D9D9" w:sz="4" w:space="0"/>
              <w:right w:val="single" w:color="D9D9D9" w:sz="4" w:space="0"/>
            </w:tcBorders>
            <w:shd w:val="clear" w:color="auto" w:fill="auto"/>
            <w:vAlign w:val="center"/>
          </w:tcPr>
          <w:p w:rsidRPr="001871C6" w:rsidR="00B229F6" w:rsidP="00ED41B9" w:rsidRDefault="00B229F6" w14:paraId="6E837872" w14:textId="6A8486C7">
            <w:pPr>
              <w:spacing w:before="60" w:after="60"/>
              <w:jc w:val="both"/>
              <w:rPr>
                <w:rFonts w:cs="Arial"/>
                <w:color w:val="000000"/>
                <w:szCs w:val="20"/>
                <w:lang w:eastAsia="ca-ES"/>
              </w:rPr>
            </w:pPr>
            <w:r w:rsidRPr="001871C6">
              <w:rPr>
                <w:rFonts w:cs="Arial"/>
                <w:color w:val="000000"/>
                <w:szCs w:val="20"/>
                <w:lang w:eastAsia="ca-ES"/>
              </w:rPr>
              <w:t>Filtrar informació privilegiada a determinats operadors econòmics que els permetrà preparar-se millor o amb més temps per a la licitació del contracte</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tcPr>
          <w:p w:rsidRPr="001871C6" w:rsidR="00B229F6" w:rsidP="00ED41B9" w:rsidRDefault="00B229F6" w14:paraId="44B097D0" w14:textId="225A8FE0">
            <w:pPr>
              <w:spacing w:before="60" w:after="60"/>
              <w:jc w:val="both"/>
              <w:rPr>
                <w:rFonts w:cs="Arial"/>
                <w:color w:val="000000"/>
                <w:szCs w:val="20"/>
                <w:lang w:eastAsia="ca-ES"/>
              </w:rPr>
            </w:pPr>
            <w:r w:rsidRPr="001871C6">
              <w:rPr>
                <w:rFonts w:cs="Arial"/>
                <w:color w:val="000000"/>
                <w:szCs w:val="20"/>
                <w:lang w:eastAsia="ca-ES"/>
              </w:rPr>
              <w:t>Alt</w:t>
            </w:r>
          </w:p>
        </w:tc>
      </w:tr>
      <w:tr w:rsidRPr="001871C6" w:rsidR="00B229F6" w:rsidTr="00405E36" w14:paraId="09E73533"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tcPr>
          <w:p w:rsidRPr="001871C6" w:rsidR="00B229F6" w:rsidP="00ED41B9" w:rsidRDefault="00B229F6" w14:paraId="07958A74" w14:textId="79337866">
            <w:pPr>
              <w:spacing w:before="60" w:after="60"/>
              <w:jc w:val="both"/>
              <w:rPr>
                <w:rFonts w:cs="Arial"/>
                <w:color w:val="000000"/>
                <w:szCs w:val="20"/>
                <w:lang w:eastAsia="ca-ES"/>
              </w:rPr>
            </w:pPr>
            <w:r w:rsidRPr="001871C6">
              <w:rPr>
                <w:rFonts w:ascii="Calibri" w:hAnsi="Calibri" w:cs="Calibri"/>
                <w:color w:val="000000"/>
                <w:sz w:val="22"/>
                <w:szCs w:val="22"/>
              </w:rPr>
              <w:t>Inici</w:t>
            </w:r>
          </w:p>
        </w:tc>
        <w:tc>
          <w:tcPr>
            <w:tcW w:w="6024" w:type="dxa"/>
            <w:tcBorders>
              <w:top w:val="nil"/>
              <w:left w:val="nil"/>
              <w:bottom w:val="single" w:color="D9D9D9" w:sz="4" w:space="0"/>
              <w:right w:val="single" w:color="D9D9D9" w:sz="4" w:space="0"/>
            </w:tcBorders>
            <w:shd w:val="clear" w:color="auto" w:fill="auto"/>
            <w:vAlign w:val="center"/>
          </w:tcPr>
          <w:p w:rsidRPr="001871C6" w:rsidR="00B229F6" w:rsidP="00ED41B9" w:rsidRDefault="00B229F6" w14:paraId="0EED397E" w14:textId="469EE7C7">
            <w:pPr>
              <w:spacing w:before="60" w:after="60"/>
              <w:jc w:val="both"/>
              <w:rPr>
                <w:rFonts w:cs="Arial"/>
                <w:color w:val="000000"/>
                <w:szCs w:val="20"/>
                <w:lang w:eastAsia="ca-ES"/>
              </w:rPr>
            </w:pPr>
            <w:r w:rsidRPr="001871C6">
              <w:rPr>
                <w:rFonts w:cs="Arial"/>
                <w:color w:val="000000"/>
                <w:szCs w:val="20"/>
                <w:lang w:eastAsia="ca-ES"/>
              </w:rPr>
              <w:t>Atorgar tracte de favor a determinats licitadors amb l'establiment de les prescripcions tècniques, criteris de solvència (econòmica o tècnica i d'equip) i/o criteris d'adjudicació (criteris de valoració, biaixos continguts en les fórmules de puntuació dels criteris de valoració automàtica)</w:t>
            </w:r>
          </w:p>
        </w:tc>
        <w:tc>
          <w:tcPr>
            <w:tcW w:w="1417" w:type="dxa"/>
            <w:tcBorders>
              <w:top w:val="nil"/>
              <w:left w:val="single" w:color="D9D9D9" w:sz="4" w:space="0"/>
              <w:bottom w:val="single" w:color="D9D9D9" w:sz="4" w:space="0"/>
              <w:right w:val="single" w:color="D9D9D9" w:sz="4" w:space="0"/>
            </w:tcBorders>
            <w:shd w:val="clear" w:color="000000" w:fill="C55A11"/>
            <w:noWrap/>
            <w:vAlign w:val="center"/>
          </w:tcPr>
          <w:p w:rsidRPr="001871C6" w:rsidR="00B229F6" w:rsidP="00ED41B9" w:rsidRDefault="00B229F6" w14:paraId="3DC356D6" w14:textId="074E487D">
            <w:pPr>
              <w:spacing w:before="60" w:after="60"/>
              <w:jc w:val="both"/>
              <w:rPr>
                <w:rFonts w:cs="Arial"/>
                <w:color w:val="000000"/>
                <w:szCs w:val="20"/>
                <w:lang w:eastAsia="ca-ES"/>
              </w:rPr>
            </w:pPr>
            <w:r w:rsidRPr="001871C6">
              <w:rPr>
                <w:rFonts w:cs="Arial"/>
                <w:color w:val="000000"/>
                <w:szCs w:val="20"/>
                <w:lang w:eastAsia="ca-ES"/>
              </w:rPr>
              <w:t>Alt</w:t>
            </w:r>
          </w:p>
        </w:tc>
      </w:tr>
      <w:tr w:rsidRPr="001871C6" w:rsidR="00B229F6" w:rsidTr="00405E36" w14:paraId="304A9A9D"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tcPr>
          <w:p w:rsidRPr="001871C6" w:rsidR="00B229F6" w:rsidP="00ED41B9" w:rsidRDefault="00B229F6" w14:paraId="05F096C2" w14:textId="592E878C">
            <w:pPr>
              <w:spacing w:before="60" w:after="60"/>
              <w:jc w:val="both"/>
              <w:rPr>
                <w:rFonts w:cs="Arial"/>
                <w:color w:val="000000"/>
                <w:szCs w:val="20"/>
                <w:lang w:eastAsia="ca-ES"/>
              </w:rPr>
            </w:pPr>
            <w:r w:rsidRPr="001871C6">
              <w:rPr>
                <w:rFonts w:ascii="Calibri" w:hAnsi="Calibri" w:cs="Calibri"/>
                <w:color w:val="000000"/>
                <w:sz w:val="22"/>
                <w:szCs w:val="22"/>
              </w:rPr>
              <w:t>Inici</w:t>
            </w:r>
          </w:p>
        </w:tc>
        <w:tc>
          <w:tcPr>
            <w:tcW w:w="6024" w:type="dxa"/>
            <w:tcBorders>
              <w:top w:val="nil"/>
              <w:left w:val="nil"/>
              <w:bottom w:val="single" w:color="D9D9D9" w:sz="4" w:space="0"/>
              <w:right w:val="single" w:color="D9D9D9" w:sz="4" w:space="0"/>
            </w:tcBorders>
            <w:shd w:val="clear" w:color="auto" w:fill="auto"/>
            <w:vAlign w:val="center"/>
          </w:tcPr>
          <w:p w:rsidRPr="001871C6" w:rsidR="00B229F6" w:rsidP="00ED41B9" w:rsidRDefault="00B229F6" w14:paraId="79D450E9" w14:textId="6912DFEC">
            <w:pPr>
              <w:spacing w:before="60" w:after="60"/>
              <w:jc w:val="both"/>
              <w:rPr>
                <w:rFonts w:cs="Arial"/>
                <w:color w:val="000000"/>
                <w:szCs w:val="20"/>
                <w:lang w:eastAsia="ca-ES"/>
              </w:rPr>
            </w:pPr>
            <w:r w:rsidRPr="001871C6">
              <w:rPr>
                <w:rFonts w:cs="Arial"/>
                <w:color w:val="000000"/>
                <w:szCs w:val="20"/>
                <w:lang w:eastAsia="ca-ES"/>
              </w:rPr>
              <w:t>Ús indegut de les consultes preliminars de mercat</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tcPr>
          <w:p w:rsidRPr="001871C6" w:rsidR="00B229F6" w:rsidP="00ED41B9" w:rsidRDefault="00B229F6" w14:paraId="613102F0" w14:textId="39834708">
            <w:pPr>
              <w:spacing w:before="60" w:after="60"/>
              <w:jc w:val="both"/>
              <w:rPr>
                <w:rFonts w:cs="Arial"/>
                <w:color w:val="000000"/>
                <w:szCs w:val="20"/>
                <w:lang w:eastAsia="ca-ES"/>
              </w:rPr>
            </w:pPr>
            <w:r w:rsidRPr="001871C6">
              <w:rPr>
                <w:rFonts w:cs="Arial"/>
                <w:color w:val="000000"/>
                <w:szCs w:val="20"/>
                <w:lang w:eastAsia="ca-ES"/>
              </w:rPr>
              <w:t>Mig</w:t>
            </w:r>
          </w:p>
        </w:tc>
      </w:tr>
      <w:tr w:rsidRPr="001871C6" w:rsidR="00B229F6" w:rsidTr="00405E36" w14:paraId="5601FD57"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tcPr>
          <w:p w:rsidRPr="001871C6" w:rsidR="00B229F6" w:rsidP="00ED41B9" w:rsidRDefault="00B229F6" w14:paraId="55DAF1A6" w14:textId="14254750">
            <w:pPr>
              <w:spacing w:before="60" w:after="60"/>
              <w:jc w:val="both"/>
              <w:rPr>
                <w:rFonts w:cs="Arial"/>
                <w:color w:val="000000"/>
                <w:szCs w:val="20"/>
                <w:lang w:eastAsia="ca-ES"/>
              </w:rPr>
            </w:pPr>
            <w:r w:rsidRPr="001871C6">
              <w:rPr>
                <w:rFonts w:ascii="Calibri" w:hAnsi="Calibri" w:cs="Calibri"/>
                <w:color w:val="000000"/>
                <w:sz w:val="22"/>
                <w:szCs w:val="22"/>
              </w:rPr>
              <w:t>Inici</w:t>
            </w:r>
          </w:p>
        </w:tc>
        <w:tc>
          <w:tcPr>
            <w:tcW w:w="6024" w:type="dxa"/>
            <w:tcBorders>
              <w:top w:val="nil"/>
              <w:left w:val="nil"/>
              <w:bottom w:val="single" w:color="D9D9D9" w:sz="4" w:space="0"/>
              <w:right w:val="single" w:color="D9D9D9" w:sz="4" w:space="0"/>
            </w:tcBorders>
            <w:shd w:val="clear" w:color="auto" w:fill="auto"/>
            <w:vAlign w:val="center"/>
          </w:tcPr>
          <w:p w:rsidRPr="001871C6" w:rsidR="00B229F6" w:rsidP="00ED41B9" w:rsidRDefault="00B229F6" w14:paraId="4B755D79" w14:textId="752D9516">
            <w:pPr>
              <w:spacing w:before="60" w:after="60"/>
              <w:jc w:val="both"/>
              <w:rPr>
                <w:rFonts w:cs="Arial"/>
                <w:color w:val="000000"/>
                <w:szCs w:val="20"/>
                <w:lang w:eastAsia="ca-ES"/>
              </w:rPr>
            </w:pPr>
            <w:r w:rsidRPr="001871C6">
              <w:rPr>
                <w:rFonts w:cs="Arial"/>
                <w:color w:val="000000"/>
                <w:szCs w:val="20"/>
                <w:lang w:eastAsia="ca-ES"/>
              </w:rPr>
              <w:t>Determinar un preu base de licitació no ajustat al mercat</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tcPr>
          <w:p w:rsidRPr="001871C6" w:rsidR="00B229F6" w:rsidP="00ED41B9" w:rsidRDefault="00B229F6" w14:paraId="708FC192" w14:textId="7C48D9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B229F6" w:rsidTr="00405E36" w14:paraId="6AA1B49A"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tcPr>
          <w:p w:rsidRPr="001871C6" w:rsidR="00B229F6" w:rsidP="00ED41B9" w:rsidRDefault="00B229F6" w14:paraId="5CC615D9" w14:textId="70BD62B4">
            <w:pPr>
              <w:spacing w:before="60" w:after="60"/>
              <w:jc w:val="both"/>
              <w:rPr>
                <w:rFonts w:cs="Arial"/>
                <w:color w:val="000000"/>
                <w:szCs w:val="20"/>
                <w:lang w:eastAsia="ca-ES"/>
              </w:rPr>
            </w:pPr>
            <w:r w:rsidRPr="001871C6">
              <w:rPr>
                <w:rFonts w:ascii="Calibri" w:hAnsi="Calibri" w:cs="Calibri"/>
                <w:color w:val="000000"/>
                <w:sz w:val="22"/>
                <w:szCs w:val="22"/>
              </w:rPr>
              <w:t>Inici</w:t>
            </w:r>
          </w:p>
        </w:tc>
        <w:tc>
          <w:tcPr>
            <w:tcW w:w="6024" w:type="dxa"/>
            <w:tcBorders>
              <w:top w:val="nil"/>
              <w:left w:val="nil"/>
              <w:bottom w:val="single" w:color="D9D9D9" w:sz="4" w:space="0"/>
              <w:right w:val="single" w:color="D9D9D9" w:sz="4" w:space="0"/>
            </w:tcBorders>
            <w:shd w:val="clear" w:color="auto" w:fill="auto"/>
            <w:vAlign w:val="center"/>
          </w:tcPr>
          <w:p w:rsidRPr="001871C6" w:rsidR="00B229F6" w:rsidP="00ED41B9" w:rsidRDefault="00B229F6" w14:paraId="36411F0C" w14:textId="2C807B05">
            <w:pPr>
              <w:spacing w:before="60" w:after="60"/>
              <w:jc w:val="both"/>
              <w:rPr>
                <w:rFonts w:cs="Arial"/>
                <w:color w:val="000000"/>
                <w:szCs w:val="20"/>
                <w:lang w:eastAsia="ca-ES"/>
              </w:rPr>
            </w:pPr>
            <w:r w:rsidRPr="001871C6">
              <w:rPr>
                <w:rFonts w:cs="Arial"/>
                <w:color w:val="000000"/>
                <w:szCs w:val="20"/>
                <w:lang w:eastAsia="ca-ES"/>
              </w:rPr>
              <w:t xml:space="preserve">Limitar la concurrència per manca de transparència </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tcPr>
          <w:p w:rsidRPr="001871C6" w:rsidR="00B229F6" w:rsidP="00ED41B9" w:rsidRDefault="00B229F6" w14:paraId="7B50ED04" w14:textId="11CBA916">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24F070C6"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12E5A7C" w14:textId="77777777">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2A522A07" w14:textId="77777777">
            <w:pPr>
              <w:spacing w:before="60" w:after="60"/>
              <w:jc w:val="both"/>
              <w:rPr>
                <w:rFonts w:cs="Arial"/>
                <w:color w:val="000000"/>
                <w:szCs w:val="20"/>
                <w:lang w:eastAsia="ca-ES"/>
              </w:rPr>
            </w:pPr>
            <w:r w:rsidRPr="001871C6">
              <w:rPr>
                <w:rFonts w:cs="Arial"/>
                <w:color w:val="000000"/>
                <w:szCs w:val="20"/>
                <w:lang w:eastAsia="ca-ES"/>
              </w:rPr>
              <w:t>Limitar la concurrència mitjançant l'ús inadequat del procediment negociat sense publicitat</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2D23265C"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5FA17E85"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3723200A" w14:textId="77777777">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5990FDBE" w14:textId="77777777">
            <w:pPr>
              <w:spacing w:before="60" w:after="60"/>
              <w:jc w:val="both"/>
              <w:rPr>
                <w:rFonts w:cs="Arial"/>
                <w:color w:val="000000"/>
                <w:szCs w:val="20"/>
                <w:lang w:eastAsia="ca-ES"/>
              </w:rPr>
            </w:pPr>
            <w:r w:rsidRPr="001871C6">
              <w:rPr>
                <w:rFonts w:cs="Arial"/>
                <w:color w:val="000000"/>
                <w:szCs w:val="20"/>
                <w:lang w:eastAsia="ca-ES"/>
              </w:rPr>
              <w:t>Limitar l'accés a la informació contractual necessària per preparar les ofertes</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2A634142"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6375EBFF"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17F9D84" w14:textId="77777777">
            <w:pPr>
              <w:spacing w:before="60" w:after="60"/>
              <w:jc w:val="both"/>
              <w:rPr>
                <w:rFonts w:cs="Arial"/>
                <w:color w:val="000000"/>
                <w:szCs w:val="20"/>
                <w:lang w:eastAsia="ca-ES"/>
              </w:rPr>
            </w:pPr>
            <w:r w:rsidRPr="001871C6">
              <w:rPr>
                <w:rFonts w:cs="Arial"/>
                <w:color w:val="000000"/>
                <w:szCs w:val="20"/>
                <w:lang w:eastAsia="ca-ES"/>
              </w:rPr>
              <w:t>Inici</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27CAABB1" w14:textId="77777777">
            <w:pPr>
              <w:spacing w:before="60" w:after="60"/>
              <w:jc w:val="both"/>
              <w:rPr>
                <w:rFonts w:cs="Arial"/>
                <w:color w:val="000000"/>
                <w:szCs w:val="20"/>
                <w:lang w:eastAsia="ca-ES"/>
              </w:rPr>
            </w:pPr>
            <w:r w:rsidRPr="001871C6">
              <w:rPr>
                <w:rFonts w:cs="Arial"/>
                <w:color w:val="000000"/>
                <w:szCs w:val="20"/>
                <w:lang w:eastAsia="ca-ES"/>
              </w:rPr>
              <w:t>Adjudicar directament a un operador prescindint dels procediments de contractació</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25297DDE"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0E893BAB"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3DEB83DB"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F2E49D2" w14:textId="1EF8CD81">
            <w:pPr>
              <w:spacing w:before="60" w:after="60"/>
              <w:jc w:val="both"/>
              <w:rPr>
                <w:rFonts w:cs="Arial"/>
                <w:color w:val="000000"/>
                <w:szCs w:val="20"/>
                <w:lang w:eastAsia="ca-ES"/>
              </w:rPr>
            </w:pPr>
            <w:r w:rsidRPr="001871C6">
              <w:rPr>
                <w:rFonts w:cs="Arial"/>
                <w:color w:val="000000"/>
                <w:szCs w:val="20"/>
                <w:lang w:eastAsia="ca-ES"/>
              </w:rPr>
              <w:t xml:space="preserve">No detectar pràctiques anticompetitives o </w:t>
            </w:r>
            <w:r w:rsidRPr="001871C6" w:rsidR="007A5BA0">
              <w:rPr>
                <w:rFonts w:cs="Arial"/>
                <w:color w:val="000000"/>
                <w:szCs w:val="20"/>
                <w:lang w:eastAsia="ca-ES"/>
              </w:rPr>
              <w:t>col·lusòries</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7DD2A7EB"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5D8B748E"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1C2D781"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AD2352B" w14:textId="763AE7B9">
            <w:pPr>
              <w:spacing w:before="60" w:after="60"/>
              <w:jc w:val="both"/>
              <w:rPr>
                <w:rFonts w:cs="Arial"/>
                <w:color w:val="000000"/>
                <w:szCs w:val="20"/>
                <w:lang w:eastAsia="ca-ES"/>
              </w:rPr>
            </w:pPr>
            <w:r w:rsidRPr="001871C6">
              <w:rPr>
                <w:rFonts w:cs="Arial"/>
                <w:color w:val="000000"/>
                <w:szCs w:val="20"/>
                <w:lang w:eastAsia="ca-ES"/>
              </w:rPr>
              <w:t xml:space="preserve">No respondre de forma adient a pràctiques anticompetitives o </w:t>
            </w:r>
            <w:r w:rsidRPr="001871C6" w:rsidR="007A5BA0">
              <w:rPr>
                <w:rFonts w:cs="Arial"/>
                <w:color w:val="000000"/>
                <w:szCs w:val="20"/>
                <w:lang w:eastAsia="ca-ES"/>
              </w:rPr>
              <w:t>col·lusòries</w:t>
            </w:r>
            <w:r w:rsidRPr="001871C6">
              <w:rPr>
                <w:rFonts w:cs="Arial"/>
                <w:color w:val="000000"/>
                <w:szCs w:val="20"/>
                <w:lang w:eastAsia="ca-ES"/>
              </w:rPr>
              <w:t xml:space="preserve"> detectades</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1D4EB380"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6FE598A1"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A0363B2"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7F148405" w14:textId="77777777">
            <w:pPr>
              <w:spacing w:before="60" w:after="60"/>
              <w:jc w:val="both"/>
              <w:rPr>
                <w:rFonts w:cs="Arial"/>
                <w:color w:val="000000"/>
                <w:szCs w:val="20"/>
                <w:lang w:eastAsia="ca-ES"/>
              </w:rPr>
            </w:pPr>
            <w:r w:rsidRPr="001871C6">
              <w:rPr>
                <w:rFonts w:cs="Arial"/>
                <w:color w:val="000000"/>
                <w:szCs w:val="20"/>
                <w:lang w:eastAsia="ca-ES"/>
              </w:rPr>
              <w:t>Vulnerar el secret de les propostes, no preservar la confidencialitat de les ofertes o alterar les ofertes amb posterioritat a la seva presentació</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5119A448"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2A9EB353"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61D4702"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3C39EE92" w14:textId="77777777">
            <w:pPr>
              <w:spacing w:before="60" w:after="60"/>
              <w:jc w:val="both"/>
              <w:rPr>
                <w:rFonts w:cs="Arial"/>
                <w:color w:val="000000"/>
                <w:szCs w:val="20"/>
                <w:lang w:eastAsia="ca-ES"/>
              </w:rPr>
            </w:pPr>
            <w:r w:rsidRPr="001871C6">
              <w:rPr>
                <w:rFonts w:cs="Arial"/>
                <w:color w:val="000000"/>
                <w:szCs w:val="20"/>
                <w:lang w:eastAsia="ca-ES"/>
              </w:rPr>
              <w:t>Crear dèficits o asimetries en la informació facilitada</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15821E86"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6E3320B3"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5523652"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FFFFFF" w:themeFill="background1"/>
            <w:vAlign w:val="center"/>
            <w:hideMark/>
          </w:tcPr>
          <w:p w:rsidRPr="001871C6" w:rsidR="00837119" w:rsidP="00ED41B9" w:rsidRDefault="00837119" w14:paraId="5DFA9FFC" w14:textId="77777777">
            <w:pPr>
              <w:spacing w:before="60" w:after="60"/>
              <w:jc w:val="both"/>
              <w:rPr>
                <w:rFonts w:cs="Arial"/>
                <w:color w:val="000000"/>
                <w:szCs w:val="20"/>
                <w:lang w:eastAsia="ca-ES"/>
              </w:rPr>
            </w:pPr>
            <w:r w:rsidRPr="001871C6">
              <w:rPr>
                <w:rFonts w:cs="Arial"/>
                <w:color w:val="000000"/>
                <w:szCs w:val="20"/>
                <w:lang w:eastAsia="ca-ES"/>
              </w:rPr>
              <w:t>Admetre o excloure les ofertes presentades pels operadors de forma indeguda o esbiaixada</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72D8693A"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3B157F07"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3A7A6D89"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FFFFFF" w:themeFill="background1"/>
            <w:vAlign w:val="center"/>
            <w:hideMark/>
          </w:tcPr>
          <w:p w:rsidRPr="001871C6" w:rsidR="00837119" w:rsidP="00ED41B9" w:rsidRDefault="00837119" w14:paraId="05C8FA03" w14:textId="77777777">
            <w:pPr>
              <w:spacing w:before="60" w:after="60"/>
              <w:jc w:val="both"/>
              <w:rPr>
                <w:rFonts w:cs="Arial"/>
                <w:color w:val="000000"/>
                <w:szCs w:val="20"/>
                <w:lang w:eastAsia="ca-ES"/>
              </w:rPr>
            </w:pPr>
            <w:r w:rsidRPr="001871C6">
              <w:rPr>
                <w:rFonts w:cs="Arial"/>
                <w:color w:val="000000"/>
                <w:szCs w:val="20"/>
                <w:lang w:eastAsia="ca-ES"/>
              </w:rPr>
              <w:t>Valorar de forma irregular, esbiaixada i sense transparència les ofertes rebudes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0A2C0562"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663BB205"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2B6F11B"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7F4C702C" w14:textId="77777777">
            <w:pPr>
              <w:spacing w:before="60" w:after="60"/>
              <w:jc w:val="both"/>
              <w:rPr>
                <w:rFonts w:cs="Arial"/>
                <w:color w:val="000000"/>
                <w:szCs w:val="20"/>
                <w:lang w:eastAsia="ca-ES"/>
              </w:rPr>
            </w:pPr>
            <w:r w:rsidRPr="001871C6">
              <w:rPr>
                <w:rFonts w:cs="Arial"/>
                <w:color w:val="000000"/>
                <w:szCs w:val="20"/>
                <w:lang w:eastAsia="ca-ES"/>
              </w:rPr>
              <w:t xml:space="preserve">Adjudicar o formalitzar els contractes irregularment o esquivant els procediments de contractació per afavorir un determinat licitador o mantenir determinat contracte </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278403F"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4AAC0FA6"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1B2958F0"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1C45B0FA" w14:textId="77777777">
            <w:pPr>
              <w:spacing w:before="60" w:after="60"/>
              <w:jc w:val="both"/>
              <w:rPr>
                <w:rFonts w:cs="Arial"/>
                <w:color w:val="000000"/>
                <w:szCs w:val="20"/>
                <w:lang w:eastAsia="ca-ES"/>
              </w:rPr>
            </w:pPr>
            <w:r w:rsidRPr="001871C6">
              <w:rPr>
                <w:rFonts w:cs="Arial"/>
                <w:color w:val="000000"/>
                <w:szCs w:val="20"/>
                <w:lang w:eastAsia="ca-ES"/>
              </w:rPr>
              <w:t xml:space="preserve">Substituir irregularment la tramitació d’expedients de contractació per convenis de col·laboració </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8A32CBB"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477EF4B9"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5E130F7" w14:textId="77777777">
            <w:pPr>
              <w:spacing w:before="60" w:after="60"/>
              <w:jc w:val="both"/>
              <w:rPr>
                <w:rFonts w:cs="Arial"/>
                <w:color w:val="000000"/>
                <w:szCs w:val="20"/>
                <w:lang w:eastAsia="ca-ES"/>
              </w:rPr>
            </w:pPr>
            <w:r w:rsidRPr="001871C6">
              <w:rPr>
                <w:rFonts w:cs="Arial"/>
                <w:color w:val="000000"/>
                <w:szCs w:val="20"/>
                <w:lang w:eastAsia="ca-ES"/>
              </w:rPr>
              <w:t>Licitació i adjudicació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B204F84" w14:textId="77777777">
            <w:pPr>
              <w:spacing w:before="60" w:after="60"/>
              <w:jc w:val="both"/>
              <w:rPr>
                <w:rFonts w:cs="Arial"/>
                <w:color w:val="000000"/>
                <w:szCs w:val="20"/>
                <w:lang w:eastAsia="ca-ES"/>
              </w:rPr>
            </w:pPr>
            <w:r w:rsidRPr="001871C6">
              <w:rPr>
                <w:rFonts w:cs="Arial"/>
                <w:color w:val="000000"/>
                <w:szCs w:val="20"/>
                <w:lang w:eastAsia="ca-ES"/>
              </w:rPr>
              <w:t>Adjudicar directament mitjançant l'ús indegut de la contractació menor</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51976859"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2E0013FD"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6C7F407C"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FFFFFF" w:themeFill="background1"/>
            <w:vAlign w:val="center"/>
            <w:hideMark/>
          </w:tcPr>
          <w:p w:rsidRPr="001871C6" w:rsidR="00837119" w:rsidP="00ED41B9" w:rsidRDefault="00837119" w14:paraId="68D9C8BC" w14:textId="77777777">
            <w:pPr>
              <w:spacing w:before="60" w:after="60"/>
              <w:jc w:val="both"/>
              <w:rPr>
                <w:rFonts w:cs="Arial"/>
                <w:color w:val="000000"/>
                <w:szCs w:val="20"/>
                <w:lang w:eastAsia="ca-ES"/>
              </w:rPr>
            </w:pPr>
            <w:r w:rsidRPr="001871C6">
              <w:rPr>
                <w:rFonts w:cs="Arial"/>
                <w:color w:val="000000"/>
                <w:szCs w:val="20"/>
                <w:lang w:eastAsia="ca-ES"/>
              </w:rPr>
              <w:t>No detectar alteracions de la prestació contractada durant l'execució i obtenir subministraments, serveis o obres diferents dels contractats.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05F6BF86"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299DF970"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40BA953"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5E6BBBE1" w14:textId="77777777">
            <w:pPr>
              <w:spacing w:before="60" w:after="60"/>
              <w:jc w:val="both"/>
              <w:rPr>
                <w:rFonts w:cs="Arial"/>
                <w:color w:val="000000"/>
                <w:szCs w:val="20"/>
                <w:lang w:eastAsia="ca-ES"/>
              </w:rPr>
            </w:pPr>
            <w:r w:rsidRPr="001871C6">
              <w:rPr>
                <w:rFonts w:cs="Arial"/>
                <w:color w:val="000000"/>
                <w:szCs w:val="20"/>
                <w:lang w:eastAsia="ca-ES"/>
              </w:rPr>
              <w:t>Reconèixer com a executat o lliurat (mitjançant certificació o qualsevol altra fórmula equivalent de conformitat) quelcom que no es correspon amb la realitat</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61381B3"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22256744"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C771189"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EE8720F" w14:textId="77777777">
            <w:pPr>
              <w:spacing w:before="60" w:after="60"/>
              <w:jc w:val="both"/>
              <w:rPr>
                <w:rFonts w:cs="Arial"/>
                <w:color w:val="000000"/>
                <w:szCs w:val="20"/>
                <w:lang w:eastAsia="ca-ES"/>
              </w:rPr>
            </w:pPr>
            <w:r w:rsidRPr="001871C6">
              <w:rPr>
                <w:rFonts w:cs="Arial"/>
                <w:color w:val="000000"/>
                <w:szCs w:val="20"/>
                <w:lang w:eastAsia="ca-ES"/>
              </w:rPr>
              <w:t xml:space="preserve">Acceptar increments de preus irregulars o injustificats </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66C999D"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17AED3B8"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0FF7625D"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20854847" w14:textId="77777777">
            <w:pPr>
              <w:spacing w:before="60" w:after="60"/>
              <w:jc w:val="both"/>
              <w:rPr>
                <w:rFonts w:cs="Arial"/>
                <w:color w:val="000000"/>
                <w:szCs w:val="20"/>
                <w:lang w:eastAsia="ca-ES"/>
              </w:rPr>
            </w:pPr>
            <w:r w:rsidRPr="001871C6">
              <w:rPr>
                <w:rFonts w:cs="Arial"/>
                <w:color w:val="000000"/>
                <w:szCs w:val="20"/>
                <w:lang w:eastAsia="ca-ES"/>
              </w:rPr>
              <w:t>Modificar els contractes de forma injustificada o irregular respecte l'objecte del contracte</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4329200"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3429C7EB"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8FCF2A4"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AF54B48" w14:textId="77777777">
            <w:pPr>
              <w:spacing w:before="60" w:after="60"/>
              <w:jc w:val="both"/>
              <w:rPr>
                <w:rFonts w:cs="Arial"/>
                <w:color w:val="000000"/>
                <w:szCs w:val="20"/>
                <w:lang w:eastAsia="ca-ES"/>
              </w:rPr>
            </w:pPr>
            <w:r w:rsidRPr="001871C6">
              <w:rPr>
                <w:rFonts w:cs="Arial"/>
                <w:color w:val="000000"/>
                <w:szCs w:val="20"/>
                <w:lang w:eastAsia="ca-ES"/>
              </w:rPr>
              <w:t xml:space="preserve">Modificar els contractes de forma injustificada o irregular respecte extensió de pròrrogues </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7F55CA7D"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0AE8DE61"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1E75026"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1FA8A1C" w14:textId="77777777">
            <w:pPr>
              <w:spacing w:before="60" w:after="60"/>
              <w:jc w:val="both"/>
              <w:rPr>
                <w:rFonts w:cs="Arial"/>
                <w:color w:val="000000"/>
                <w:szCs w:val="20"/>
                <w:lang w:eastAsia="ca-ES"/>
              </w:rPr>
            </w:pPr>
            <w:r w:rsidRPr="001871C6">
              <w:rPr>
                <w:rFonts w:cs="Arial"/>
                <w:color w:val="000000"/>
                <w:szCs w:val="20"/>
                <w:lang w:eastAsia="ca-ES"/>
              </w:rPr>
              <w:t>Modificar els contractes de forma injustificada o irregular respecte contractes complementaris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39138E0"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526CD280"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2A7E710"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1E5810A7" w14:textId="77777777">
            <w:pPr>
              <w:spacing w:before="60" w:after="60"/>
              <w:jc w:val="both"/>
              <w:rPr>
                <w:rFonts w:cs="Arial"/>
                <w:color w:val="000000"/>
                <w:szCs w:val="20"/>
                <w:lang w:eastAsia="ca-ES"/>
              </w:rPr>
            </w:pPr>
            <w:r w:rsidRPr="001871C6">
              <w:rPr>
                <w:rFonts w:cs="Arial"/>
                <w:color w:val="000000"/>
                <w:szCs w:val="20"/>
                <w:lang w:eastAsia="ca-ES"/>
              </w:rPr>
              <w:t>Autoritzar pagaments injustificats o irregulars als proveïdors o contractistes o que no s'ajusten a les condicions estipulades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383A738"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6EA3C358" w14:textId="77777777">
        <w:trPr>
          <w:trHeight w:val="397"/>
        </w:trPr>
        <w:tc>
          <w:tcPr>
            <w:tcW w:w="2199" w:type="dxa"/>
            <w:tcBorders>
              <w:top w:val="nil"/>
              <w:left w:val="single" w:color="D9D9D9" w:sz="4" w:space="0"/>
              <w:bottom w:val="nil"/>
              <w:right w:val="single" w:color="D9D9D9" w:sz="4" w:space="0"/>
            </w:tcBorders>
            <w:shd w:val="clear" w:color="auto" w:fill="auto"/>
            <w:vAlign w:val="center"/>
            <w:hideMark/>
          </w:tcPr>
          <w:p w:rsidRPr="001871C6" w:rsidR="00837119" w:rsidP="00ED41B9" w:rsidRDefault="00837119" w14:paraId="33D464FF" w14:textId="77777777">
            <w:pPr>
              <w:spacing w:before="60" w:after="60"/>
              <w:jc w:val="both"/>
              <w:rPr>
                <w:rFonts w:cs="Arial"/>
                <w:color w:val="000000"/>
                <w:szCs w:val="20"/>
                <w:lang w:eastAsia="ca-ES"/>
              </w:rPr>
            </w:pPr>
            <w:r w:rsidRPr="001871C6">
              <w:rPr>
                <w:rFonts w:cs="Arial"/>
                <w:color w:val="000000"/>
                <w:szCs w:val="20"/>
                <w:lang w:eastAsia="ca-ES"/>
              </w:rPr>
              <w:t>Execució</w:t>
            </w:r>
          </w:p>
        </w:tc>
        <w:tc>
          <w:tcPr>
            <w:tcW w:w="6024" w:type="dxa"/>
            <w:tcBorders>
              <w:top w:val="nil"/>
              <w:left w:val="nil"/>
              <w:bottom w:val="nil"/>
              <w:right w:val="single" w:color="D9D9D9" w:sz="4" w:space="0"/>
            </w:tcBorders>
            <w:shd w:val="clear" w:color="auto" w:fill="FFFFFF" w:themeFill="background1"/>
            <w:vAlign w:val="center"/>
            <w:hideMark/>
          </w:tcPr>
          <w:p w:rsidRPr="001871C6" w:rsidR="00837119" w:rsidP="00ED41B9" w:rsidRDefault="00837119" w14:paraId="76336512" w14:textId="77777777">
            <w:pPr>
              <w:spacing w:before="60" w:after="60"/>
              <w:jc w:val="both"/>
              <w:rPr>
                <w:rFonts w:cs="Arial"/>
                <w:color w:val="000000"/>
                <w:szCs w:val="20"/>
                <w:lang w:eastAsia="ca-ES"/>
              </w:rPr>
            </w:pPr>
            <w:r w:rsidRPr="001871C6">
              <w:rPr>
                <w:rFonts w:cs="Arial"/>
                <w:color w:val="000000"/>
                <w:szCs w:val="20"/>
                <w:lang w:eastAsia="ca-ES"/>
              </w:rPr>
              <w:t>No exigir responsabilitats per incompliments dels contractes o altres irregularitats detectades (tant a l'adjudicatari com, si fos el cas, a l'empleat/da)</w:t>
            </w:r>
          </w:p>
        </w:tc>
        <w:tc>
          <w:tcPr>
            <w:tcW w:w="1417" w:type="dxa"/>
            <w:tcBorders>
              <w:top w:val="single" w:color="D9D9D9" w:sz="4" w:space="0"/>
              <w:left w:val="single" w:color="D9D9D9" w:sz="4" w:space="0"/>
              <w:bottom w:val="nil"/>
              <w:right w:val="single" w:color="D9D9D9" w:sz="4" w:space="0"/>
            </w:tcBorders>
            <w:shd w:val="clear" w:color="000000" w:fill="F4B183"/>
            <w:noWrap/>
            <w:vAlign w:val="center"/>
            <w:hideMark/>
          </w:tcPr>
          <w:p w:rsidRPr="001871C6" w:rsidR="00837119" w:rsidP="00ED41B9" w:rsidRDefault="00837119" w14:paraId="2CB96CF6"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06B96881" w14:textId="77777777">
        <w:trPr>
          <w:trHeight w:val="397"/>
        </w:trPr>
        <w:tc>
          <w:tcPr>
            <w:tcW w:w="8223" w:type="dxa"/>
            <w:gridSpan w:val="2"/>
            <w:tcBorders>
              <w:top w:val="single" w:color="D9D9D9" w:sz="4" w:space="0"/>
              <w:left w:val="nil"/>
              <w:bottom w:val="nil"/>
              <w:right w:val="nil"/>
            </w:tcBorders>
            <w:shd w:val="clear" w:color="000000" w:fill="B4C6E7"/>
            <w:noWrap/>
            <w:vAlign w:val="center"/>
            <w:hideMark/>
          </w:tcPr>
          <w:p w:rsidRPr="001871C6" w:rsidR="00837119" w:rsidP="00ED41B9" w:rsidRDefault="00837119" w14:paraId="1B89FB09" w14:textId="08B665FD">
            <w:pPr>
              <w:spacing w:before="60" w:after="60"/>
              <w:jc w:val="both"/>
              <w:rPr>
                <w:rFonts w:cs="Arial"/>
                <w:b/>
                <w:bCs/>
                <w:color w:val="000000"/>
                <w:szCs w:val="20"/>
                <w:lang w:eastAsia="ca-ES"/>
              </w:rPr>
            </w:pPr>
            <w:bookmarkStart w:name="RANGE!A37" w:id="34"/>
            <w:r w:rsidRPr="001871C6">
              <w:rPr>
                <w:rFonts w:cs="Arial"/>
                <w:b/>
                <w:bCs/>
                <w:color w:val="000000"/>
                <w:szCs w:val="20"/>
                <w:lang w:eastAsia="ca-ES"/>
              </w:rPr>
              <w:t>GESTIÓ ECONÒMICA I PATRIMONIAL</w:t>
            </w:r>
            <w:bookmarkEnd w:id="34"/>
          </w:p>
        </w:tc>
        <w:tc>
          <w:tcPr>
            <w:tcW w:w="1417" w:type="dxa"/>
            <w:tcBorders>
              <w:top w:val="single" w:color="D9D9D9" w:sz="4" w:space="0"/>
              <w:left w:val="nil"/>
              <w:bottom w:val="nil"/>
              <w:right w:val="nil"/>
            </w:tcBorders>
            <w:shd w:val="clear" w:color="000000" w:fill="B4C6E7"/>
            <w:vAlign w:val="center"/>
            <w:hideMark/>
          </w:tcPr>
          <w:p w:rsidRPr="001871C6" w:rsidR="00837119" w:rsidP="00ED41B9" w:rsidRDefault="00837119" w14:paraId="177049AF" w14:textId="77777777">
            <w:pPr>
              <w:spacing w:before="60" w:after="60"/>
              <w:jc w:val="both"/>
              <w:rPr>
                <w:rFonts w:cs="Arial"/>
                <w:b/>
                <w:bCs/>
                <w:color w:val="000000"/>
                <w:szCs w:val="20"/>
                <w:lang w:eastAsia="ca-ES"/>
              </w:rPr>
            </w:pPr>
            <w:r w:rsidRPr="001871C6">
              <w:rPr>
                <w:rFonts w:cs="Arial"/>
                <w:b/>
                <w:bCs/>
                <w:color w:val="000000"/>
                <w:szCs w:val="20"/>
                <w:lang w:eastAsia="ca-ES"/>
              </w:rPr>
              <w:t> </w:t>
            </w:r>
          </w:p>
        </w:tc>
      </w:tr>
      <w:tr w:rsidRPr="001871C6" w:rsidR="00837119" w:rsidTr="00837119" w14:paraId="6878A8C5" w14:textId="77777777">
        <w:trPr>
          <w:trHeight w:val="397"/>
        </w:trPr>
        <w:tc>
          <w:tcPr>
            <w:tcW w:w="2199" w:type="dxa"/>
            <w:tcBorders>
              <w:top w:val="single" w:color="D9D9D9" w:sz="4" w:space="0"/>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11EAE40C" w14:textId="77777777">
            <w:pPr>
              <w:spacing w:before="60" w:after="60"/>
              <w:jc w:val="both"/>
              <w:rPr>
                <w:rFonts w:cs="Arial"/>
                <w:color w:val="000000"/>
                <w:szCs w:val="20"/>
                <w:lang w:eastAsia="ca-ES"/>
              </w:rPr>
            </w:pPr>
            <w:r w:rsidRPr="001871C6">
              <w:rPr>
                <w:rFonts w:cs="Arial"/>
                <w:color w:val="000000"/>
                <w:szCs w:val="20"/>
                <w:lang w:eastAsia="ca-ES"/>
              </w:rPr>
              <w:t>Integritat i seguretat del sistema de gestió econòmica</w:t>
            </w:r>
          </w:p>
        </w:tc>
        <w:tc>
          <w:tcPr>
            <w:tcW w:w="6024" w:type="dxa"/>
            <w:tcBorders>
              <w:top w:val="single" w:color="D9D9D9" w:sz="4" w:space="0"/>
              <w:left w:val="nil"/>
              <w:bottom w:val="single" w:color="D9D9D9" w:sz="4" w:space="0"/>
              <w:right w:val="single" w:color="D9D9D9" w:sz="4" w:space="0"/>
            </w:tcBorders>
            <w:shd w:val="clear" w:color="auto" w:fill="auto"/>
            <w:vAlign w:val="center"/>
            <w:hideMark/>
          </w:tcPr>
          <w:p w:rsidRPr="001871C6" w:rsidR="00837119" w:rsidP="00ED41B9" w:rsidRDefault="00837119" w14:paraId="7B3B6943" w14:textId="77777777">
            <w:pPr>
              <w:spacing w:before="60" w:after="60"/>
              <w:jc w:val="both"/>
              <w:rPr>
                <w:rFonts w:cs="Arial"/>
                <w:color w:val="000000"/>
                <w:szCs w:val="20"/>
                <w:lang w:eastAsia="ca-ES"/>
              </w:rPr>
            </w:pPr>
            <w:r w:rsidRPr="001871C6">
              <w:rPr>
                <w:rFonts w:cs="Arial"/>
                <w:color w:val="000000"/>
                <w:szCs w:val="20"/>
                <w:lang w:eastAsia="ca-ES"/>
              </w:rPr>
              <w:t>No aplicar de manera adequada la supervisió en les funcions de comptabilitat i control</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142256E"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4445C831"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77EF75F0" w14:textId="77777777">
            <w:pPr>
              <w:spacing w:before="60" w:after="60"/>
              <w:jc w:val="both"/>
              <w:rPr>
                <w:rFonts w:cs="Arial"/>
                <w:color w:val="000000"/>
                <w:szCs w:val="20"/>
                <w:lang w:eastAsia="ca-ES"/>
              </w:rPr>
            </w:pPr>
            <w:r w:rsidRPr="001871C6">
              <w:rPr>
                <w:rFonts w:cs="Arial"/>
                <w:color w:val="000000"/>
                <w:szCs w:val="20"/>
                <w:lang w:eastAsia="ca-ES"/>
              </w:rPr>
              <w:t>Control de l'execució del pressupost</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388C795D" w14:textId="77777777">
            <w:pPr>
              <w:spacing w:before="60" w:after="60"/>
              <w:jc w:val="both"/>
              <w:rPr>
                <w:rFonts w:cs="Arial"/>
                <w:color w:val="000000"/>
                <w:szCs w:val="20"/>
                <w:lang w:eastAsia="ca-ES"/>
              </w:rPr>
            </w:pPr>
            <w:r w:rsidRPr="001871C6">
              <w:rPr>
                <w:rFonts w:cs="Arial"/>
                <w:color w:val="000000"/>
                <w:szCs w:val="20"/>
                <w:lang w:eastAsia="ca-ES"/>
              </w:rPr>
              <w:t>No atendre els informes jurídics i econòmics per part dels responsables de les àrees gestores dels fons Next Generation</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0018C453"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6DCBA3D7"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41DD1C6" w14:textId="77777777">
            <w:pPr>
              <w:spacing w:before="60" w:after="60"/>
              <w:jc w:val="both"/>
              <w:rPr>
                <w:rFonts w:cs="Arial"/>
                <w:color w:val="000000"/>
                <w:szCs w:val="20"/>
                <w:lang w:eastAsia="ca-ES"/>
              </w:rPr>
            </w:pPr>
            <w:r w:rsidRPr="001871C6">
              <w:rPr>
                <w:rFonts w:cs="Arial"/>
                <w:color w:val="000000"/>
                <w:szCs w:val="20"/>
                <w:lang w:eastAsia="ca-ES"/>
              </w:rPr>
              <w:t>Control de l'execució del pressupost</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470567D4" w14:textId="77777777">
            <w:pPr>
              <w:spacing w:before="60" w:after="60"/>
              <w:jc w:val="both"/>
              <w:rPr>
                <w:rFonts w:cs="Arial"/>
                <w:color w:val="000000"/>
                <w:szCs w:val="20"/>
                <w:lang w:eastAsia="ca-ES"/>
              </w:rPr>
            </w:pPr>
            <w:r w:rsidRPr="001871C6">
              <w:rPr>
                <w:rFonts w:cs="Arial"/>
                <w:color w:val="000000"/>
                <w:szCs w:val="20"/>
                <w:lang w:eastAsia="ca-ES"/>
              </w:rPr>
              <w:t>Paralització de la contractació i l'execució dels fons sense justificació adequada</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356D141F"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111C6C1E"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385970A8" w14:textId="77777777">
            <w:pPr>
              <w:spacing w:before="60" w:after="60"/>
              <w:jc w:val="both"/>
              <w:rPr>
                <w:rFonts w:cs="Arial"/>
                <w:color w:val="000000"/>
                <w:szCs w:val="20"/>
                <w:lang w:eastAsia="ca-ES"/>
              </w:rPr>
            </w:pPr>
            <w:r w:rsidRPr="001871C6">
              <w:rPr>
                <w:rFonts w:cs="Arial"/>
                <w:color w:val="000000"/>
                <w:szCs w:val="20"/>
                <w:lang w:eastAsia="ca-ES"/>
              </w:rPr>
              <w:t>Control de l'execució del pressupost</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5A43B91E" w14:textId="77777777">
            <w:pPr>
              <w:spacing w:before="60" w:after="60"/>
              <w:jc w:val="both"/>
              <w:rPr>
                <w:rFonts w:cs="Arial"/>
                <w:color w:val="000000"/>
                <w:szCs w:val="20"/>
                <w:lang w:eastAsia="ca-ES"/>
              </w:rPr>
            </w:pPr>
            <w:r w:rsidRPr="001871C6">
              <w:rPr>
                <w:rFonts w:cs="Arial"/>
                <w:color w:val="000000"/>
                <w:szCs w:val="20"/>
                <w:lang w:eastAsia="ca-ES"/>
              </w:rPr>
              <w:t>Incomplir amb les obligacions de comunicació i informació</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732196CD"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0CBD1F84"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0A6C70B3" w14:textId="77777777">
            <w:pPr>
              <w:spacing w:before="60" w:after="60"/>
              <w:jc w:val="both"/>
              <w:rPr>
                <w:rFonts w:cs="Arial"/>
                <w:color w:val="000000"/>
                <w:szCs w:val="20"/>
                <w:lang w:eastAsia="ca-ES"/>
              </w:rPr>
            </w:pPr>
            <w:r w:rsidRPr="001871C6">
              <w:rPr>
                <w:rFonts w:cs="Arial"/>
                <w:color w:val="000000"/>
                <w:szCs w:val="20"/>
                <w:lang w:eastAsia="ca-ES"/>
              </w:rPr>
              <w:t>Control de l'execució del pressupost</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7D2C4689" w14:textId="77777777">
            <w:pPr>
              <w:spacing w:before="60" w:after="60"/>
              <w:jc w:val="both"/>
              <w:rPr>
                <w:rFonts w:cs="Arial"/>
                <w:color w:val="000000"/>
                <w:szCs w:val="20"/>
                <w:lang w:eastAsia="ca-ES"/>
              </w:rPr>
            </w:pPr>
            <w:r w:rsidRPr="001871C6">
              <w:rPr>
                <w:rFonts w:cs="Arial"/>
                <w:color w:val="000000"/>
                <w:szCs w:val="20"/>
                <w:lang w:eastAsia="ca-ES"/>
              </w:rPr>
              <w:t>No portar una comptabilitat separada dels projectes finançats amb els fons europeus</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269AE8DC"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6456FC49"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4E6EBDFB" w14:textId="77777777">
            <w:pPr>
              <w:spacing w:before="60" w:after="60"/>
              <w:jc w:val="both"/>
              <w:rPr>
                <w:rFonts w:cs="Arial"/>
                <w:color w:val="000000"/>
                <w:szCs w:val="20"/>
                <w:lang w:eastAsia="ca-ES"/>
              </w:rPr>
            </w:pPr>
            <w:r w:rsidRPr="001871C6">
              <w:rPr>
                <w:rFonts w:cs="Arial"/>
                <w:color w:val="000000"/>
                <w:szCs w:val="20"/>
                <w:lang w:eastAsia="ca-ES"/>
              </w:rPr>
              <w:t>Control de l'execució del pressupost</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97B146A" w14:textId="77777777">
            <w:pPr>
              <w:spacing w:before="60" w:after="60"/>
              <w:jc w:val="both"/>
              <w:rPr>
                <w:rFonts w:cs="Arial"/>
                <w:color w:val="000000"/>
                <w:szCs w:val="20"/>
                <w:lang w:eastAsia="ca-ES"/>
              </w:rPr>
            </w:pPr>
            <w:r w:rsidRPr="001871C6">
              <w:rPr>
                <w:rFonts w:cs="Arial"/>
                <w:color w:val="000000"/>
                <w:szCs w:val="20"/>
                <w:lang w:eastAsia="ca-ES"/>
              </w:rPr>
              <w:t>No fer un seguiment correcte de les despeses amb finançament afectat</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51CACBE5"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69F6AD0D"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78197779" w14:textId="77777777">
            <w:pPr>
              <w:spacing w:before="60" w:after="60"/>
              <w:jc w:val="both"/>
              <w:rPr>
                <w:rFonts w:cs="Arial"/>
                <w:color w:val="000000"/>
                <w:szCs w:val="20"/>
                <w:lang w:eastAsia="ca-ES"/>
              </w:rPr>
            </w:pPr>
            <w:r w:rsidRPr="001871C6">
              <w:rPr>
                <w:rFonts w:cs="Arial"/>
                <w:color w:val="000000"/>
                <w:szCs w:val="20"/>
                <w:lang w:eastAsia="ca-ES"/>
              </w:rPr>
              <w:t>Gestió de caixa</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4095FF0" w14:textId="77777777">
            <w:pPr>
              <w:spacing w:before="60" w:after="60"/>
              <w:jc w:val="both"/>
              <w:rPr>
                <w:rFonts w:cs="Arial"/>
                <w:color w:val="000000"/>
                <w:szCs w:val="20"/>
                <w:lang w:eastAsia="ca-ES"/>
              </w:rPr>
            </w:pPr>
            <w:r w:rsidRPr="001871C6">
              <w:rPr>
                <w:rFonts w:cs="Arial"/>
                <w:color w:val="000000"/>
                <w:szCs w:val="20"/>
                <w:lang w:eastAsia="ca-ES"/>
              </w:rPr>
              <w:t>Utilitzar de manera abusiva les bestretes de caixa fixa o pagaments a justificar</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76B21AC7"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4F03AF8B"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3759BC91" w14:textId="77777777">
            <w:pPr>
              <w:spacing w:before="60" w:after="60"/>
              <w:jc w:val="both"/>
              <w:rPr>
                <w:rFonts w:cs="Arial"/>
                <w:color w:val="000000"/>
                <w:szCs w:val="20"/>
                <w:lang w:eastAsia="ca-ES"/>
              </w:rPr>
            </w:pPr>
            <w:r w:rsidRPr="001871C6">
              <w:rPr>
                <w:rFonts w:cs="Arial"/>
                <w:color w:val="000000"/>
                <w:szCs w:val="20"/>
                <w:lang w:eastAsia="ca-ES"/>
              </w:rPr>
              <w:t>Gestió de caixa</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8A3CF49" w14:textId="77777777">
            <w:pPr>
              <w:spacing w:before="60" w:after="60"/>
              <w:jc w:val="both"/>
              <w:rPr>
                <w:rFonts w:cs="Arial"/>
                <w:szCs w:val="20"/>
                <w:lang w:eastAsia="ca-ES"/>
              </w:rPr>
            </w:pPr>
            <w:r w:rsidRPr="001871C6">
              <w:rPr>
                <w:rFonts w:cs="Arial"/>
                <w:szCs w:val="20"/>
                <w:lang w:eastAsia="ca-ES"/>
              </w:rPr>
              <w:t>No dur a terme un registre adequat sobre els fluxos d'entrada i sortida de fons, i/o mantenir uns nivells inadequats de seguretat física del diner en efectiu</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0F53D760"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48F7E1F0"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B723798" w14:textId="77777777">
            <w:pPr>
              <w:spacing w:before="60" w:after="60"/>
              <w:jc w:val="both"/>
              <w:rPr>
                <w:rFonts w:cs="Arial"/>
                <w:color w:val="000000"/>
                <w:szCs w:val="20"/>
                <w:lang w:eastAsia="ca-ES"/>
              </w:rPr>
            </w:pPr>
            <w:r w:rsidRPr="001871C6">
              <w:rPr>
                <w:rFonts w:cs="Arial"/>
                <w:color w:val="000000"/>
                <w:szCs w:val="20"/>
                <w:lang w:eastAsia="ca-ES"/>
              </w:rPr>
              <w:t>Gestió de pagaments</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47CBA2BA" w14:textId="77777777">
            <w:pPr>
              <w:spacing w:before="60" w:after="60"/>
              <w:jc w:val="both"/>
              <w:rPr>
                <w:rFonts w:cs="Arial"/>
                <w:color w:val="000000"/>
                <w:szCs w:val="20"/>
                <w:lang w:eastAsia="ca-ES"/>
              </w:rPr>
            </w:pPr>
            <w:r w:rsidRPr="001871C6">
              <w:rPr>
                <w:rFonts w:cs="Arial"/>
                <w:color w:val="000000"/>
                <w:szCs w:val="20"/>
                <w:lang w:eastAsia="ca-ES"/>
              </w:rPr>
              <w:t>No controlar la veracitat de les dades que se sol·liciten als externs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A2E919C"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6B4775F0"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68A39FC8" w14:textId="77777777">
            <w:pPr>
              <w:spacing w:before="60" w:after="60"/>
              <w:jc w:val="both"/>
              <w:rPr>
                <w:rFonts w:cs="Arial"/>
                <w:color w:val="000000"/>
                <w:szCs w:val="20"/>
                <w:lang w:eastAsia="ca-ES"/>
              </w:rPr>
            </w:pPr>
            <w:r w:rsidRPr="001871C6">
              <w:rPr>
                <w:rFonts w:cs="Arial"/>
                <w:color w:val="000000"/>
                <w:szCs w:val="20"/>
                <w:lang w:eastAsia="ca-ES"/>
              </w:rPr>
              <w:t>Gestió de pagaments</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6835B590" w14:textId="77777777">
            <w:pPr>
              <w:spacing w:before="60" w:after="60"/>
              <w:jc w:val="both"/>
              <w:rPr>
                <w:rFonts w:cs="Arial"/>
                <w:color w:val="000000"/>
                <w:szCs w:val="20"/>
                <w:lang w:eastAsia="ca-ES"/>
              </w:rPr>
            </w:pPr>
            <w:r w:rsidRPr="001871C6">
              <w:rPr>
                <w:rFonts w:cs="Arial"/>
                <w:color w:val="000000"/>
                <w:szCs w:val="20"/>
                <w:lang w:eastAsia="ca-ES"/>
              </w:rPr>
              <w:t>No complir amb els requisits de tramitació dels fons com la retenció del pressupost corresponent per al pagament de l'IVA</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6F834374" w14:textId="77777777">
            <w:pPr>
              <w:spacing w:before="60" w:after="60"/>
              <w:jc w:val="both"/>
              <w:rPr>
                <w:rFonts w:cs="Arial"/>
                <w:color w:val="000000"/>
                <w:szCs w:val="20"/>
                <w:lang w:eastAsia="ca-ES"/>
              </w:rPr>
            </w:pPr>
            <w:r w:rsidRPr="001871C6">
              <w:rPr>
                <w:rFonts w:cs="Arial"/>
                <w:color w:val="000000"/>
                <w:szCs w:val="20"/>
                <w:lang w:eastAsia="ca-ES"/>
              </w:rPr>
              <w:t>Alt</w:t>
            </w:r>
          </w:p>
        </w:tc>
      </w:tr>
      <w:tr w:rsidRPr="001871C6" w:rsidR="00837119" w:rsidTr="00837119" w14:paraId="0BBE65AD"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F84662F" w14:textId="77777777">
            <w:pPr>
              <w:spacing w:before="60" w:after="60"/>
              <w:jc w:val="both"/>
              <w:rPr>
                <w:rFonts w:cs="Arial"/>
                <w:color w:val="000000"/>
                <w:szCs w:val="20"/>
                <w:lang w:eastAsia="ca-ES"/>
              </w:rPr>
            </w:pPr>
            <w:r w:rsidRPr="001871C6">
              <w:rPr>
                <w:rFonts w:cs="Arial"/>
                <w:color w:val="000000"/>
                <w:szCs w:val="20"/>
                <w:lang w:eastAsia="ca-ES"/>
              </w:rPr>
              <w:t>Gestió de pagaments</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0550E56E" w14:textId="77777777">
            <w:pPr>
              <w:spacing w:before="60" w:after="60"/>
              <w:jc w:val="both"/>
              <w:rPr>
                <w:rFonts w:cs="Arial"/>
                <w:color w:val="000000"/>
                <w:szCs w:val="20"/>
                <w:lang w:eastAsia="ca-ES"/>
              </w:rPr>
            </w:pPr>
            <w:r w:rsidRPr="001871C6">
              <w:rPr>
                <w:rFonts w:cs="Arial"/>
                <w:color w:val="000000"/>
                <w:szCs w:val="20"/>
                <w:lang w:eastAsia="ca-ES"/>
              </w:rPr>
              <w:t>Incomplir el període de pagament a proveïdors</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0B7E63F6"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3AF165FB"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224F5752" w14:textId="77777777">
            <w:pPr>
              <w:spacing w:before="60" w:after="60"/>
              <w:jc w:val="both"/>
              <w:rPr>
                <w:rFonts w:cs="Arial"/>
                <w:color w:val="000000"/>
                <w:szCs w:val="20"/>
                <w:lang w:eastAsia="ca-ES"/>
              </w:rPr>
            </w:pPr>
            <w:r w:rsidRPr="001871C6">
              <w:rPr>
                <w:rFonts w:cs="Arial"/>
                <w:color w:val="000000"/>
                <w:szCs w:val="20"/>
                <w:lang w:eastAsia="ca-ES"/>
              </w:rPr>
              <w:t>Gestió de pagaments</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58D5A47A" w14:textId="77777777">
            <w:pPr>
              <w:spacing w:before="60" w:after="60"/>
              <w:jc w:val="both"/>
              <w:rPr>
                <w:rFonts w:cs="Arial"/>
                <w:color w:val="000000"/>
                <w:szCs w:val="20"/>
                <w:lang w:eastAsia="ca-ES"/>
              </w:rPr>
            </w:pPr>
            <w:r w:rsidRPr="001871C6">
              <w:rPr>
                <w:rFonts w:cs="Arial"/>
                <w:color w:val="000000"/>
                <w:szCs w:val="20"/>
                <w:lang w:eastAsia="ca-ES"/>
              </w:rPr>
              <w:t>Incomplir la prelació de pagaments de l'AOC</w:t>
            </w:r>
          </w:p>
        </w:tc>
        <w:tc>
          <w:tcPr>
            <w:tcW w:w="1417" w:type="dxa"/>
            <w:tcBorders>
              <w:top w:val="single" w:color="D9D9D9" w:sz="4" w:space="0"/>
              <w:left w:val="single" w:color="D9D9D9" w:sz="4" w:space="0"/>
              <w:bottom w:val="single" w:color="D9D9D9" w:sz="4" w:space="0"/>
              <w:right w:val="single" w:color="D9D9D9" w:sz="4" w:space="0"/>
            </w:tcBorders>
            <w:shd w:val="clear" w:color="000000" w:fill="F4B183"/>
            <w:noWrap/>
            <w:vAlign w:val="center"/>
            <w:hideMark/>
          </w:tcPr>
          <w:p w:rsidRPr="001871C6" w:rsidR="00837119" w:rsidP="00ED41B9" w:rsidRDefault="00837119" w14:paraId="1713C54C" w14:textId="77777777">
            <w:pPr>
              <w:spacing w:before="60" w:after="60"/>
              <w:jc w:val="both"/>
              <w:rPr>
                <w:rFonts w:cs="Arial"/>
                <w:color w:val="000000"/>
                <w:szCs w:val="20"/>
                <w:lang w:eastAsia="ca-ES"/>
              </w:rPr>
            </w:pPr>
            <w:r w:rsidRPr="001871C6">
              <w:rPr>
                <w:rFonts w:cs="Arial"/>
                <w:color w:val="000000"/>
                <w:szCs w:val="20"/>
                <w:lang w:eastAsia="ca-ES"/>
              </w:rPr>
              <w:t>Mig</w:t>
            </w:r>
          </w:p>
        </w:tc>
      </w:tr>
      <w:tr w:rsidRPr="001871C6" w:rsidR="00837119" w:rsidTr="00837119" w14:paraId="3A440F9B" w14:textId="77777777">
        <w:trPr>
          <w:trHeight w:val="397"/>
        </w:trPr>
        <w:tc>
          <w:tcPr>
            <w:tcW w:w="2199" w:type="dxa"/>
            <w:tcBorders>
              <w:top w:val="nil"/>
              <w:left w:val="single" w:color="D9D9D9" w:sz="4" w:space="0"/>
              <w:bottom w:val="single" w:color="D9D9D9" w:sz="4" w:space="0"/>
              <w:right w:val="single" w:color="D9D9D9" w:sz="4" w:space="0"/>
            </w:tcBorders>
            <w:shd w:val="clear" w:color="auto" w:fill="auto"/>
            <w:vAlign w:val="center"/>
            <w:hideMark/>
          </w:tcPr>
          <w:p w:rsidRPr="001871C6" w:rsidR="00837119" w:rsidP="00ED41B9" w:rsidRDefault="00837119" w14:paraId="59E21B6F" w14:textId="77777777">
            <w:pPr>
              <w:spacing w:before="60" w:after="60"/>
              <w:jc w:val="both"/>
              <w:rPr>
                <w:rFonts w:cs="Arial"/>
                <w:color w:val="000000"/>
                <w:szCs w:val="20"/>
                <w:lang w:eastAsia="ca-ES"/>
              </w:rPr>
            </w:pPr>
            <w:r w:rsidRPr="001871C6">
              <w:rPr>
                <w:rFonts w:cs="Arial"/>
                <w:color w:val="000000"/>
                <w:szCs w:val="20"/>
                <w:lang w:eastAsia="ca-ES"/>
              </w:rPr>
              <w:t>Gestió de pagaments</w:t>
            </w:r>
          </w:p>
        </w:tc>
        <w:tc>
          <w:tcPr>
            <w:tcW w:w="6024" w:type="dxa"/>
            <w:tcBorders>
              <w:top w:val="nil"/>
              <w:left w:val="nil"/>
              <w:bottom w:val="single" w:color="D9D9D9" w:sz="4" w:space="0"/>
              <w:right w:val="single" w:color="D9D9D9" w:sz="4" w:space="0"/>
            </w:tcBorders>
            <w:shd w:val="clear" w:color="auto" w:fill="auto"/>
            <w:vAlign w:val="center"/>
            <w:hideMark/>
          </w:tcPr>
          <w:p w:rsidRPr="001871C6" w:rsidR="00837119" w:rsidP="00ED41B9" w:rsidRDefault="00837119" w14:paraId="52435594" w14:textId="77777777">
            <w:pPr>
              <w:spacing w:before="60" w:after="60"/>
              <w:jc w:val="both"/>
              <w:rPr>
                <w:rFonts w:cs="Arial"/>
                <w:szCs w:val="20"/>
                <w:lang w:eastAsia="ca-ES"/>
              </w:rPr>
            </w:pPr>
            <w:r w:rsidRPr="001871C6">
              <w:rPr>
                <w:rFonts w:cs="Arial"/>
                <w:szCs w:val="20"/>
                <w:lang w:eastAsia="ca-ES"/>
              </w:rPr>
              <w:t>Realitzar sortides de fons sense seguir els procediments establerts</w:t>
            </w:r>
          </w:p>
        </w:tc>
        <w:tc>
          <w:tcPr>
            <w:tcW w:w="1417" w:type="dxa"/>
            <w:tcBorders>
              <w:top w:val="single" w:color="D9D9D9" w:sz="4" w:space="0"/>
              <w:left w:val="single" w:color="D9D9D9" w:sz="4" w:space="0"/>
              <w:bottom w:val="single" w:color="D9D9D9" w:sz="4" w:space="0"/>
              <w:right w:val="single" w:color="D9D9D9" w:sz="4" w:space="0"/>
            </w:tcBorders>
            <w:shd w:val="clear" w:color="000000" w:fill="C55A11"/>
            <w:noWrap/>
            <w:vAlign w:val="center"/>
            <w:hideMark/>
          </w:tcPr>
          <w:p w:rsidRPr="001871C6" w:rsidR="00837119" w:rsidP="00ED41B9" w:rsidRDefault="00837119" w14:paraId="7C36E9F3" w14:textId="77777777">
            <w:pPr>
              <w:spacing w:before="60" w:after="60"/>
              <w:jc w:val="both"/>
              <w:rPr>
                <w:rFonts w:cs="Arial"/>
                <w:color w:val="000000"/>
                <w:szCs w:val="20"/>
                <w:lang w:eastAsia="ca-ES"/>
              </w:rPr>
            </w:pPr>
            <w:r w:rsidRPr="001871C6">
              <w:rPr>
                <w:rFonts w:cs="Arial"/>
                <w:color w:val="000000"/>
                <w:szCs w:val="20"/>
                <w:lang w:eastAsia="ca-ES"/>
              </w:rPr>
              <w:t>Alt</w:t>
            </w:r>
          </w:p>
        </w:tc>
      </w:tr>
    </w:tbl>
    <w:p w:rsidRPr="001871C6" w:rsidR="00C97F29" w:rsidP="00ED41B9" w:rsidRDefault="00C97F29" w14:paraId="090DECF9" w14:textId="4F5F573B">
      <w:pPr>
        <w:jc w:val="both"/>
      </w:pPr>
    </w:p>
    <w:p w:rsidRPr="001871C6" w:rsidR="00BA3C63" w:rsidP="00ED41B9" w:rsidRDefault="00EE3895" w14:paraId="4E2D2609" w14:textId="65A4A56E">
      <w:pPr>
        <w:pStyle w:val="Ttulo1"/>
        <w:jc w:val="both"/>
      </w:pPr>
      <w:bookmarkStart w:name="_ANNEX_V._Model" w:id="35"/>
      <w:bookmarkStart w:name="_Toc102113396" w:id="36"/>
      <w:bookmarkEnd w:id="35"/>
      <w:r w:rsidRPr="001871C6">
        <w:t>ANNEX</w:t>
      </w:r>
      <w:r w:rsidRPr="001871C6" w:rsidR="008A4FA0">
        <w:t xml:space="preserve"> </w:t>
      </w:r>
      <w:r w:rsidRPr="001871C6" w:rsidR="008425EB">
        <w:t>V</w:t>
      </w:r>
      <w:r w:rsidRPr="001871C6">
        <w:t xml:space="preserve">. </w:t>
      </w:r>
      <w:r w:rsidRPr="001871C6" w:rsidR="0067750C">
        <w:t>Model de d</w:t>
      </w:r>
      <w:r w:rsidRPr="001871C6" w:rsidR="009F55D5">
        <w:t xml:space="preserve">eclaració d’adhesió </w:t>
      </w:r>
      <w:r w:rsidRPr="001871C6" w:rsidR="00F03EAC">
        <w:t xml:space="preserve">i </w:t>
      </w:r>
      <w:r w:rsidRPr="001871C6" w:rsidR="002E7102">
        <w:t>coneixement del marc ètic</w:t>
      </w:r>
      <w:bookmarkEnd w:id="36"/>
    </w:p>
    <w:p w:rsidRPr="001871C6" w:rsidR="002B5012" w:rsidP="00ED41B9" w:rsidRDefault="002B5012" w14:paraId="6669332D" w14:textId="77777777">
      <w:pPr>
        <w:pBdr>
          <w:bottom w:val="single" w:color="auto" w:sz="12" w:space="1"/>
        </w:pBdr>
        <w:jc w:val="both"/>
        <w:rPr>
          <w:b/>
          <w:bCs/>
        </w:rPr>
      </w:pPr>
      <w:r w:rsidRPr="001871C6">
        <w:rPr>
          <w:b/>
          <w:bCs/>
        </w:rPr>
        <w:t>Model d’adhesió al contingut del Codi de conducta dels alts càrrecs i del personal directiu de l’Administració de la Generalitat de Catalunya i de les entitats del sector públic</w:t>
      </w:r>
    </w:p>
    <w:p w:rsidRPr="001871C6" w:rsidR="00E76E22" w:rsidP="00ED41B9" w:rsidRDefault="00E76E22" w14:paraId="5A7AACCC" w14:textId="77777777">
      <w:pPr>
        <w:jc w:val="both"/>
      </w:pPr>
    </w:p>
    <w:p w:rsidRPr="001871C6" w:rsidR="00E76E22" w:rsidP="00ED41B9" w:rsidRDefault="00E76E22" w14:paraId="5CAA357D" w14:textId="77777777">
      <w:pPr>
        <w:jc w:val="both"/>
      </w:pPr>
    </w:p>
    <w:p w:rsidRPr="001871C6" w:rsidR="002B5012" w:rsidP="00ED41B9" w:rsidRDefault="002B5012" w14:paraId="6CDD287A" w14:textId="2F43F211">
      <w:pPr>
        <w:jc w:val="both"/>
      </w:pPr>
      <w:r w:rsidRPr="001871C6">
        <w:t xml:space="preserve">El/la sotasignant </w:t>
      </w:r>
      <w:sdt>
        <w:sdtPr>
          <w:id w:val="-1986617170"/>
          <w:placeholder>
            <w:docPart w:val="03DD5AB231AC40C4906DE971CC62BB7A"/>
          </w:placeholder>
          <w:showingPlcHdr/>
        </w:sdtPr>
        <w:sdtContent>
          <w:r w:rsidRPr="001871C6">
            <w:rPr>
              <w:color w:val="808080" w:themeColor="background1" w:themeShade="80"/>
            </w:rPr>
            <w:t>[nom i cognoms]</w:t>
          </w:r>
        </w:sdtContent>
      </w:sdt>
      <w:r w:rsidRPr="001871C6">
        <w:t xml:space="preserve">, que en data </w:t>
      </w:r>
      <w:sdt>
        <w:sdtPr>
          <w:id w:val="840273987"/>
          <w:placeholder>
            <w:docPart w:val="139FC157F1704B089C59CB7BD0643941"/>
          </w:placeholder>
          <w:showingPlcHdr/>
          <w:date>
            <w:dateFormat w:val="dd/MM/yyyy"/>
            <w:lid w:val="es-ES"/>
            <w:storeMappedDataAs w:val="dateTime"/>
            <w:calendar w:val="gregorian"/>
          </w:date>
        </w:sdtPr>
        <w:sdtContent>
          <w:r w:rsidRPr="001871C6">
            <w:rPr>
              <w:color w:val="808080" w:themeColor="background1" w:themeShade="80"/>
            </w:rPr>
            <w:t>[seleccionar data]</w:t>
          </w:r>
        </w:sdtContent>
      </w:sdt>
      <w:r w:rsidRPr="001871C6">
        <w:fldChar w:fldCharType="begin"/>
      </w:r>
      <w:r w:rsidRPr="001871C6">
        <w:instrText xml:space="preserve"> AUTOTEXT  " En blanc"  \* MERGEFORMAT </w:instrText>
      </w:r>
      <w:r w:rsidRPr="001871C6">
        <w:fldChar w:fldCharType="separate"/>
      </w:r>
      <w:r>
        <w:fldChar w:fldCharType="begin"/>
      </w:r>
      <w:r>
        <w:instrText> AUTOTEXT  " En blanc"  \* MERGEFORMAT </w:instrText>
      </w:r>
      <w:r>
        <w:fldChar w:fldCharType="separate"/>
      </w:r>
      <w:r>
        <w:fldChar w:fldCharType="end"/>
      </w:r>
      <w:r w:rsidRPr="001871C6">
        <w:fldChar w:fldCharType="end"/>
      </w:r>
      <w:r w:rsidRPr="001871C6">
        <w:t xml:space="preserve"> ocupa el càrrec de/d'</w:t>
      </w:r>
      <w:sdt>
        <w:sdtPr>
          <w:id w:val="-362668364"/>
          <w:placeholder>
            <w:docPart w:val="D74FA1859E274570962BFA0767D7A0BC"/>
          </w:placeholder>
          <w:showingPlcHdr/>
        </w:sdtPr>
        <w:sdtContent>
          <w:r w:rsidRPr="001871C6">
            <w:rPr>
              <w:rStyle w:val="Textodelmarcadordeposicin"/>
            </w:rPr>
            <w:t>[nom càrrec]</w:t>
          </w:r>
        </w:sdtContent>
      </w:sdt>
      <w:r w:rsidRPr="001871C6">
        <w:t xml:space="preserve">, en virtut del corresponent contracte de treball subscrit en data </w:t>
      </w:r>
      <w:sdt>
        <w:sdtPr>
          <w:id w:val="207926853"/>
          <w:placeholder>
            <w:docPart w:val="64FA561A728F466E93C3E66EC5B42A9F"/>
          </w:placeholder>
          <w:showingPlcHdr/>
          <w:date>
            <w:dateFormat w:val="dd/MM/yyyy"/>
            <w:lid w:val="es-ES"/>
            <w:storeMappedDataAs w:val="dateTime"/>
            <w:calendar w:val="gregorian"/>
          </w:date>
        </w:sdtPr>
        <w:sdtContent>
          <w:r w:rsidRPr="001871C6">
            <w:rPr>
              <w:rStyle w:val="Textodelmarcadordeposicin"/>
            </w:rPr>
            <w:t>[seleccionar data]</w:t>
          </w:r>
        </w:sdtContent>
      </w:sdt>
    </w:p>
    <w:p w:rsidRPr="001871C6" w:rsidR="002B5012" w:rsidP="00ED41B9" w:rsidRDefault="002B5012" w14:paraId="7B66B612" w14:textId="77777777">
      <w:pPr>
        <w:jc w:val="both"/>
      </w:pPr>
    </w:p>
    <w:p w:rsidRPr="001871C6" w:rsidR="002B5012" w:rsidP="00ED41B9" w:rsidRDefault="002B5012" w14:paraId="2E63C428" w14:textId="77777777">
      <w:pPr>
        <w:tabs>
          <w:tab w:val="center" w:pos="4252"/>
        </w:tabs>
        <w:jc w:val="both"/>
      </w:pPr>
      <w:r w:rsidRPr="001871C6">
        <w:t>Declaro:</w:t>
      </w:r>
      <w:r w:rsidRPr="001871C6">
        <w:tab/>
      </w:r>
    </w:p>
    <w:p w:rsidRPr="001871C6" w:rsidR="00E76E22" w:rsidP="00ED41B9" w:rsidRDefault="00E76E22" w14:paraId="1E3DE6B9" w14:textId="77777777">
      <w:pPr>
        <w:jc w:val="both"/>
      </w:pPr>
    </w:p>
    <w:p w:rsidRPr="001871C6" w:rsidR="002B5012" w:rsidP="00ED41B9" w:rsidRDefault="002B5012" w14:paraId="4468F07F" w14:textId="08D2E8E9">
      <w:pPr>
        <w:jc w:val="both"/>
      </w:pPr>
      <w:r w:rsidRPr="001871C6">
        <w:t>Que conec el contingut del Codi de conducta dels alts càrrecs i personal directiu de l'Administració de la Generalitat i de les entitats del seu sector públic aprovat per l'Acord del Govern de data 21 de juny de 2016 i que m'hi adhereixo en la seva totalitat i accepto el compromís de facilitar-ne l'aplicació, i que assumeixo els principis d'actuació en què s'inspira i totes les obligacions que s'hi contenen.</w:t>
      </w:r>
    </w:p>
    <w:p w:rsidRPr="001871C6" w:rsidR="00484666" w:rsidP="00ED41B9" w:rsidRDefault="00484666" w14:paraId="7225AAA9" w14:textId="77777777">
      <w:pPr>
        <w:jc w:val="both"/>
      </w:pPr>
    </w:p>
    <w:p w:rsidRPr="001871C6" w:rsidR="00E76E22" w:rsidP="00ED41B9" w:rsidRDefault="00E76E22" w14:paraId="4DFC36A0" w14:textId="77777777">
      <w:pPr>
        <w:jc w:val="both"/>
      </w:pPr>
    </w:p>
    <w:p w:rsidRPr="001871C6" w:rsidR="00E76E22" w:rsidP="00ED41B9" w:rsidRDefault="00E76E22" w14:paraId="29445155" w14:textId="77777777">
      <w:pPr>
        <w:jc w:val="both"/>
      </w:pPr>
    </w:p>
    <w:p w:rsidRPr="001871C6" w:rsidR="002B5012" w:rsidP="00ED41B9" w:rsidRDefault="002B5012" w14:paraId="08DF1A4C" w14:textId="5FC87BDA">
      <w:pPr>
        <w:jc w:val="both"/>
      </w:pPr>
      <w:r w:rsidRPr="001871C6">
        <w:t>I perquè consti, ho signo en la data i el lloc que figuren tot seguit.</w:t>
      </w:r>
    </w:p>
    <w:p w:rsidRPr="001871C6" w:rsidR="002B5012" w:rsidP="00ED41B9" w:rsidRDefault="002B5012" w14:paraId="72008722" w14:textId="77777777">
      <w:pPr>
        <w:jc w:val="both"/>
      </w:pPr>
    </w:p>
    <w:p w:rsidRPr="001871C6" w:rsidR="00E76E22" w:rsidP="00ED41B9" w:rsidRDefault="00E76E22" w14:paraId="040EC832" w14:textId="77777777">
      <w:pPr>
        <w:jc w:val="both"/>
      </w:pPr>
    </w:p>
    <w:p w:rsidRPr="001871C6" w:rsidR="00E76E22" w:rsidP="00ED41B9" w:rsidRDefault="00E76E22" w14:paraId="3F3B5A53" w14:textId="77777777">
      <w:pPr>
        <w:jc w:val="both"/>
      </w:pPr>
    </w:p>
    <w:p w:rsidRPr="001871C6" w:rsidR="002B5012" w:rsidP="00ED41B9" w:rsidRDefault="002B5012" w14:paraId="194D2607" w14:textId="4622C70F">
      <w:pPr>
        <w:jc w:val="both"/>
      </w:pPr>
      <w:r w:rsidRPr="001871C6">
        <w:t xml:space="preserve">Barcelona, a </w:t>
      </w:r>
      <w:sdt>
        <w:sdtPr>
          <w:id w:val="404426522"/>
          <w:placeholder>
            <w:docPart w:val="91389182BD0D43188483E1C43CBF5A4A"/>
          </w:placeholder>
          <w:showingPlcHdr/>
        </w:sdtPr>
        <w:sdtContent>
          <w:r w:rsidRPr="001871C6">
            <w:rPr>
              <w:color w:val="808080" w:themeColor="background1" w:themeShade="80"/>
            </w:rPr>
            <w:t>[dia]</w:t>
          </w:r>
        </w:sdtContent>
      </w:sdt>
      <w:r w:rsidRPr="001871C6">
        <w:t xml:space="preserve"> d’/de </w:t>
      </w:r>
      <w:sdt>
        <w:sdtPr>
          <w:id w:val="1915270345"/>
          <w:placeholder>
            <w:docPart w:val="BE4F6D5880E44255A27BC26FBE57F6FD"/>
          </w:placeholder>
          <w:showingPlcHdr/>
        </w:sdtPr>
        <w:sdtContent>
          <w:r w:rsidRPr="001871C6">
            <w:rPr>
              <w:rStyle w:val="Textodelmarcadordeposicin"/>
            </w:rPr>
            <w:t>[mes]</w:t>
          </w:r>
        </w:sdtContent>
      </w:sdt>
      <w:r w:rsidRPr="001871C6">
        <w:fldChar w:fldCharType="begin"/>
      </w:r>
      <w:r w:rsidRPr="001871C6">
        <w:instrText xml:space="preserve"> AUTOTEXT  " En blanc"  \* MERGEFORMAT </w:instrText>
      </w:r>
      <w:r w:rsidRPr="001871C6">
        <w:fldChar w:fldCharType="separate"/>
      </w:r>
      <w:r>
        <w:fldChar w:fldCharType="begin"/>
      </w:r>
      <w:r>
        <w:instrText> AUTOTEXT  " En blanc"  \* MERGEFORMAT </w:instrText>
      </w:r>
      <w:r>
        <w:fldChar w:fldCharType="separate"/>
      </w:r>
      <w:r>
        <w:fldChar w:fldCharType="end"/>
      </w:r>
      <w:r w:rsidRPr="001871C6">
        <w:fldChar w:fldCharType="end"/>
      </w:r>
      <w:r w:rsidRPr="001871C6">
        <w:t xml:space="preserve"> de 20</w:t>
      </w:r>
      <w:sdt>
        <w:sdtPr>
          <w:id w:val="64923989"/>
          <w:placeholder>
            <w:docPart w:val="EC62C6988D6D4E3F8E8F9183E37A4F75"/>
          </w:placeholder>
          <w:showingPlcHdr/>
        </w:sdtPr>
        <w:sdtContent>
          <w:r w:rsidRPr="001871C6">
            <w:rPr>
              <w:color w:val="808080" w:themeColor="background1" w:themeShade="80"/>
            </w:rPr>
            <w:t>[any]</w:t>
          </w:r>
        </w:sdtContent>
      </w:sdt>
      <w:r w:rsidRPr="001871C6">
        <w:fldChar w:fldCharType="begin"/>
      </w:r>
      <w:r w:rsidRPr="001871C6">
        <w:instrText xml:space="preserve"> AUTOTEXT  " En blanc"  \* MERGEFORMAT </w:instrText>
      </w:r>
      <w:r w:rsidRPr="001871C6">
        <w:fldChar w:fldCharType="separate"/>
      </w:r>
      <w:r>
        <w:fldChar w:fldCharType="begin"/>
      </w:r>
      <w:r>
        <w:instrText> AUTOTEXT  " En blanc"  \* MERGEFORMAT </w:instrText>
      </w:r>
      <w:r>
        <w:fldChar w:fldCharType="separate"/>
      </w:r>
      <w:r>
        <w:fldChar w:fldCharType="end"/>
      </w:r>
      <w:r w:rsidRPr="001871C6">
        <w:fldChar w:fldCharType="end"/>
      </w:r>
    </w:p>
    <w:p w:rsidRPr="001871C6" w:rsidR="002B5012" w:rsidP="00ED41B9" w:rsidRDefault="002B5012" w14:paraId="3FB8ABFE" w14:textId="77777777">
      <w:pPr>
        <w:jc w:val="both"/>
      </w:pPr>
    </w:p>
    <w:p w:rsidRPr="001871C6" w:rsidR="00E76E22" w:rsidP="00ED41B9" w:rsidRDefault="00E76E22" w14:paraId="5D6CEF21" w14:textId="77777777">
      <w:pPr>
        <w:jc w:val="both"/>
      </w:pPr>
    </w:p>
    <w:p w:rsidRPr="001871C6" w:rsidR="00E76E22" w:rsidP="00ED41B9" w:rsidRDefault="00E76E22" w14:paraId="3057D34E" w14:textId="77777777">
      <w:pPr>
        <w:jc w:val="both"/>
      </w:pPr>
    </w:p>
    <w:p w:rsidRPr="001871C6" w:rsidR="002B5012" w:rsidP="00ED41B9" w:rsidRDefault="002B5012" w14:paraId="2AAAF3C2" w14:textId="371EB6CE">
      <w:pPr>
        <w:jc w:val="both"/>
      </w:pPr>
      <w:r w:rsidRPr="001871C6">
        <w:t>El/la declarant, </w:t>
      </w:r>
    </w:p>
    <w:p w:rsidRPr="001871C6" w:rsidR="002B5012" w:rsidP="00ED41B9" w:rsidRDefault="002B5012" w14:paraId="7B563410" w14:textId="77777777">
      <w:pPr>
        <w:jc w:val="both"/>
      </w:pPr>
      <w:r w:rsidRPr="001871C6">
        <w:t>(Signatura)</w:t>
      </w:r>
    </w:p>
    <w:p w:rsidRPr="001871C6" w:rsidR="002B5012" w:rsidP="00ED41B9" w:rsidRDefault="002B5012" w14:paraId="35183ACE" w14:textId="77777777">
      <w:pPr>
        <w:jc w:val="both"/>
      </w:pPr>
    </w:p>
    <w:p w:rsidRPr="001871C6" w:rsidR="002B5012" w:rsidP="00ED41B9" w:rsidRDefault="002B5012" w14:paraId="4FB1A636" w14:textId="77777777">
      <w:pPr>
        <w:jc w:val="both"/>
      </w:pPr>
    </w:p>
    <w:p w:rsidRPr="001871C6" w:rsidR="002B5012" w:rsidP="00ED41B9" w:rsidRDefault="002B5012" w14:paraId="6D4234AA" w14:textId="77777777">
      <w:pPr>
        <w:pBdr>
          <w:top w:val="single" w:color="auto" w:sz="4" w:space="1"/>
          <w:bottom w:val="single" w:color="auto" w:sz="24" w:space="1"/>
        </w:pBdr>
        <w:jc w:val="both"/>
        <w:rPr>
          <w:b/>
          <w:bCs/>
          <w:sz w:val="16"/>
          <w:szCs w:val="16"/>
        </w:rPr>
      </w:pPr>
      <w:r w:rsidRPr="001871C6">
        <w:rPr>
          <w:b/>
          <w:bCs/>
          <w:sz w:val="16"/>
          <w:szCs w:val="16"/>
        </w:rPr>
        <w:t>Informació bàsica sobre protecció de dades del tractament Adhesió al codi de conducta dels alts càrrecs i personal directiu de l'Administració de la Generalitat i de les entitats del sector públic</w:t>
      </w:r>
    </w:p>
    <w:p w:rsidRPr="001871C6" w:rsidR="002B5012" w:rsidP="00ED41B9" w:rsidRDefault="002B5012" w14:paraId="1FEB4FCD" w14:textId="77777777">
      <w:pPr>
        <w:pBdr>
          <w:top w:val="single" w:color="auto" w:sz="4" w:space="1"/>
          <w:bottom w:val="single" w:color="auto" w:sz="24" w:space="1"/>
        </w:pBdr>
        <w:jc w:val="both"/>
        <w:rPr>
          <w:sz w:val="16"/>
          <w:szCs w:val="16"/>
        </w:rPr>
      </w:pPr>
      <w:r w:rsidRPr="001871C6">
        <w:rPr>
          <w:sz w:val="16"/>
          <w:szCs w:val="16"/>
        </w:rPr>
        <w:t>Responsable del tractament: Direcció General de Funció Pública. Departament de la Presidència.</w:t>
      </w:r>
    </w:p>
    <w:p w:rsidRPr="001871C6" w:rsidR="002B5012" w:rsidP="00ED41B9" w:rsidRDefault="002B5012" w14:paraId="216130A2" w14:textId="77777777">
      <w:pPr>
        <w:pBdr>
          <w:top w:val="single" w:color="auto" w:sz="4" w:space="1"/>
          <w:bottom w:val="single" w:color="auto" w:sz="24" w:space="1"/>
        </w:pBdr>
        <w:jc w:val="both"/>
        <w:rPr>
          <w:sz w:val="16"/>
          <w:szCs w:val="16"/>
        </w:rPr>
      </w:pPr>
      <w:r w:rsidRPr="001871C6">
        <w:rPr>
          <w:sz w:val="16"/>
          <w:szCs w:val="16"/>
        </w:rPr>
        <w:t>Finalitat: Recollir i registrar les adhesions al contingut del codi de conducta dels alts càrrecs i personal directiu de l'Administració de la Generalitat i de les entitats del sector públic.</w:t>
      </w:r>
    </w:p>
    <w:p w:rsidRPr="001871C6" w:rsidR="002B5012" w:rsidP="00ED41B9" w:rsidRDefault="002B5012" w14:paraId="2893836E" w14:textId="77777777">
      <w:pPr>
        <w:pBdr>
          <w:top w:val="single" w:color="auto" w:sz="4" w:space="1"/>
          <w:bottom w:val="single" w:color="auto" w:sz="24" w:space="1"/>
        </w:pBdr>
        <w:jc w:val="both"/>
        <w:rPr>
          <w:sz w:val="16"/>
          <w:szCs w:val="16"/>
        </w:rPr>
      </w:pPr>
      <w:r w:rsidRPr="001871C6">
        <w:rPr>
          <w:sz w:val="16"/>
          <w:szCs w:val="16"/>
        </w:rPr>
        <w:t xml:space="preserve">Drets de les persones interessades: Podeu sol·licitar l'accés i la rectificació de les vostres dades, així com la supressió, oposició o la limitació del tractament quan sigui procedent. Procediment per exercir els vostres drets a la </w:t>
      </w:r>
      <w:hyperlink w:history="1" r:id="rId28">
        <w:r w:rsidRPr="001871C6">
          <w:rPr>
            <w:rStyle w:val="Hipervnculo"/>
            <w:sz w:val="16"/>
            <w:szCs w:val="16"/>
          </w:rPr>
          <w:t>pàgina web del Departament de la Presidència</w:t>
        </w:r>
      </w:hyperlink>
      <w:r w:rsidRPr="001871C6">
        <w:rPr>
          <w:sz w:val="16"/>
          <w:szCs w:val="16"/>
        </w:rPr>
        <w:t>.</w:t>
      </w:r>
    </w:p>
    <w:p w:rsidRPr="001871C6" w:rsidR="002B5012" w:rsidP="00ED41B9" w:rsidRDefault="00000000" w14:paraId="3E25DEDD" w14:textId="77777777">
      <w:pPr>
        <w:pBdr>
          <w:top w:val="single" w:color="auto" w:sz="4" w:space="1"/>
          <w:bottom w:val="single" w:color="auto" w:sz="24" w:space="1"/>
        </w:pBdr>
        <w:jc w:val="both"/>
        <w:rPr>
          <w:sz w:val="16"/>
          <w:szCs w:val="16"/>
        </w:rPr>
      </w:pPr>
      <w:hyperlink w:history="1" r:id="rId29">
        <w:r w:rsidRPr="001871C6" w:rsidR="002B5012">
          <w:rPr>
            <w:rStyle w:val="Hipervnculo"/>
            <w:sz w:val="16"/>
            <w:szCs w:val="16"/>
          </w:rPr>
          <w:t>Informació addicional</w:t>
        </w:r>
      </w:hyperlink>
      <w:r w:rsidRPr="001871C6" w:rsidR="002B5012">
        <w:rPr>
          <w:sz w:val="16"/>
          <w:szCs w:val="16"/>
        </w:rPr>
        <w:t> </w:t>
      </w:r>
    </w:p>
    <w:p w:rsidRPr="001871C6" w:rsidR="004F10E2" w:rsidP="00ED41B9" w:rsidRDefault="004F10E2" w14:paraId="374C234C" w14:textId="77777777">
      <w:pPr>
        <w:pBdr>
          <w:bottom w:val="single" w:color="auto" w:sz="12" w:space="1"/>
        </w:pBdr>
        <w:jc w:val="both"/>
        <w:rPr>
          <w:b/>
          <w:bCs/>
        </w:rPr>
      </w:pPr>
    </w:p>
    <w:p w:rsidRPr="001871C6" w:rsidR="004F10E2" w:rsidP="00ED41B9" w:rsidRDefault="004F10E2" w14:paraId="47540B93" w14:textId="77777777">
      <w:pPr>
        <w:pBdr>
          <w:bottom w:val="single" w:color="auto" w:sz="12" w:space="1"/>
        </w:pBdr>
        <w:jc w:val="both"/>
        <w:rPr>
          <w:b/>
          <w:bCs/>
        </w:rPr>
      </w:pPr>
    </w:p>
    <w:p w:rsidRPr="001871C6" w:rsidR="004F10E2" w:rsidP="00ED41B9" w:rsidRDefault="004F10E2" w14:paraId="647790E3" w14:textId="77777777">
      <w:pPr>
        <w:pBdr>
          <w:bottom w:val="single" w:color="auto" w:sz="12" w:space="1"/>
        </w:pBdr>
        <w:jc w:val="both"/>
        <w:rPr>
          <w:b/>
          <w:bCs/>
        </w:rPr>
      </w:pPr>
    </w:p>
    <w:p w:rsidRPr="001871C6" w:rsidR="004F10E2" w:rsidP="00ED41B9" w:rsidRDefault="004F10E2" w14:paraId="084BAC1D" w14:textId="77777777">
      <w:pPr>
        <w:pBdr>
          <w:bottom w:val="single" w:color="auto" w:sz="12" w:space="1"/>
        </w:pBdr>
        <w:jc w:val="both"/>
        <w:rPr>
          <w:b/>
          <w:bCs/>
        </w:rPr>
      </w:pPr>
    </w:p>
    <w:p w:rsidRPr="001871C6" w:rsidR="004F10E2" w:rsidP="00ED41B9" w:rsidRDefault="004F10E2" w14:paraId="2E07E5C8" w14:textId="77777777">
      <w:pPr>
        <w:pBdr>
          <w:bottom w:val="single" w:color="auto" w:sz="12" w:space="1"/>
        </w:pBdr>
        <w:jc w:val="both"/>
        <w:rPr>
          <w:b/>
          <w:bCs/>
        </w:rPr>
      </w:pPr>
    </w:p>
    <w:p w:rsidRPr="001871C6" w:rsidR="00484666" w:rsidP="00ED41B9" w:rsidRDefault="00484666" w14:paraId="6903E7F4" w14:textId="77777777">
      <w:pPr>
        <w:jc w:val="both"/>
        <w:rPr>
          <w:b/>
          <w:bCs/>
        </w:rPr>
      </w:pPr>
      <w:r w:rsidRPr="001871C6">
        <w:rPr>
          <w:b/>
          <w:bCs/>
        </w:rPr>
        <w:br w:type="page"/>
      </w:r>
    </w:p>
    <w:p w:rsidRPr="001871C6" w:rsidR="002B5012" w:rsidP="00ED41B9" w:rsidRDefault="002B5012" w14:paraId="4DE39E33" w14:textId="2A10FE98">
      <w:pPr>
        <w:pBdr>
          <w:bottom w:val="single" w:color="auto" w:sz="12" w:space="1"/>
        </w:pBdr>
        <w:jc w:val="both"/>
        <w:rPr>
          <w:b/>
          <w:bCs/>
        </w:rPr>
      </w:pPr>
      <w:r w:rsidRPr="001871C6">
        <w:rPr>
          <w:b/>
          <w:bCs/>
        </w:rPr>
        <w:t>Model de declaració de coneixement del marc ètic de l’Administració de la Generalitat de Catalunya i les entitats del seu sector públic</w:t>
      </w:r>
    </w:p>
    <w:p w:rsidRPr="001871C6" w:rsidR="00E76E22" w:rsidP="00ED41B9" w:rsidRDefault="00E76E22" w14:paraId="190AFE88" w14:textId="77777777">
      <w:pPr>
        <w:jc w:val="both"/>
      </w:pPr>
    </w:p>
    <w:p w:rsidRPr="001871C6" w:rsidR="00E76E22" w:rsidP="00ED41B9" w:rsidRDefault="00E76E22" w14:paraId="2AB0E67D" w14:textId="77777777">
      <w:pPr>
        <w:jc w:val="both"/>
      </w:pPr>
    </w:p>
    <w:p w:rsidRPr="001871C6" w:rsidR="002B5012" w:rsidP="00ED41B9" w:rsidRDefault="002B5012" w14:paraId="3038E32B" w14:textId="55D36AB1">
      <w:pPr>
        <w:jc w:val="both"/>
      </w:pPr>
      <w:r w:rsidRPr="001871C6">
        <w:t xml:space="preserve">El/la sotasignant </w:t>
      </w:r>
      <w:sdt>
        <w:sdtPr>
          <w:id w:val="1206683340"/>
          <w:placeholder>
            <w:docPart w:val="2C31330DB7054DC49F89D058A90E0B7B"/>
          </w:placeholder>
          <w:showingPlcHdr/>
        </w:sdtPr>
        <w:sdtContent>
          <w:r w:rsidRPr="001871C6">
            <w:rPr>
              <w:color w:val="808080" w:themeColor="background1" w:themeShade="80"/>
            </w:rPr>
            <w:t>[nom i cognoms]</w:t>
          </w:r>
        </w:sdtContent>
      </w:sdt>
      <w:r w:rsidRPr="001871C6">
        <w:t xml:space="preserve">, com a </w:t>
      </w:r>
      <w:sdt>
        <w:sdtPr>
          <w:id w:val="195585734"/>
          <w:placeholder>
            <w:docPart w:val="B625B72F726346AA859867E4F3C46F30"/>
          </w:placeholder>
          <w:showingPlcHdr/>
        </w:sdtPr>
        <w:sdtContent>
          <w:r w:rsidRPr="001871C6">
            <w:rPr>
              <w:rStyle w:val="Textodelmarcadordeposicin"/>
            </w:rPr>
            <w:t>[nom càrrec/lloc de treball]</w:t>
          </w:r>
        </w:sdtContent>
      </w:sdt>
      <w:r w:rsidRPr="001871C6">
        <w:t xml:space="preserve">, del Consorci </w:t>
      </w:r>
      <w:r w:rsidRPr="001871C6" w:rsidR="00ED43DE">
        <w:t>AOC</w:t>
      </w:r>
      <w:r w:rsidRPr="001871C6">
        <w:t>,</w:t>
      </w:r>
    </w:p>
    <w:p w:rsidR="00E65805" w:rsidP="00ED41B9" w:rsidRDefault="00E65805" w14:paraId="4DF255A1" w14:textId="77777777">
      <w:pPr>
        <w:tabs>
          <w:tab w:val="center" w:pos="4252"/>
        </w:tabs>
        <w:jc w:val="both"/>
      </w:pPr>
    </w:p>
    <w:p w:rsidR="00E65805" w:rsidP="00ED41B9" w:rsidRDefault="002B5012" w14:paraId="7C117287" w14:textId="77777777">
      <w:pPr>
        <w:tabs>
          <w:tab w:val="center" w:pos="4252"/>
        </w:tabs>
        <w:jc w:val="both"/>
      </w:pPr>
      <w:r w:rsidRPr="001871C6">
        <w:t>Declaro:</w:t>
      </w:r>
    </w:p>
    <w:p w:rsidRPr="001871C6" w:rsidR="002B5012" w:rsidP="00ED41B9" w:rsidRDefault="002B5012" w14:paraId="116FBDE5" w14:textId="64CBDE06">
      <w:pPr>
        <w:tabs>
          <w:tab w:val="center" w:pos="4252"/>
        </w:tabs>
        <w:jc w:val="both"/>
      </w:pPr>
      <w:r w:rsidRPr="001871C6">
        <w:tab/>
      </w:r>
    </w:p>
    <w:p w:rsidRPr="001871C6" w:rsidR="002B5012" w:rsidP="00ED41B9" w:rsidRDefault="002B5012" w14:paraId="06D4A26F" w14:textId="18A107FD">
      <w:pPr>
        <w:pStyle w:val="Prrafodelista"/>
        <w:jc w:val="both"/>
      </w:pPr>
      <w:r w:rsidRPr="001871C6">
        <w:t>Que conec el contingut del Codi ètic del servei públic de Catalunya per part del Govern de la Generalitat i l’Administració de la Generalitat i les entitats del seu sector públic, adoptat en l’</w:t>
      </w:r>
      <w:hyperlink w:history="1" r:id="rId30">
        <w:r w:rsidRPr="001871C6">
          <w:rPr>
            <w:rStyle w:val="Hipervnculo"/>
          </w:rPr>
          <w:t>Acord GOV/164/2021, de 26 d’octubre</w:t>
        </w:r>
      </w:hyperlink>
      <w:r w:rsidRPr="001871C6">
        <w:t>.</w:t>
      </w:r>
    </w:p>
    <w:p w:rsidRPr="001871C6" w:rsidR="002B5012" w:rsidP="00ED41B9" w:rsidRDefault="002B5012" w14:paraId="26681E32" w14:textId="77777777">
      <w:pPr>
        <w:pStyle w:val="Prrafodelista"/>
        <w:jc w:val="both"/>
      </w:pPr>
      <w:r w:rsidRPr="001871C6">
        <w:t xml:space="preserve">Que conec la </w:t>
      </w:r>
      <w:hyperlink w:history="1" r:id="rId31">
        <w:r w:rsidRPr="001871C6">
          <w:rPr>
            <w:rStyle w:val="Hipervnculo"/>
          </w:rPr>
          <w:t>Instrucció 1/2019</w:t>
        </w:r>
      </w:hyperlink>
      <w:r w:rsidRPr="001871C6">
        <w:t xml:space="preserve"> de la Direcció General de Contractació Pública del Departament de la Vicepresidència i d’Economia i Hisenda de la Generalitat de Catalunya sobre la clàusula ètica en la contractació pública. </w:t>
      </w:r>
    </w:p>
    <w:p w:rsidRPr="001871C6" w:rsidR="002B5012" w:rsidP="00ED41B9" w:rsidRDefault="002B5012" w14:paraId="035B1B8A" w14:textId="77777777">
      <w:pPr>
        <w:pStyle w:val="Prrafodelista"/>
        <w:jc w:val="both"/>
      </w:pPr>
      <w:r w:rsidRPr="001871C6">
        <w:t xml:space="preserve">Que conec el </w:t>
      </w:r>
      <w:hyperlink w:history="1" r:id="rId32">
        <w:r w:rsidRPr="001871C6">
          <w:rPr>
            <w:rStyle w:val="Hipervnculo"/>
          </w:rPr>
          <w:t>Codi de principis i conductes recomanables en la contractació pública</w:t>
        </w:r>
      </w:hyperlink>
      <w:r w:rsidRPr="001871C6">
        <w:t>.</w:t>
      </w:r>
    </w:p>
    <w:p w:rsidRPr="001871C6" w:rsidR="002B5012" w:rsidP="00ED41B9" w:rsidRDefault="002B5012" w14:paraId="593C3986" w14:textId="77777777">
      <w:pPr>
        <w:pStyle w:val="Prrafodelista"/>
        <w:jc w:val="both"/>
      </w:pPr>
      <w:r w:rsidRPr="001871C6">
        <w:t>Que conec l’obligació de rebutjar qualsevol regal, favor o servei en condicions avantatjoses que vagi més enllà dels usos habituals, socials i de cortesia</w:t>
      </w:r>
      <w:r w:rsidRPr="001871C6">
        <w:rPr>
          <w:rStyle w:val="Refdenotaalpie"/>
        </w:rPr>
        <w:footnoteReference w:id="2"/>
      </w:r>
      <w:r w:rsidRPr="001871C6">
        <w:t>.</w:t>
      </w:r>
    </w:p>
    <w:p w:rsidRPr="001871C6" w:rsidR="002B5012" w:rsidP="00ED41B9" w:rsidRDefault="002B5012" w14:paraId="7677B2F3" w14:textId="77777777">
      <w:pPr>
        <w:pStyle w:val="Prrafodelista"/>
        <w:jc w:val="both"/>
      </w:pPr>
      <w:r w:rsidRPr="001871C6">
        <w:t>Que accepto el compromís de facilitar-ne l'aplicació de l’esmentada normativa, i que assumeixo els principis d'actuació en què s'inspiren i totes les obligacions que s'hi contenen.</w:t>
      </w:r>
    </w:p>
    <w:p w:rsidRPr="001871C6" w:rsidR="00E76E22" w:rsidP="00ED41B9" w:rsidRDefault="00E76E22" w14:paraId="05A76D58" w14:textId="77777777">
      <w:pPr>
        <w:jc w:val="both"/>
      </w:pPr>
    </w:p>
    <w:p w:rsidRPr="001871C6" w:rsidR="00E76E22" w:rsidP="00ED41B9" w:rsidRDefault="00E76E22" w14:paraId="28DA61F6" w14:textId="77777777">
      <w:pPr>
        <w:jc w:val="both"/>
      </w:pPr>
    </w:p>
    <w:p w:rsidRPr="001871C6" w:rsidR="00E76E22" w:rsidP="00ED41B9" w:rsidRDefault="00E76E22" w14:paraId="0598C984" w14:textId="77777777">
      <w:pPr>
        <w:jc w:val="both"/>
      </w:pPr>
    </w:p>
    <w:p w:rsidRPr="001871C6" w:rsidR="002B5012" w:rsidP="00ED41B9" w:rsidRDefault="002B5012" w14:paraId="69191C58" w14:textId="5CECDAF5">
      <w:pPr>
        <w:jc w:val="both"/>
      </w:pPr>
      <w:r w:rsidRPr="001871C6">
        <w:t>I perquè consti, ho signo en la data i el lloc que figuren tot seguit.</w:t>
      </w:r>
    </w:p>
    <w:p w:rsidRPr="001871C6" w:rsidR="002B5012" w:rsidP="00ED41B9" w:rsidRDefault="002B5012" w14:paraId="036156C8" w14:textId="77777777">
      <w:pPr>
        <w:jc w:val="both"/>
      </w:pPr>
    </w:p>
    <w:p w:rsidRPr="001871C6" w:rsidR="00E76E22" w:rsidP="00ED41B9" w:rsidRDefault="00E76E22" w14:paraId="7041D0BC" w14:textId="77777777">
      <w:pPr>
        <w:jc w:val="both"/>
      </w:pPr>
    </w:p>
    <w:p w:rsidRPr="001871C6" w:rsidR="00E76E22" w:rsidP="00ED41B9" w:rsidRDefault="00E76E22" w14:paraId="7D5B28F4" w14:textId="77777777">
      <w:pPr>
        <w:jc w:val="both"/>
      </w:pPr>
    </w:p>
    <w:p w:rsidRPr="001871C6" w:rsidR="002B5012" w:rsidP="00ED41B9" w:rsidRDefault="002B5012" w14:paraId="484ADEF8" w14:textId="27F1ABDE">
      <w:pPr>
        <w:jc w:val="both"/>
      </w:pPr>
      <w:r w:rsidRPr="001871C6">
        <w:t xml:space="preserve">Barcelona, a </w:t>
      </w:r>
      <w:sdt>
        <w:sdtPr>
          <w:id w:val="-1181344331"/>
          <w:placeholder>
            <w:docPart w:val="EADECD68C11C4CBBBDC81BDB5A9417BD"/>
          </w:placeholder>
          <w:showingPlcHdr/>
        </w:sdtPr>
        <w:sdtContent>
          <w:r w:rsidRPr="001871C6">
            <w:rPr>
              <w:color w:val="808080" w:themeColor="background1" w:themeShade="80"/>
            </w:rPr>
            <w:t>[dia]</w:t>
          </w:r>
        </w:sdtContent>
      </w:sdt>
      <w:r w:rsidRPr="001871C6">
        <w:t xml:space="preserve"> d’/de </w:t>
      </w:r>
      <w:sdt>
        <w:sdtPr>
          <w:id w:val="-361442745"/>
          <w:placeholder>
            <w:docPart w:val="AA9C266A9DC644FC859DA74B77C9C9ED"/>
          </w:placeholder>
          <w:showingPlcHdr/>
        </w:sdtPr>
        <w:sdtContent>
          <w:r w:rsidRPr="001871C6">
            <w:rPr>
              <w:rStyle w:val="Textodelmarcadordeposicin"/>
            </w:rPr>
            <w:t>[mes]</w:t>
          </w:r>
        </w:sdtContent>
      </w:sdt>
      <w:r w:rsidRPr="001871C6">
        <w:fldChar w:fldCharType="begin"/>
      </w:r>
      <w:r w:rsidRPr="001871C6">
        <w:instrText xml:space="preserve"> AUTOTEXT  " En blanc"  \* MERGEFORMAT </w:instrText>
      </w:r>
      <w:r w:rsidRPr="001871C6">
        <w:fldChar w:fldCharType="separate"/>
      </w:r>
      <w:r>
        <w:fldChar w:fldCharType="begin"/>
      </w:r>
      <w:r>
        <w:instrText> AUTOTEXT  " En blanc"  \* MERGEFORMAT </w:instrText>
      </w:r>
      <w:r>
        <w:fldChar w:fldCharType="separate"/>
      </w:r>
      <w:r>
        <w:fldChar w:fldCharType="end"/>
      </w:r>
      <w:r w:rsidRPr="001871C6">
        <w:fldChar w:fldCharType="end"/>
      </w:r>
      <w:r w:rsidRPr="001871C6">
        <w:t xml:space="preserve"> de 20</w:t>
      </w:r>
      <w:sdt>
        <w:sdtPr>
          <w:id w:val="1390232382"/>
          <w:placeholder>
            <w:docPart w:val="518B5C7C872646F5A2CA1FA2B4520045"/>
          </w:placeholder>
          <w:showingPlcHdr/>
        </w:sdtPr>
        <w:sdtContent>
          <w:r w:rsidRPr="001871C6">
            <w:rPr>
              <w:color w:val="808080" w:themeColor="background1" w:themeShade="80"/>
            </w:rPr>
            <w:t>[any]</w:t>
          </w:r>
        </w:sdtContent>
      </w:sdt>
      <w:r w:rsidRPr="001871C6">
        <w:fldChar w:fldCharType="begin"/>
      </w:r>
      <w:r w:rsidRPr="001871C6">
        <w:instrText xml:space="preserve"> AUTOTEXT  " En blanc"  \* MERGEFORMAT </w:instrText>
      </w:r>
      <w:r w:rsidRPr="001871C6">
        <w:fldChar w:fldCharType="separate"/>
      </w:r>
      <w:r>
        <w:fldChar w:fldCharType="begin"/>
      </w:r>
      <w:r>
        <w:instrText> AUTOTEXT  " En blanc"  \* MERGEFORMAT </w:instrText>
      </w:r>
      <w:r>
        <w:fldChar w:fldCharType="separate"/>
      </w:r>
      <w:r>
        <w:fldChar w:fldCharType="end"/>
      </w:r>
      <w:r w:rsidRPr="001871C6">
        <w:fldChar w:fldCharType="end"/>
      </w:r>
    </w:p>
    <w:p w:rsidRPr="001871C6" w:rsidR="002B5012" w:rsidP="00ED41B9" w:rsidRDefault="002B5012" w14:paraId="7B589F4A" w14:textId="77777777">
      <w:pPr>
        <w:jc w:val="both"/>
      </w:pPr>
    </w:p>
    <w:p w:rsidRPr="001871C6" w:rsidR="00E76E22" w:rsidP="00ED41B9" w:rsidRDefault="00E76E22" w14:paraId="68C2C6F9" w14:textId="77777777">
      <w:pPr>
        <w:jc w:val="both"/>
      </w:pPr>
    </w:p>
    <w:p w:rsidRPr="001871C6" w:rsidR="00E76E22" w:rsidP="00ED41B9" w:rsidRDefault="00E76E22" w14:paraId="3B8849A5" w14:textId="77777777">
      <w:pPr>
        <w:jc w:val="both"/>
      </w:pPr>
    </w:p>
    <w:p w:rsidRPr="001871C6" w:rsidR="002B5012" w:rsidP="00ED41B9" w:rsidRDefault="002B5012" w14:paraId="11E3D9DD" w14:textId="13583F7D">
      <w:pPr>
        <w:jc w:val="both"/>
      </w:pPr>
      <w:r w:rsidRPr="001871C6">
        <w:t>El/la declarant, </w:t>
      </w:r>
    </w:p>
    <w:p w:rsidRPr="001871C6" w:rsidR="002B5012" w:rsidP="00ED41B9" w:rsidRDefault="002B5012" w14:paraId="6D29B00D" w14:textId="77777777">
      <w:pPr>
        <w:jc w:val="both"/>
      </w:pPr>
      <w:r w:rsidRPr="001871C6">
        <w:t>(Signatura)</w:t>
      </w:r>
    </w:p>
    <w:p w:rsidRPr="001871C6" w:rsidR="00050A8A" w:rsidP="00ED41B9" w:rsidRDefault="00050A8A" w14:paraId="7448F933" w14:textId="6274EEFB">
      <w:pPr>
        <w:jc w:val="both"/>
      </w:pPr>
      <w:r w:rsidRPr="001871C6">
        <w:br w:type="page"/>
      </w:r>
    </w:p>
    <w:p w:rsidRPr="001871C6" w:rsidR="00CF13F5" w:rsidP="00ED41B9" w:rsidRDefault="00CF13F5" w14:paraId="33FFBC4D" w14:textId="06272FB9">
      <w:pPr>
        <w:pStyle w:val="Ttulo1"/>
        <w:jc w:val="both"/>
      </w:pPr>
      <w:bookmarkStart w:name="_Toc102113397" w:id="37"/>
      <w:r w:rsidRPr="001871C6">
        <w:t>ANNEX</w:t>
      </w:r>
      <w:r w:rsidRPr="001871C6" w:rsidR="008A4FA0">
        <w:t xml:space="preserve"> </w:t>
      </w:r>
      <w:r w:rsidRPr="001871C6" w:rsidR="00DE68E4">
        <w:t>V</w:t>
      </w:r>
      <w:r w:rsidRPr="001871C6" w:rsidR="008425EB">
        <w:t>I</w:t>
      </w:r>
      <w:r w:rsidRPr="001871C6">
        <w:t>. Model</w:t>
      </w:r>
      <w:r w:rsidRPr="001871C6" w:rsidR="00A63922">
        <w:t>s</w:t>
      </w:r>
      <w:r w:rsidRPr="001871C6">
        <w:t xml:space="preserve"> de declaració </w:t>
      </w:r>
      <w:r w:rsidRPr="001871C6" w:rsidR="00B3627C">
        <w:t>d'absència de conflicte d'interessos (DACI)</w:t>
      </w:r>
      <w:bookmarkEnd w:id="37"/>
    </w:p>
    <w:p w:rsidRPr="001871C6" w:rsidR="00E76E22" w:rsidP="00ED41B9" w:rsidRDefault="00E76E22" w14:paraId="4F21E984" w14:textId="77777777">
      <w:pPr>
        <w:jc w:val="both"/>
        <w:rPr>
          <w:b/>
        </w:rPr>
      </w:pPr>
    </w:p>
    <w:p w:rsidRPr="001871C6" w:rsidR="000F1774" w:rsidP="00ED41B9" w:rsidRDefault="00E76E22" w14:paraId="7A540678" w14:textId="14E453A5">
      <w:pPr>
        <w:pBdr>
          <w:bottom w:val="single" w:color="auto" w:sz="12" w:space="1"/>
        </w:pBdr>
        <w:jc w:val="both"/>
        <w:rPr>
          <w:b/>
        </w:rPr>
      </w:pPr>
      <w:r w:rsidRPr="001871C6">
        <w:rPr>
          <w:b/>
          <w:bCs/>
        </w:rPr>
        <w:t>Model de declaració d’absència de conflicte d’interessos (per a personal de l’AOC)</w:t>
      </w:r>
    </w:p>
    <w:p w:rsidRPr="001871C6" w:rsidR="00E76E22" w:rsidP="00ED41B9" w:rsidRDefault="00E76E22" w14:paraId="203975BF" w14:textId="77777777">
      <w:pPr>
        <w:contextualSpacing/>
        <w:jc w:val="both"/>
      </w:pPr>
    </w:p>
    <w:p w:rsidRPr="001871C6" w:rsidR="000F1774" w:rsidP="00ED41B9" w:rsidRDefault="000F1774" w14:paraId="04891738" w14:textId="4AB516D3">
      <w:pPr>
        <w:contextualSpacing/>
        <w:jc w:val="both"/>
      </w:pPr>
      <w:r w:rsidRPr="001871C6">
        <w:t xml:space="preserve">Expedient: </w:t>
      </w:r>
      <w:sdt>
        <w:sdtPr>
          <w:id w:val="189502453"/>
          <w:placeholder>
            <w:docPart w:val="F972BC87111843259DDDE536DE5A0103"/>
          </w:placeholder>
          <w:showingPlcHdr/>
        </w:sdtPr>
        <w:sdtContent>
          <w:r w:rsidRPr="001871C6">
            <w:rPr>
              <w:color w:val="808080" w:themeColor="background1" w:themeShade="80"/>
            </w:rPr>
            <w:t>[núm. expedient]</w:t>
          </w:r>
        </w:sdtContent>
      </w:sdt>
    </w:p>
    <w:p w:rsidRPr="001871C6" w:rsidR="000F1774" w:rsidP="00ED41B9" w:rsidRDefault="000F1774" w14:paraId="1A4C68EE" w14:textId="77777777">
      <w:pPr>
        <w:contextualSpacing/>
        <w:jc w:val="both"/>
      </w:pPr>
      <w:r w:rsidRPr="001871C6">
        <w:t xml:space="preserve">Contracte: </w:t>
      </w:r>
      <w:sdt>
        <w:sdtPr>
          <w:id w:val="-1939753127"/>
          <w:placeholder>
            <w:docPart w:val="0961A80381744A818508FD433BEDFC15"/>
          </w:placeholder>
          <w:showingPlcHdr/>
        </w:sdtPr>
        <w:sdtContent>
          <w:r w:rsidRPr="001871C6">
            <w:rPr>
              <w:color w:val="808080" w:themeColor="background1" w:themeShade="80"/>
            </w:rPr>
            <w:t>[contracte]</w:t>
          </w:r>
        </w:sdtContent>
      </w:sdt>
    </w:p>
    <w:p w:rsidRPr="001871C6" w:rsidR="000F1774" w:rsidP="00ED41B9" w:rsidRDefault="000F1774" w14:paraId="00624509" w14:textId="77777777">
      <w:pPr>
        <w:contextualSpacing/>
        <w:jc w:val="both"/>
      </w:pPr>
    </w:p>
    <w:p w:rsidRPr="001871C6" w:rsidR="00E76E22" w:rsidP="00ED41B9" w:rsidRDefault="00E76E22" w14:paraId="6A308CE5" w14:textId="77777777">
      <w:pPr>
        <w:contextualSpacing/>
        <w:jc w:val="both"/>
      </w:pPr>
    </w:p>
    <w:p w:rsidRPr="001871C6" w:rsidR="000F1774" w:rsidP="00ED41B9" w:rsidRDefault="000F1774" w14:paraId="54FF2430" w14:textId="403ADB14">
      <w:pPr>
        <w:jc w:val="both"/>
      </w:pPr>
      <w:r w:rsidRPr="001871C6">
        <w:t xml:space="preserve">Per tal de garantir la imparcialitat en el procediment de contractació/subvenció a dalt referenciat, el/la sotasignant </w:t>
      </w:r>
      <w:sdt>
        <w:sdtPr>
          <w:id w:val="389848149"/>
          <w:placeholder>
            <w:docPart w:val="E942F9A076D640D6A22AB8037FFDE0D1"/>
          </w:placeholder>
          <w:showingPlcHdr/>
        </w:sdtPr>
        <w:sdtContent>
          <w:r w:rsidRPr="001871C6">
            <w:rPr>
              <w:color w:val="808080" w:themeColor="background1" w:themeShade="80"/>
            </w:rPr>
            <w:t>[nom i cognoms]</w:t>
          </w:r>
        </w:sdtContent>
      </w:sdt>
      <w:r w:rsidRPr="001871C6">
        <w:t xml:space="preserve">, </w:t>
      </w:r>
      <w:sdt>
        <w:sdtPr>
          <w:id w:val="-1181511068"/>
          <w:placeholder>
            <w:docPart w:val="329F0D1A236A45E9951E41290CEBDE96"/>
          </w:placeholder>
          <w:showingPlcHdr/>
        </w:sdtPr>
        <w:sdtContent>
          <w:r w:rsidRPr="001871C6">
            <w:rPr>
              <w:rStyle w:val="Textodelmarcadordeposicin"/>
            </w:rPr>
            <w:t>[nom càrrec/lloc de treball]</w:t>
          </w:r>
        </w:sdtContent>
      </w:sdt>
      <w:r w:rsidRPr="001871C6">
        <w:t xml:space="preserve"> del Consorci </w:t>
      </w:r>
      <w:r w:rsidRPr="001871C6" w:rsidR="00ED43DE">
        <w:t>AOC</w:t>
      </w:r>
      <w:r w:rsidRPr="001871C6">
        <w:t>, com a participant en el procés de preparació i tramitació de l'expedient, declaro:</w:t>
      </w:r>
    </w:p>
    <w:p w:rsidRPr="001871C6" w:rsidR="00E76E22" w:rsidP="00ED41B9" w:rsidRDefault="00E76E22" w14:paraId="2C4AF32F" w14:textId="77777777">
      <w:pPr>
        <w:jc w:val="both"/>
        <w:rPr>
          <w:b/>
          <w:bCs/>
        </w:rPr>
      </w:pPr>
    </w:p>
    <w:p w:rsidRPr="001871C6" w:rsidR="000F1774" w:rsidP="00ED41B9" w:rsidRDefault="000F1774" w14:paraId="5B1C2EF0" w14:textId="639A2A05">
      <w:pPr>
        <w:jc w:val="both"/>
        <w:rPr>
          <w:b/>
          <w:bCs/>
        </w:rPr>
      </w:pPr>
      <w:r w:rsidRPr="001871C6">
        <w:rPr>
          <w:b/>
          <w:bCs/>
        </w:rPr>
        <w:t>Primer.</w:t>
      </w:r>
      <w:r w:rsidRPr="001871C6">
        <w:t xml:space="preserve"> Estar informat/da del següent:</w:t>
      </w:r>
    </w:p>
    <w:p w:rsidRPr="001871C6" w:rsidR="000F1774" w:rsidP="00ED41B9" w:rsidRDefault="000F1774" w14:paraId="63418BD2" w14:textId="77777777">
      <w:pPr>
        <w:pStyle w:val="Prrafodelista"/>
        <w:jc w:val="both"/>
      </w:pPr>
      <w:r w:rsidRPr="001871C6">
        <w:t>Que existirà conflicte d'interessos quan l'exercici imparcial i objectiu de les funcions es vegi compromès per raons familiars, afectives, d'afinitat política o nacional, d'interès econòmic o per qualsevol motiu directe o indirecte d'interès personal, d’acord a l'article 61.3 «Conflicte d'interessos», del Reglament (UE, Euratom) 2018/1046 del Parlament Europeu i del Consell, de 18 de juliol (Reglament financer de la UE).</w:t>
      </w:r>
    </w:p>
    <w:p w:rsidRPr="001871C6" w:rsidR="000F1774" w:rsidP="00ED41B9" w:rsidRDefault="000F1774" w14:paraId="649DE0F0" w14:textId="77777777">
      <w:pPr>
        <w:pStyle w:val="Prrafodelista"/>
        <w:jc w:val="both"/>
      </w:pPr>
      <w:r w:rsidRPr="001871C6">
        <w:t>Que l'article 64, “Lluita contra la corrupció i prevenció dels conflictes d'interessos” de la Llei 9/2017, de 8 de novembre, de Contractes del Sector Públic, té com a objectiu evitar qualsevol distorsió de la competència i garantir la transparència en el procediment i assegurar la igualtat de tracte a tots els candidats i licitadors.</w:t>
      </w:r>
    </w:p>
    <w:p w:rsidRPr="001871C6" w:rsidR="000F1774" w:rsidP="00ED41B9" w:rsidRDefault="000F1774" w14:paraId="17CB3560" w14:textId="77777777">
      <w:pPr>
        <w:pStyle w:val="Prrafodelista"/>
        <w:jc w:val="both"/>
      </w:pPr>
      <w:r w:rsidRPr="001871C6">
        <w:t>Que segons l'article 23 “Abstenció”, de la Llei 40/2015, d'1 octubre, de Règim Jurídic del Sector Públic, hauran d'abstenir-se d'intervenir en el procediment les autoritats i el personal al servei de les Administracions en qui es donin algunes de les circumstàncies següents:</w:t>
      </w:r>
    </w:p>
    <w:p w:rsidRPr="001871C6" w:rsidR="000F1774" w:rsidP="00ED41B9" w:rsidRDefault="000F1774" w14:paraId="69CB63B6" w14:textId="77777777">
      <w:pPr>
        <w:pStyle w:val="Prrafodelista"/>
        <w:jc w:val="both"/>
      </w:pPr>
      <w:r w:rsidRPr="001871C6">
        <w:t>Tenir interès personal en l'assumpte de què es tracti o en un altre en la resolució del qual pogués influir la d'aquell; ser administrador de societat o entitat interessada, o tenir qüestió litigiosa pendent amb alguna persona interessada.</w:t>
      </w:r>
    </w:p>
    <w:p w:rsidRPr="001871C6" w:rsidR="000F1774" w:rsidP="00ED41B9" w:rsidRDefault="000F1774" w14:paraId="3ABD3407" w14:textId="77777777">
      <w:pPr>
        <w:pStyle w:val="Prrafodelista"/>
        <w:jc w:val="both"/>
      </w:pPr>
      <w:r w:rsidRPr="001871C6">
        <w:t>Tenir un vincle matrimonial o situació de fet assimilable i el parentiu de consanguinitat dins del quart grau o d'afinitat dins del segon, amb qualsevol de les persones interessades,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rsidRPr="001871C6" w:rsidR="000F1774" w:rsidP="00ED41B9" w:rsidRDefault="000F1774" w14:paraId="0781D480" w14:textId="77777777">
      <w:pPr>
        <w:pStyle w:val="Prrafodelista"/>
        <w:jc w:val="both"/>
        <w:rPr>
          <w:color w:val="000000" w:themeColor="text1"/>
        </w:rPr>
      </w:pPr>
      <w:r w:rsidRPr="001871C6">
        <w:t xml:space="preserve">Tenir amistat íntima o enemistat manifesta amb alguna </w:t>
      </w:r>
      <w:r w:rsidRPr="001871C6">
        <w:rPr>
          <w:color w:val="000000" w:themeColor="text1"/>
        </w:rPr>
        <w:t>de les persones esmentades en l'apartat anterior.</w:t>
      </w:r>
    </w:p>
    <w:p w:rsidRPr="001871C6" w:rsidR="000F1774" w:rsidP="00ED41B9" w:rsidRDefault="000F1774" w14:paraId="1AC1F1D1" w14:textId="77777777">
      <w:pPr>
        <w:pStyle w:val="Prrafodelista"/>
        <w:jc w:val="both"/>
        <w:rPr>
          <w:color w:val="000000" w:themeColor="text1"/>
        </w:rPr>
      </w:pPr>
      <w:r w:rsidRPr="001871C6">
        <w:t>Haver intervingut com a pèrit o com a testim</w:t>
      </w:r>
      <w:r w:rsidRPr="001871C6">
        <w:rPr>
          <w:color w:val="000000" w:themeColor="text1"/>
        </w:rPr>
        <w:t>oni en el procediment de què es tracti.</w:t>
      </w:r>
    </w:p>
    <w:p w:rsidRPr="001871C6" w:rsidR="000F1774" w:rsidP="00ED41B9" w:rsidRDefault="000F1774" w14:paraId="1D66A510" w14:textId="77777777">
      <w:pPr>
        <w:pStyle w:val="Prrafodelista"/>
        <w:jc w:val="both"/>
        <w:rPr>
          <w:color w:val="000000" w:themeColor="text1"/>
        </w:rPr>
      </w:pPr>
      <w:r w:rsidRPr="001871C6">
        <w:t>Tenir relació de servei amb persona natural o jurídica interessada directament en l'assumpte, o haver-li prestat en els do</w:t>
      </w:r>
      <w:r w:rsidRPr="001871C6">
        <w:rPr>
          <w:color w:val="000000" w:themeColor="text1"/>
        </w:rPr>
        <w:t>s últims anys serveis professionals de qualsevol tipus i en qualsevol circumstància o lloc».</w:t>
      </w:r>
    </w:p>
    <w:p w:rsidRPr="001871C6" w:rsidR="000F1774" w:rsidP="00ED41B9" w:rsidRDefault="000F1774" w14:paraId="05D70AE4" w14:textId="77777777">
      <w:pPr>
        <w:jc w:val="both"/>
      </w:pPr>
      <w:r w:rsidRPr="001871C6">
        <w:rPr>
          <w:b/>
          <w:bCs/>
        </w:rPr>
        <w:t>Segon</w:t>
      </w:r>
      <w:r w:rsidRPr="001871C6">
        <w:t>. Que no em trobo en cap situació que pugui qualificar-se de conflicte d'interessos, és a dir quan l'exercici imparcial i objectiu de les funcions es pugui veure compromès per raons familiars, afectives, d'afinitat política o nacional, d'interès econòmic o per qualsevol motiu directe o indirecte d'interès personal, d’acord amb l'article 61.3 del Reglament Financer de la UE.</w:t>
      </w:r>
    </w:p>
    <w:p w:rsidRPr="001871C6" w:rsidR="00FC714F" w:rsidP="00ED41B9" w:rsidRDefault="00FC714F" w14:paraId="19344387" w14:textId="77777777">
      <w:pPr>
        <w:jc w:val="both"/>
        <w:rPr>
          <w:b/>
          <w:bCs/>
        </w:rPr>
      </w:pPr>
    </w:p>
    <w:p w:rsidRPr="001871C6" w:rsidR="000F1774" w:rsidP="00ED41B9" w:rsidRDefault="000F1774" w14:paraId="25C98986" w14:textId="050F5ED9">
      <w:pPr>
        <w:jc w:val="both"/>
      </w:pPr>
      <w:r w:rsidRPr="001871C6">
        <w:rPr>
          <w:b/>
          <w:bCs/>
        </w:rPr>
        <w:t>Tercer.</w:t>
      </w:r>
      <w:r w:rsidRPr="001871C6">
        <w:t xml:space="preserve"> Que no concorre cap de les causes d'abstenció de l'article 23.2 de la Llei 40/2015, d'1 d'octubre, de Règim Jurídic del Sector Públic, que pugui afectar el procediment de licitació/concessió, concretament:</w:t>
      </w:r>
    </w:p>
    <w:p w:rsidRPr="001871C6" w:rsidR="000F1774" w:rsidP="00ED41B9" w:rsidRDefault="000F1774" w14:paraId="3FAD921A" w14:textId="77777777">
      <w:pPr>
        <w:pStyle w:val="Prrafodelista"/>
        <w:jc w:val="both"/>
      </w:pPr>
      <w:r w:rsidRPr="001871C6">
        <w:t>Tenir interès personal en l'assumpte de què es tracti o en un altre en la resolució del qual pogués influir la d'aquell; ser administrador de societat o entitat interessada, o tenir qüestió litigiosa pendent amb alguna persona interessada.</w:t>
      </w:r>
    </w:p>
    <w:p w:rsidRPr="001871C6" w:rsidR="000F1774" w:rsidP="00ED41B9" w:rsidRDefault="000F1774" w14:paraId="00CAC0AC" w14:textId="77777777">
      <w:pPr>
        <w:pStyle w:val="Prrafodelista"/>
        <w:jc w:val="both"/>
      </w:pPr>
      <w:r w:rsidRPr="001871C6">
        <w:t>Tenir un vincle matrimonial o situació de fet assimilable i el parentiu de consanguinitat dins del quart grau o d'afinitat dins del segon, amb qualsevol de les persones interessades,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rsidRPr="001871C6" w:rsidR="000F1774" w:rsidP="00ED41B9" w:rsidRDefault="000F1774" w14:paraId="7D4E360F" w14:textId="77777777">
      <w:pPr>
        <w:pStyle w:val="Prrafodelista"/>
        <w:jc w:val="both"/>
      </w:pPr>
      <w:r w:rsidRPr="001871C6">
        <w:t>Tenir amistat íntima o enemistat manifesta amb alguna de les persones esmentades en l'apartat anterior.</w:t>
      </w:r>
    </w:p>
    <w:p w:rsidRPr="001871C6" w:rsidR="000F1774" w:rsidP="00ED41B9" w:rsidRDefault="000F1774" w14:paraId="3C7CEAC4" w14:textId="77777777">
      <w:pPr>
        <w:pStyle w:val="Prrafodelista"/>
        <w:jc w:val="both"/>
      </w:pPr>
      <w:r w:rsidRPr="001871C6">
        <w:t>Haver intervingut com a pèrit o com a testimoni en el procediment de què es tracti.</w:t>
      </w:r>
    </w:p>
    <w:p w:rsidRPr="001871C6" w:rsidR="000F1774" w:rsidP="00ED41B9" w:rsidRDefault="000F1774" w14:paraId="1F473640" w14:textId="77777777">
      <w:pPr>
        <w:pStyle w:val="Prrafodelista"/>
        <w:jc w:val="both"/>
      </w:pPr>
      <w:r w:rsidRPr="001871C6">
        <w:t>Tenir relació de servei amb persona natural o jurídica interessada directament en l'assumpte, o haver-li prestat en els dos últims anys serveis professionals de qualsevol tipus i en qualsevol circumstància o lloc».</w:t>
      </w:r>
    </w:p>
    <w:p w:rsidRPr="001871C6" w:rsidR="000F1774" w:rsidP="00ED41B9" w:rsidRDefault="000F1774" w14:paraId="09F8EEF3" w14:textId="77777777">
      <w:pPr>
        <w:jc w:val="both"/>
      </w:pPr>
      <w:r w:rsidRPr="001871C6">
        <w:rPr>
          <w:b/>
          <w:bCs/>
        </w:rPr>
        <w:t>Quart.</w:t>
      </w:r>
      <w:r w:rsidRPr="001871C6">
        <w:t xml:space="preserve"> Que em comprometo a posar en coneixement del meu superior jeràrquic, sense dilació, de qualsevol situació de conflicte d'interessos o causa d'abstenció que doni o pugui donar lloc a aquest escenari.</w:t>
      </w:r>
    </w:p>
    <w:p w:rsidRPr="001871C6" w:rsidR="00FC714F" w:rsidP="00ED41B9" w:rsidRDefault="00FC714F" w14:paraId="11BEB1AD" w14:textId="77777777">
      <w:pPr>
        <w:jc w:val="both"/>
        <w:rPr>
          <w:b/>
          <w:bCs/>
        </w:rPr>
      </w:pPr>
    </w:p>
    <w:p w:rsidRPr="001871C6" w:rsidR="000F1774" w:rsidP="00ED41B9" w:rsidRDefault="000F1774" w14:paraId="2DF38E82" w14:textId="0D911426">
      <w:pPr>
        <w:jc w:val="both"/>
      </w:pPr>
      <w:r w:rsidRPr="001871C6">
        <w:rPr>
          <w:b/>
          <w:bCs/>
        </w:rPr>
        <w:t>Cinquè.</w:t>
      </w:r>
      <w:r w:rsidRPr="001871C6">
        <w:t xml:space="preserve"> Conec que una declaració d'absència de conflicte d'interessos que es demostri que sigui falsa, implicarà les conseqüències disciplinàries/administratives/judicials que estableixi la normativa d'aplicació. </w:t>
      </w:r>
    </w:p>
    <w:p w:rsidRPr="001871C6" w:rsidR="00FC714F" w:rsidP="00ED41B9" w:rsidRDefault="00FC714F" w14:paraId="7B07F228" w14:textId="77777777">
      <w:pPr>
        <w:jc w:val="both"/>
      </w:pPr>
    </w:p>
    <w:p w:rsidRPr="001871C6" w:rsidR="00FC714F" w:rsidP="00ED41B9" w:rsidRDefault="00FC714F" w14:paraId="4676B3CE" w14:textId="77777777">
      <w:pPr>
        <w:jc w:val="both"/>
      </w:pPr>
    </w:p>
    <w:p w:rsidRPr="001871C6" w:rsidR="000F1774" w:rsidP="00ED41B9" w:rsidRDefault="000F1774" w14:paraId="73AEEDD6" w14:textId="7AE1E0B7">
      <w:pPr>
        <w:jc w:val="both"/>
      </w:pPr>
      <w:r w:rsidRPr="001871C6">
        <w:t>(Data i signatura, nom complet i DNI)</w:t>
      </w:r>
    </w:p>
    <w:p w:rsidRPr="001871C6" w:rsidR="000F1774" w:rsidP="00ED41B9" w:rsidRDefault="000F1774" w14:paraId="18E71811" w14:textId="77777777">
      <w:pPr>
        <w:jc w:val="both"/>
      </w:pPr>
    </w:p>
    <w:p w:rsidRPr="001871C6" w:rsidR="000F1774" w:rsidP="00ED41B9" w:rsidRDefault="000F1774" w14:paraId="7492F840" w14:textId="77777777">
      <w:pPr>
        <w:jc w:val="both"/>
        <w:rPr>
          <w:b/>
          <w:bCs/>
        </w:rPr>
      </w:pPr>
      <w:r w:rsidRPr="001871C6">
        <w:rPr>
          <w:b/>
          <w:bCs/>
        </w:rPr>
        <w:br w:type="page"/>
      </w:r>
    </w:p>
    <w:p w:rsidRPr="001871C6" w:rsidR="00FC714F" w:rsidP="00ED41B9" w:rsidRDefault="00FC714F" w14:paraId="33C0D457" w14:textId="5B1ADA76">
      <w:pPr>
        <w:pBdr>
          <w:bottom w:val="single" w:color="auto" w:sz="12" w:space="1"/>
        </w:pBdr>
        <w:jc w:val="both"/>
        <w:rPr>
          <w:b/>
          <w:bCs/>
        </w:rPr>
      </w:pPr>
      <w:r w:rsidRPr="001871C6">
        <w:rPr>
          <w:b/>
          <w:bCs/>
        </w:rPr>
        <w:t>Model de declaració d’absència de conflicte d’interessos (per a contractistes)</w:t>
      </w:r>
    </w:p>
    <w:p w:rsidRPr="001871C6" w:rsidR="00FC714F" w:rsidP="00ED41B9" w:rsidRDefault="00FC714F" w14:paraId="079EE952" w14:textId="77777777">
      <w:pPr>
        <w:contextualSpacing/>
        <w:jc w:val="both"/>
      </w:pPr>
    </w:p>
    <w:p w:rsidRPr="001871C6" w:rsidR="000F1774" w:rsidP="00ED41B9" w:rsidRDefault="000F1774" w14:paraId="0230D87E" w14:textId="77777777">
      <w:pPr>
        <w:contextualSpacing/>
        <w:jc w:val="both"/>
      </w:pPr>
    </w:p>
    <w:p w:rsidRPr="001871C6" w:rsidR="000F1774" w:rsidP="00ED41B9" w:rsidRDefault="000F1774" w14:paraId="58DB9945" w14:textId="77777777">
      <w:pPr>
        <w:contextualSpacing/>
        <w:jc w:val="both"/>
      </w:pPr>
      <w:r w:rsidRPr="001871C6">
        <w:t xml:space="preserve">Expedient: </w:t>
      </w:r>
      <w:sdt>
        <w:sdtPr>
          <w:id w:val="1634833026"/>
          <w:placeholder>
            <w:docPart w:val="9F6B813C9182478A91178CCF1009F6A8"/>
          </w:placeholder>
          <w:showingPlcHdr/>
        </w:sdtPr>
        <w:sdtContent>
          <w:r w:rsidRPr="001871C6">
            <w:rPr>
              <w:color w:val="808080" w:themeColor="background1" w:themeShade="80"/>
            </w:rPr>
            <w:t>[núm. expedient]</w:t>
          </w:r>
        </w:sdtContent>
      </w:sdt>
    </w:p>
    <w:p w:rsidRPr="001871C6" w:rsidR="000F1774" w:rsidP="00ED41B9" w:rsidRDefault="000F1774" w14:paraId="7B93CB39" w14:textId="77777777">
      <w:pPr>
        <w:contextualSpacing/>
        <w:jc w:val="both"/>
      </w:pPr>
      <w:r w:rsidRPr="001871C6">
        <w:t xml:space="preserve">Contracte: </w:t>
      </w:r>
      <w:sdt>
        <w:sdtPr>
          <w:id w:val="1564670652"/>
          <w:placeholder>
            <w:docPart w:val="7644F1D8706E430292A6B8FE7C5FA8EA"/>
          </w:placeholder>
          <w:showingPlcHdr/>
        </w:sdtPr>
        <w:sdtContent>
          <w:r w:rsidRPr="001871C6">
            <w:rPr>
              <w:color w:val="808080" w:themeColor="background1" w:themeShade="80"/>
            </w:rPr>
            <w:t>[contracte]</w:t>
          </w:r>
        </w:sdtContent>
      </w:sdt>
    </w:p>
    <w:p w:rsidRPr="001871C6" w:rsidR="000F1774" w:rsidP="00ED41B9" w:rsidRDefault="000F1774" w14:paraId="6FE83DC5" w14:textId="77777777">
      <w:pPr>
        <w:jc w:val="both"/>
      </w:pPr>
    </w:p>
    <w:p w:rsidR="003001D2" w:rsidP="00ED41B9" w:rsidRDefault="000F1774" w14:paraId="4CC76C10" w14:textId="461AE40C">
      <w:pPr>
        <w:jc w:val="both"/>
      </w:pPr>
      <w:r w:rsidRPr="001871C6">
        <w:t xml:space="preserve">En/na </w:t>
      </w:r>
      <w:sdt>
        <w:sdtPr>
          <w:id w:val="-903226279"/>
          <w:placeholder>
            <w:docPart w:val="E5DBA6BF642A4896A060D79B0C39FD90"/>
          </w:placeholder>
          <w:showingPlcHdr/>
        </w:sdtPr>
        <w:sdtContent>
          <w:r w:rsidRPr="001871C6">
            <w:rPr>
              <w:color w:val="808080" w:themeColor="background1" w:themeShade="80"/>
            </w:rPr>
            <w:t>[nom i cognoms]</w:t>
          </w:r>
        </w:sdtContent>
      </w:sdt>
      <w:r w:rsidRPr="001871C6">
        <w:t xml:space="preserve"> amb DNI </w:t>
      </w:r>
      <w:sdt>
        <w:sdtPr>
          <w:id w:val="-1468500192"/>
          <w:placeholder>
            <w:docPart w:val="8B4CB1267DA240DFB3BD96709096E20E"/>
          </w:placeholder>
          <w:showingPlcHdr/>
        </w:sdtPr>
        <w:sdtContent>
          <w:r w:rsidRPr="001871C6">
            <w:rPr>
              <w:color w:val="808080" w:themeColor="background1" w:themeShade="80"/>
            </w:rPr>
            <w:t>[núm. DNI]</w:t>
          </w:r>
        </w:sdtContent>
      </w:sdt>
      <w:r w:rsidRPr="001871C6">
        <w:t xml:space="preserve"> </w:t>
      </w:r>
      <w:r w:rsidRPr="003001D2" w:rsidR="003001D2">
        <w:t>com a conseller/a delegat/</w:t>
      </w:r>
      <w:proofErr w:type="spellStart"/>
      <w:r w:rsidRPr="003001D2" w:rsidR="003001D2">
        <w:t>ada</w:t>
      </w:r>
      <w:proofErr w:type="spellEnd"/>
      <w:r w:rsidRPr="003001D2" w:rsidR="003001D2">
        <w:t xml:space="preserve"> o gerent de l’entitat </w:t>
      </w:r>
      <w:sdt>
        <w:sdtPr>
          <w:id w:val="169451842"/>
          <w:placeholder>
            <w:docPart w:val="BC7B70CF9652497B8ABCFC0D47F2CEF6"/>
          </w:placeholder>
          <w:showingPlcHdr/>
        </w:sdtPr>
        <w:sdtContent>
          <w:r w:rsidRPr="001871C6" w:rsidR="003001D2">
            <w:rPr>
              <w:color w:val="808080" w:themeColor="background1" w:themeShade="80"/>
            </w:rPr>
            <w:t>[nom empresa]</w:t>
          </w:r>
        </w:sdtContent>
      </w:sdt>
      <w:r w:rsidRPr="003001D2" w:rsidR="003001D2">
        <w:t xml:space="preserve">, amb NIF </w:t>
      </w:r>
      <w:sdt>
        <w:sdtPr>
          <w:id w:val="-690456947"/>
          <w:placeholder>
            <w:docPart w:val="4A0D719BBC424C46A2212821CB67E82F"/>
          </w:placeholder>
          <w:showingPlcHdr/>
        </w:sdtPr>
        <w:sdtContent>
          <w:r w:rsidRPr="001871C6" w:rsidR="003001D2">
            <w:rPr>
              <w:color w:val="808080" w:themeColor="background1" w:themeShade="80"/>
            </w:rPr>
            <w:t>[núm. NIF]</w:t>
          </w:r>
        </w:sdtContent>
      </w:sdt>
      <w:r w:rsidRPr="003001D2" w:rsidR="003001D2">
        <w:t xml:space="preserve"> i amb domicili fiscal a </w:t>
      </w:r>
      <w:sdt>
        <w:sdtPr>
          <w:id w:val="564689659"/>
          <w:placeholder>
            <w:docPart w:val="B0A340380FB6420A810A02D4E23E8DF6"/>
          </w:placeholder>
          <w:showingPlcHdr/>
        </w:sdtPr>
        <w:sdtContent>
          <w:r w:rsidRPr="001871C6" w:rsidR="003001D2">
            <w:rPr>
              <w:color w:val="808080" w:themeColor="background1" w:themeShade="80"/>
            </w:rPr>
            <w:t>[</w:t>
          </w:r>
          <w:r w:rsidR="003001D2">
            <w:rPr>
              <w:color w:val="808080" w:themeColor="background1" w:themeShade="80"/>
            </w:rPr>
            <w:t>domicili fiscal</w:t>
          </w:r>
          <w:r w:rsidRPr="001871C6" w:rsidR="003001D2">
            <w:rPr>
              <w:color w:val="808080" w:themeColor="background1" w:themeShade="80"/>
            </w:rPr>
            <w:t>]</w:t>
          </w:r>
        </w:sdtContent>
      </w:sdt>
      <w:r w:rsidRPr="003001D2" w:rsidR="003001D2">
        <w:t xml:space="preserve">, amb la condició </w:t>
      </w:r>
      <w:r w:rsidR="003001D2">
        <w:t>d’</w:t>
      </w:r>
      <w:r w:rsidRPr="003001D2" w:rsidR="003001D2">
        <w:t xml:space="preserve">adjudicatària del contracte amb finançament de recursos provinents del Pla de recuperació, transformació i resiliència (PRTR), en el desenvolupament de les actuacions necessàries per a l’acompliment dels objectius definits al component </w:t>
      </w:r>
      <w:sdt>
        <w:sdtPr>
          <w:id w:val="-1787581047"/>
          <w:placeholder>
            <w:docPart w:val="6D62D73CA1D14DF187172D2A386249D8"/>
          </w:placeholder>
          <w:showingPlcHdr/>
        </w:sdtPr>
        <w:sdtContent>
          <w:r w:rsidRPr="001871C6" w:rsidR="003001D2">
            <w:rPr>
              <w:color w:val="808080" w:themeColor="background1" w:themeShade="80"/>
            </w:rPr>
            <w:t>[</w:t>
          </w:r>
          <w:r w:rsidRPr="007C1A08" w:rsidR="007C1A08">
            <w:rPr>
              <w:color w:val="808080" w:themeColor="background1" w:themeShade="80"/>
            </w:rPr>
            <w:t>núm. de component i nom del projecte o subprojecte</w:t>
          </w:r>
          <w:r w:rsidRPr="001871C6" w:rsidR="003001D2">
            <w:rPr>
              <w:color w:val="808080" w:themeColor="background1" w:themeShade="80"/>
            </w:rPr>
            <w:t>]</w:t>
          </w:r>
        </w:sdtContent>
      </w:sdt>
      <w:r w:rsidRPr="003001D2" w:rsidR="003001D2">
        <w:t>,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w:t>
      </w:r>
    </w:p>
    <w:p w:rsidRPr="003001D2" w:rsidR="007C1A08" w:rsidP="00ED41B9" w:rsidRDefault="007C1A08" w14:paraId="1ECC1912" w14:textId="77777777">
      <w:pPr>
        <w:jc w:val="both"/>
      </w:pPr>
    </w:p>
    <w:p w:rsidR="003001D2" w:rsidP="00ED41B9" w:rsidRDefault="003001D2" w14:paraId="19898013" w14:textId="77777777">
      <w:pPr>
        <w:jc w:val="both"/>
      </w:pPr>
      <w:r w:rsidRPr="003001D2">
        <w:t xml:space="preserve">Addicionalment, atenent al contingut del PRTR, em comprometo a respectar els principis d’economia circular i evitar impactes negatius significatius en el medi ambient (DNSH, per les sigles en anglès </w:t>
      </w:r>
      <w:r w:rsidRPr="00DA5399">
        <w:rPr>
          <w:i/>
          <w:iCs/>
        </w:rPr>
        <w:t xml:space="preserve">do no significant </w:t>
      </w:r>
      <w:proofErr w:type="spellStart"/>
      <w:r w:rsidRPr="00DA5399">
        <w:rPr>
          <w:i/>
          <w:iCs/>
        </w:rPr>
        <w:t>harm</w:t>
      </w:r>
      <w:proofErr w:type="spellEnd"/>
      <w:r w:rsidRPr="003001D2">
        <w:t>) en l’execució de les actuacions dutes a terme en el marc del Pla, i manifesto que no hi ha doble finançament i que, en cas d’haver-n’hi, no em consta cap risc d’incompatibilitat amb el règim d’ajuts d’estat.</w:t>
      </w:r>
    </w:p>
    <w:p w:rsidRPr="003001D2" w:rsidR="00DA5399" w:rsidP="00ED41B9" w:rsidRDefault="00DA5399" w14:paraId="78A17A40" w14:textId="77777777">
      <w:pPr>
        <w:jc w:val="both"/>
      </w:pPr>
    </w:p>
    <w:p w:rsidRPr="001871C6" w:rsidR="0067750C" w:rsidP="00ED41B9" w:rsidRDefault="003001D2" w14:paraId="3B0109B9" w14:textId="517FD5A7">
      <w:pPr>
        <w:jc w:val="both"/>
      </w:pPr>
      <w:r w:rsidRPr="003001D2">
        <w:t xml:space="preserve">Signat electrònicament a </w:t>
      </w:r>
      <w:sdt>
        <w:sdtPr>
          <w:id w:val="-1758134634"/>
          <w:placeholder>
            <w:docPart w:val="A017D8475CC54F76AD1A5EE630BA5554"/>
          </w:placeholder>
          <w:showingPlcHdr/>
        </w:sdtPr>
        <w:sdtContent>
          <w:r w:rsidRPr="001871C6" w:rsidR="00DA5399">
            <w:rPr>
              <w:color w:val="808080" w:themeColor="background1" w:themeShade="80"/>
            </w:rPr>
            <w:t>[</w:t>
          </w:r>
          <w:r w:rsidR="00DA5399">
            <w:rPr>
              <w:color w:val="808080" w:themeColor="background1" w:themeShade="80"/>
            </w:rPr>
            <w:t>localitat de l’òrgan</w:t>
          </w:r>
          <w:r w:rsidRPr="001871C6" w:rsidR="00DA5399">
            <w:rPr>
              <w:color w:val="808080" w:themeColor="background1" w:themeShade="80"/>
            </w:rPr>
            <w:t>]</w:t>
          </w:r>
        </w:sdtContent>
      </w:sdt>
      <w:r w:rsidRPr="003001D2" w:rsidR="00DA5399">
        <w:t xml:space="preserve"> </w:t>
      </w:r>
      <w:r w:rsidRPr="003001D2">
        <w:t xml:space="preserve">per </w:t>
      </w:r>
      <w:sdt>
        <w:sdtPr>
          <w:id w:val="-1882162921"/>
          <w:placeholder>
            <w:docPart w:val="5FCDFA4169A54E0C8AE57B15F1D7522B"/>
          </w:placeholder>
          <w:showingPlcHdr/>
        </w:sdtPr>
        <w:sdtContent>
          <w:r w:rsidRPr="001871C6" w:rsidR="003C01F2">
            <w:rPr>
              <w:color w:val="808080" w:themeColor="background1" w:themeShade="80"/>
            </w:rPr>
            <w:t>[</w:t>
          </w:r>
          <w:r w:rsidR="003C01F2">
            <w:rPr>
              <w:color w:val="808080" w:themeColor="background1" w:themeShade="80"/>
            </w:rPr>
            <w:t>càrrec</w:t>
          </w:r>
          <w:r w:rsidRPr="001871C6" w:rsidR="003C01F2">
            <w:rPr>
              <w:color w:val="808080" w:themeColor="background1" w:themeShade="80"/>
            </w:rPr>
            <w:t>]</w:t>
          </w:r>
        </w:sdtContent>
      </w:sdt>
    </w:p>
    <w:p w:rsidRPr="001871C6" w:rsidR="00C07712" w:rsidP="00ED41B9" w:rsidRDefault="00C07712" w14:paraId="3044B90F" w14:textId="546E8877">
      <w:pPr>
        <w:pStyle w:val="Ttulo1"/>
        <w:jc w:val="both"/>
      </w:pPr>
      <w:bookmarkStart w:name="_Toc102113398" w:id="38"/>
      <w:r w:rsidRPr="001871C6">
        <w:t>ANNEX</w:t>
      </w:r>
      <w:r w:rsidRPr="001871C6" w:rsidR="008A4FA0">
        <w:t xml:space="preserve"> V</w:t>
      </w:r>
      <w:r w:rsidRPr="001871C6" w:rsidR="00DF543D">
        <w:t>I</w:t>
      </w:r>
      <w:r w:rsidRPr="001871C6" w:rsidR="008425EB">
        <w:t>I</w:t>
      </w:r>
      <w:r w:rsidRPr="001871C6" w:rsidR="00E81DEB">
        <w:t xml:space="preserve">. </w:t>
      </w:r>
      <w:r w:rsidRPr="001871C6" w:rsidR="004C391D">
        <w:t xml:space="preserve">Indicadors d’alerta o </w:t>
      </w:r>
      <w:r w:rsidRPr="001871C6" w:rsidR="00E81DEB">
        <w:t>Banderes vermelles</w:t>
      </w:r>
      <w:bookmarkEnd w:id="38"/>
    </w:p>
    <w:p w:rsidRPr="001871C6" w:rsidR="00C2578E" w:rsidP="00ED41B9" w:rsidRDefault="00C2578E" w14:paraId="5818EF0C" w14:textId="1502BBC5">
      <w:pPr>
        <w:pStyle w:val="Prrafodelista"/>
        <w:jc w:val="both"/>
        <w:rPr>
          <w:b/>
          <w:bCs/>
        </w:rPr>
      </w:pPr>
      <w:r w:rsidRPr="001871C6">
        <w:rPr>
          <w:b/>
          <w:bCs/>
        </w:rPr>
        <w:t>Plecs esbiaixats a favor d'un licitador</w:t>
      </w:r>
    </w:p>
    <w:p w:rsidRPr="001871C6" w:rsidR="00C2578E" w:rsidP="00ED41B9" w:rsidRDefault="00C2578E" w14:paraId="4F977B72" w14:textId="77777777">
      <w:pPr>
        <w:pStyle w:val="Vietas2"/>
        <w:jc w:val="both"/>
      </w:pPr>
      <w:r w:rsidRPr="001871C6">
        <w:t>Presentació d'una única oferta o número anormalment baix de proposicions optant a la licitació.</w:t>
      </w:r>
    </w:p>
    <w:p w:rsidRPr="001871C6" w:rsidR="00C2578E" w:rsidP="00ED41B9" w:rsidRDefault="00C2578E" w14:paraId="0167A753" w14:textId="77777777">
      <w:pPr>
        <w:pStyle w:val="Vietas2"/>
        <w:jc w:val="both"/>
      </w:pPr>
      <w:r w:rsidRPr="001871C6">
        <w:t>Extraordinària similitud entre els plecs rectors del procediment i els productes o serveis del contractista guanyador.</w:t>
      </w:r>
    </w:p>
    <w:p w:rsidRPr="001871C6" w:rsidR="00C2578E" w:rsidP="00ED41B9" w:rsidRDefault="00C2578E" w14:paraId="008AC5A4" w14:textId="77777777">
      <w:pPr>
        <w:pStyle w:val="Vietas2"/>
        <w:jc w:val="both"/>
      </w:pPr>
      <w:r w:rsidRPr="001871C6">
        <w:t>Recursos o queixes d'altres licitadors</w:t>
      </w:r>
    </w:p>
    <w:p w:rsidRPr="001871C6" w:rsidR="00C2578E" w:rsidP="00ED41B9" w:rsidRDefault="00C2578E" w14:paraId="66CCD7AE" w14:textId="77777777">
      <w:pPr>
        <w:pStyle w:val="Vietas2"/>
        <w:jc w:val="both"/>
      </w:pPr>
      <w:r w:rsidRPr="001871C6">
        <w:t>Preguntes de licitadors que no hagin estat degudament respostes en els terminis establerts</w:t>
      </w:r>
    </w:p>
    <w:p w:rsidRPr="001871C6" w:rsidR="00C2578E" w:rsidP="00ED41B9" w:rsidRDefault="00C2578E" w14:paraId="5B7B0EE7" w14:textId="77777777">
      <w:pPr>
        <w:pStyle w:val="Vietas2"/>
        <w:jc w:val="both"/>
      </w:pPr>
      <w:r w:rsidRPr="001871C6">
        <w:t>Plecs amb prescripcions més restrictives o més generals que les aprovades en procediments previs similars.</w:t>
      </w:r>
    </w:p>
    <w:p w:rsidRPr="001871C6" w:rsidR="00C2578E" w:rsidP="00ED41B9" w:rsidRDefault="00C2578E" w14:paraId="1AF79999" w14:textId="77777777">
      <w:pPr>
        <w:pStyle w:val="Vietas2"/>
        <w:jc w:val="both"/>
      </w:pPr>
      <w:r w:rsidRPr="001871C6">
        <w:t>Plecs amb clàusules inusuals o poc raonables.</w:t>
      </w:r>
    </w:p>
    <w:p w:rsidRPr="001871C6" w:rsidR="00C2578E" w:rsidP="00ED41B9" w:rsidRDefault="00C2578E" w14:paraId="27CC48B7" w14:textId="77777777">
      <w:pPr>
        <w:pStyle w:val="Vietas2"/>
        <w:jc w:val="both"/>
      </w:pPr>
      <w:r w:rsidRPr="001871C6">
        <w:t>El poder adjudicador defineix un producte d'una marca concreta en lloc d'un producte genèric.</w:t>
      </w:r>
    </w:p>
    <w:p w:rsidRPr="001871C6" w:rsidR="00C2578E" w:rsidP="00ED41B9" w:rsidRDefault="00C2578E" w14:paraId="630E6EEB" w14:textId="28F37CEB">
      <w:pPr>
        <w:pStyle w:val="Prrafodelista"/>
        <w:jc w:val="both"/>
        <w:rPr>
          <w:b/>
          <w:bCs/>
        </w:rPr>
      </w:pPr>
      <w:r w:rsidRPr="001871C6">
        <w:rPr>
          <w:b/>
          <w:bCs/>
        </w:rPr>
        <w:t>Licitacions col·lusòries</w:t>
      </w:r>
    </w:p>
    <w:p w:rsidRPr="001871C6" w:rsidR="00C2578E" w:rsidP="00ED41B9" w:rsidRDefault="00C2578E" w14:paraId="3BC2106D" w14:textId="77777777">
      <w:pPr>
        <w:pStyle w:val="Vietas2"/>
        <w:jc w:val="both"/>
      </w:pPr>
      <w:r w:rsidRPr="001871C6">
        <w:t>L'estudi econòmic preceptiu en la licitació no està referenciat als preus de mercat.</w:t>
      </w:r>
    </w:p>
    <w:p w:rsidRPr="001871C6" w:rsidR="00C2578E" w:rsidP="00ED41B9" w:rsidRDefault="00C2578E" w14:paraId="1EFD0462" w14:textId="77777777">
      <w:pPr>
        <w:pStyle w:val="Vietas2"/>
        <w:jc w:val="both"/>
      </w:pPr>
      <w:r w:rsidRPr="001871C6">
        <w:t>L’oferta guanyadora és massa alta en comparació amb els costos previstos, amb les llistes de preus públics, amb obres o serveis similars o mitjos de la indústria, o amb preus de referència del mercat.</w:t>
      </w:r>
    </w:p>
    <w:p w:rsidRPr="001871C6" w:rsidR="00C2578E" w:rsidP="00ED41B9" w:rsidRDefault="00C2578E" w14:paraId="6B9DF4D2" w14:textId="77777777">
      <w:pPr>
        <w:pStyle w:val="Vietas2"/>
        <w:jc w:val="both"/>
      </w:pPr>
      <w:r w:rsidRPr="001871C6">
        <w:t>Tots els licitadors ofereixen preus alts de manera reiterada.</w:t>
      </w:r>
    </w:p>
    <w:p w:rsidRPr="001871C6" w:rsidR="00C2578E" w:rsidP="00ED41B9" w:rsidRDefault="00C2578E" w14:paraId="25C61899" w14:textId="77777777">
      <w:pPr>
        <w:pStyle w:val="Vietas2"/>
        <w:jc w:val="both"/>
      </w:pPr>
      <w:r w:rsidRPr="001871C6">
        <w:t>Els preus de les ofertes baixen bruscament quan nous licitadors participen en el procediment.</w:t>
      </w:r>
    </w:p>
    <w:p w:rsidRPr="001871C6" w:rsidR="00C2578E" w:rsidP="00ED41B9" w:rsidRDefault="00C2578E" w14:paraId="3BAA663F" w14:textId="77777777">
      <w:pPr>
        <w:pStyle w:val="Vietas2"/>
        <w:jc w:val="both"/>
      </w:pPr>
      <w:r w:rsidRPr="001871C6">
        <w:t>Els adjudicataris es reparteixen/alternen per regió, tipus de d’obra o servei.</w:t>
      </w:r>
    </w:p>
    <w:p w:rsidRPr="001871C6" w:rsidR="00C2578E" w:rsidP="00ED41B9" w:rsidRDefault="00C2578E" w14:paraId="13214F5D" w14:textId="77777777">
      <w:pPr>
        <w:pStyle w:val="Vietas2"/>
        <w:jc w:val="both"/>
      </w:pPr>
      <w:r w:rsidRPr="001871C6">
        <w:t>L’adjudicatari subcontracta els licitadors perdedors.</w:t>
      </w:r>
    </w:p>
    <w:p w:rsidRPr="001871C6" w:rsidR="00C2578E" w:rsidP="00ED41B9" w:rsidRDefault="00C2578E" w14:paraId="7FEE5968" w14:textId="77777777">
      <w:pPr>
        <w:pStyle w:val="Vietas2"/>
        <w:jc w:val="both"/>
      </w:pPr>
      <w:r w:rsidRPr="001871C6">
        <w:t>Patrons d'ofertes inusuals (per exemple, les ofertes tenen percentatges exactes de rebaixa, s'ofereix exactament al pressupost del contracte, els preus de les ofertes són massa alts, massa pròxims, molt diferents, números rodons, incomplets, etc.).</w:t>
      </w:r>
    </w:p>
    <w:p w:rsidRPr="00EF6EAA" w:rsidR="00C2578E" w:rsidP="00ED41B9" w:rsidRDefault="00C2578E" w14:paraId="75E8D494" w14:textId="53E05DA2">
      <w:pPr>
        <w:pStyle w:val="Prrafodelista"/>
        <w:jc w:val="both"/>
        <w:rPr>
          <w:b/>
          <w:bCs/>
        </w:rPr>
      </w:pPr>
      <w:r w:rsidRPr="00EF6EAA">
        <w:rPr>
          <w:b/>
          <w:bCs/>
        </w:rPr>
        <w:t>Conflicte d’interessos</w:t>
      </w:r>
    </w:p>
    <w:p w:rsidRPr="001871C6" w:rsidR="00C2578E" w:rsidP="00ED41B9" w:rsidRDefault="00C2578E" w14:paraId="00301DE4" w14:textId="77777777">
      <w:pPr>
        <w:pStyle w:val="Vietas2"/>
        <w:jc w:val="both"/>
      </w:pPr>
      <w:r w:rsidRPr="001871C6">
        <w:t>Favoritisme inexplicable o inusual d'un contractista o venedor en particular.</w:t>
      </w:r>
    </w:p>
    <w:p w:rsidRPr="001871C6" w:rsidR="00C2578E" w:rsidP="00ED41B9" w:rsidRDefault="00C2578E" w14:paraId="50F76B80" w14:textId="77777777">
      <w:pPr>
        <w:pStyle w:val="Vietas2"/>
        <w:jc w:val="both"/>
      </w:pPr>
      <w:r w:rsidRPr="001871C6">
        <w:t>Acceptació contínua d'alts preus i treball de baixa qualitat.</w:t>
      </w:r>
    </w:p>
    <w:p w:rsidRPr="001871C6" w:rsidR="00C2578E" w:rsidP="00ED41B9" w:rsidRDefault="00C2578E" w14:paraId="3EE3E5C4" w14:textId="44B7A36D">
      <w:pPr>
        <w:pStyle w:val="Vietas2"/>
        <w:jc w:val="both"/>
      </w:pPr>
      <w:r w:rsidRPr="001871C6">
        <w:t>No existeix constància documental que una persona encarregada de contractació a</w:t>
      </w:r>
      <w:r w:rsidRPr="001871C6" w:rsidR="002A3DD3">
        <w:t xml:space="preserve">l Consorci AOC </w:t>
      </w:r>
      <w:r w:rsidRPr="001871C6">
        <w:t>hagi signat la declaració responsable que se li exigeix sobre possible conflicte d'interessos o hi consta de manera incompleta.</w:t>
      </w:r>
    </w:p>
    <w:p w:rsidRPr="001871C6" w:rsidR="00C2578E" w:rsidP="00ED41B9" w:rsidRDefault="00C2578E" w14:paraId="47F27761" w14:textId="3CFB9590">
      <w:pPr>
        <w:pStyle w:val="Vietas2"/>
        <w:jc w:val="both"/>
      </w:pPr>
      <w:r w:rsidRPr="001871C6">
        <w:t>Una persona encarregada de contractació a</w:t>
      </w:r>
      <w:r w:rsidRPr="001871C6" w:rsidR="002A3DD3">
        <w:t xml:space="preserve">l Consorci AOC </w:t>
      </w:r>
      <w:r w:rsidRPr="001871C6">
        <w:t>declina un ascens a una posició que deixa de tenir relació amb adquisicions.</w:t>
      </w:r>
    </w:p>
    <w:p w:rsidRPr="001871C6" w:rsidR="00C2578E" w:rsidP="00ED41B9" w:rsidRDefault="00C2578E" w14:paraId="3BDAA2A6" w14:textId="0748909B">
      <w:pPr>
        <w:pStyle w:val="Vietas2"/>
        <w:jc w:val="both"/>
      </w:pPr>
      <w:r w:rsidRPr="001871C6">
        <w:t>Socialització entre una persona encarregada de contractació a</w:t>
      </w:r>
      <w:r w:rsidRPr="001871C6" w:rsidR="002A3DD3">
        <w:t xml:space="preserve">l Consorci AOC </w:t>
      </w:r>
      <w:r w:rsidRPr="001871C6">
        <w:t>i un proveïdor de serveis o productes.</w:t>
      </w:r>
    </w:p>
    <w:p w:rsidRPr="001871C6" w:rsidR="00C2578E" w:rsidP="00ED41B9" w:rsidRDefault="00C2578E" w14:paraId="4D9E8F0C" w14:textId="77777777">
      <w:pPr>
        <w:pStyle w:val="Vietas2"/>
        <w:jc w:val="both"/>
      </w:pPr>
      <w:r w:rsidRPr="001871C6">
        <w:t>Augment inexplicable o sobtat de la riquesa o nivell de vida de l'empleat encarregat de contractació.</w:t>
      </w:r>
    </w:p>
    <w:p w:rsidRPr="00EF6EAA" w:rsidR="00C2578E" w:rsidP="00ED41B9" w:rsidRDefault="00C2578E" w14:paraId="56E2A9E8" w14:textId="1CB3CB68">
      <w:pPr>
        <w:pStyle w:val="Prrafodelista"/>
        <w:jc w:val="both"/>
        <w:rPr>
          <w:b/>
          <w:bCs/>
        </w:rPr>
      </w:pPr>
      <w:r w:rsidRPr="00EF6EAA">
        <w:rPr>
          <w:b/>
          <w:bCs/>
        </w:rPr>
        <w:t>Manipulació d’ofertes presentades</w:t>
      </w:r>
    </w:p>
    <w:p w:rsidRPr="001871C6" w:rsidR="00C2578E" w:rsidP="00ED41B9" w:rsidRDefault="00C2578E" w14:paraId="509D0E5C" w14:textId="77777777">
      <w:pPr>
        <w:pStyle w:val="Vietas2"/>
        <w:jc w:val="both"/>
      </w:pPr>
      <w:r w:rsidRPr="001871C6">
        <w:t>Reclamacions o recursos dels licitadors.</w:t>
      </w:r>
    </w:p>
    <w:p w:rsidRPr="001871C6" w:rsidR="00C2578E" w:rsidP="00ED41B9" w:rsidRDefault="00C2578E" w14:paraId="343CBA89" w14:textId="77777777">
      <w:pPr>
        <w:pStyle w:val="Vietas2"/>
        <w:jc w:val="both"/>
      </w:pPr>
      <w:r w:rsidRPr="001871C6">
        <w:t>Falta de control i procediments inadequats de licitació.</w:t>
      </w:r>
    </w:p>
    <w:p w:rsidRPr="001871C6" w:rsidR="00C2578E" w:rsidP="00ED41B9" w:rsidRDefault="00C2578E" w14:paraId="18CCEED1" w14:textId="77777777">
      <w:pPr>
        <w:pStyle w:val="Vietas2"/>
        <w:jc w:val="both"/>
      </w:pPr>
      <w:r w:rsidRPr="001871C6">
        <w:t>Indicis de canvis a les ofertes després de la seva recepció.</w:t>
      </w:r>
    </w:p>
    <w:p w:rsidRPr="001871C6" w:rsidR="00C2578E" w:rsidP="00ED41B9" w:rsidRDefault="00C2578E" w14:paraId="08F281A0" w14:textId="77777777">
      <w:pPr>
        <w:pStyle w:val="Vietas2"/>
        <w:jc w:val="both"/>
      </w:pPr>
      <w:r w:rsidRPr="001871C6">
        <w:t>Ofertes excloses per errors.</w:t>
      </w:r>
    </w:p>
    <w:p w:rsidRPr="001871C6" w:rsidR="00C2578E" w:rsidP="00ED41B9" w:rsidRDefault="00C2578E" w14:paraId="5A63855B" w14:textId="77777777">
      <w:pPr>
        <w:pStyle w:val="Vietas2"/>
        <w:jc w:val="both"/>
      </w:pPr>
      <w:r w:rsidRPr="001871C6">
        <w:t>Licitador descartat per raons dubtoses.</w:t>
      </w:r>
    </w:p>
    <w:p w:rsidRPr="001871C6" w:rsidR="00C2578E" w:rsidP="00ED41B9" w:rsidRDefault="00C2578E" w14:paraId="36FFD0AC" w14:textId="77777777">
      <w:pPr>
        <w:pStyle w:val="Vietas2"/>
        <w:jc w:val="both"/>
      </w:pPr>
      <w:r w:rsidRPr="001871C6">
        <w:t>El procediment no es declara desert ni es torna a convocar malgrat haver rebut menys ofertes que el nombre mínim requerit.</w:t>
      </w:r>
    </w:p>
    <w:p w:rsidRPr="00EF6EAA" w:rsidR="00C2578E" w:rsidP="00ED41B9" w:rsidRDefault="00C2578E" w14:paraId="0EF51D72" w14:textId="46D18021">
      <w:pPr>
        <w:pStyle w:val="Prrafodelista"/>
        <w:jc w:val="both"/>
        <w:rPr>
          <w:b/>
          <w:bCs/>
        </w:rPr>
      </w:pPr>
      <w:r w:rsidRPr="00EF6EAA">
        <w:rPr>
          <w:b/>
          <w:bCs/>
        </w:rPr>
        <w:t>Fraccionament de la despesa</w:t>
      </w:r>
    </w:p>
    <w:p w:rsidRPr="001871C6" w:rsidR="00C2578E" w:rsidP="00ED41B9" w:rsidRDefault="00C2578E" w14:paraId="6C775269" w14:textId="77777777">
      <w:pPr>
        <w:pStyle w:val="Vietas2"/>
        <w:jc w:val="both"/>
      </w:pPr>
      <w:r w:rsidRPr="001871C6">
        <w:t>S'aprecien dos o més adquisicions amb similar objecte efectuades a idèntic adjudicatari per sota dels límits admesos per a la utilització de procediments d'adjudicació directa o dels llindars de publicitat o que exigirien procediments amb majors garanties de concurrència.</w:t>
      </w:r>
    </w:p>
    <w:p w:rsidRPr="001871C6" w:rsidR="00C2578E" w:rsidP="00ED41B9" w:rsidRDefault="00C2578E" w14:paraId="6F6C2EBE" w14:textId="77777777">
      <w:pPr>
        <w:pStyle w:val="Vietas2"/>
        <w:jc w:val="both"/>
      </w:pPr>
      <w:r w:rsidRPr="001871C6">
        <w:t>Separació injustificada de les compres, per exemple, contractes separats per a mà d'obra i materials, estant tots dos per sota dels llindars de licitació per procediment obert</w:t>
      </w:r>
    </w:p>
    <w:p w:rsidRPr="001871C6" w:rsidR="00DB0107" w:rsidP="00ED41B9" w:rsidRDefault="00C2578E" w14:paraId="568B6A38" w14:textId="476B0358">
      <w:pPr>
        <w:pStyle w:val="Vietas2"/>
        <w:jc w:val="both"/>
      </w:pPr>
      <w:r w:rsidRPr="001871C6">
        <w:t>Compres seqüencials just per sota  de llindars d'obligació de publicitat de les licitacions.</w:t>
      </w:r>
    </w:p>
    <w:p w:rsidRPr="001871C6" w:rsidR="00141CD4" w:rsidP="00ED41B9" w:rsidRDefault="008646B8" w14:paraId="271496B5" w14:textId="78BE9B46">
      <w:pPr>
        <w:pStyle w:val="Ttulo1"/>
        <w:jc w:val="both"/>
      </w:pPr>
      <w:bookmarkStart w:name="_Toc102113399" w:id="39"/>
      <w:r w:rsidRPr="001871C6">
        <w:t>ANNEX</w:t>
      </w:r>
      <w:r w:rsidRPr="001871C6" w:rsidR="008A4FA0">
        <w:t xml:space="preserve"> </w:t>
      </w:r>
      <w:r w:rsidRPr="001871C6" w:rsidR="000353F2">
        <w:t>VIII</w:t>
      </w:r>
      <w:r w:rsidRPr="001871C6">
        <w:t xml:space="preserve">. </w:t>
      </w:r>
      <w:r w:rsidRPr="001871C6" w:rsidR="00745B1B">
        <w:t>Test de conflicte d’interès, prevenció del frau i la corrupció de</w:t>
      </w:r>
      <w:r w:rsidRPr="001871C6" w:rsidR="002A3DD3">
        <w:t>l Consorci AOC</w:t>
      </w:r>
      <w:r w:rsidRPr="001871C6" w:rsidR="00FF6B99">
        <w:t xml:space="preserve"> (Annex II.B.5 de l’Ordre HPF/1030/2021)</w:t>
      </w:r>
      <w:bookmarkEnd w:id="39"/>
    </w:p>
    <w:tbl>
      <w:tblPr>
        <w:tblStyle w:val="Tablaconcuadrcula"/>
        <w:tblW w:w="9498" w:type="dxa"/>
        <w:tblInd w:w="-572" w:type="dxa"/>
        <w:tblLook w:val="04A0" w:firstRow="1" w:lastRow="0" w:firstColumn="1" w:lastColumn="0" w:noHBand="0" w:noVBand="1"/>
      </w:tblPr>
      <w:tblGrid>
        <w:gridCol w:w="7032"/>
        <w:gridCol w:w="67"/>
        <w:gridCol w:w="2399"/>
      </w:tblGrid>
      <w:tr w:rsidRPr="001871C6" w:rsidR="00A82C88" w:rsidTr="00A1030A" w14:paraId="15C3824B" w14:textId="77777777">
        <w:trPr>
          <w:trHeight w:val="397"/>
          <w:tblHeader/>
        </w:trPr>
        <w:tc>
          <w:tcPr>
            <w:tcW w:w="7032" w:type="dxa"/>
            <w:shd w:val="clear" w:color="auto" w:fill="943634" w:themeFill="accent2" w:themeFillShade="BF"/>
            <w:vAlign w:val="center"/>
          </w:tcPr>
          <w:p w:rsidRPr="00A10251" w:rsidR="00A82C88" w:rsidP="00ED41B9" w:rsidRDefault="00A82C88" w14:paraId="33C7C63D" w14:textId="77777777">
            <w:pPr>
              <w:spacing w:before="60" w:after="60"/>
              <w:jc w:val="both"/>
              <w:rPr>
                <w:rFonts w:cs="Arial"/>
                <w:color w:val="FFFFFF" w:themeColor="background1"/>
                <w:szCs w:val="20"/>
                <w:lang w:val="es-ES"/>
              </w:rPr>
            </w:pPr>
            <w:r w:rsidRPr="00A10251">
              <w:rPr>
                <w:rFonts w:cs="Arial"/>
                <w:color w:val="FFFFFF" w:themeColor="background1"/>
                <w:szCs w:val="20"/>
                <w:lang w:val="es-ES"/>
              </w:rPr>
              <w:t>PREGUNTA</w:t>
            </w:r>
          </w:p>
        </w:tc>
        <w:tc>
          <w:tcPr>
            <w:tcW w:w="2466" w:type="dxa"/>
            <w:gridSpan w:val="2"/>
            <w:shd w:val="clear" w:color="auto" w:fill="943634" w:themeFill="accent2" w:themeFillShade="BF"/>
            <w:vAlign w:val="center"/>
          </w:tcPr>
          <w:p w:rsidRPr="00A10251" w:rsidR="00A82C88" w:rsidP="00ED41B9" w:rsidRDefault="00A82C88" w14:paraId="120CF299" w14:textId="77777777">
            <w:pPr>
              <w:spacing w:before="60" w:after="60"/>
              <w:jc w:val="both"/>
              <w:rPr>
                <w:rFonts w:cs="Arial"/>
                <w:color w:val="FFFFFF" w:themeColor="background1"/>
                <w:szCs w:val="20"/>
                <w:lang w:val="es-ES"/>
              </w:rPr>
            </w:pPr>
            <w:r w:rsidRPr="00A10251">
              <w:rPr>
                <w:rFonts w:cs="Arial"/>
                <w:color w:val="FFFFFF" w:themeColor="background1"/>
                <w:szCs w:val="20"/>
                <w:lang w:val="es-ES"/>
              </w:rPr>
              <w:t>GRADO DE CUMPLIMIENTO (DEL 1 AL 4)</w:t>
            </w:r>
          </w:p>
        </w:tc>
      </w:tr>
      <w:tr w:rsidRPr="001871C6" w:rsidR="00A82C88" w:rsidTr="00B61BA1" w14:paraId="571F032B" w14:textId="77777777">
        <w:trPr>
          <w:trHeight w:val="397"/>
        </w:trPr>
        <w:tc>
          <w:tcPr>
            <w:tcW w:w="7032" w:type="dxa"/>
            <w:vAlign w:val="center"/>
          </w:tcPr>
          <w:p w:rsidRPr="00A10251" w:rsidR="00A82C88" w:rsidP="00ED41B9" w:rsidRDefault="00A82C88" w14:paraId="086A3F42" w14:textId="77777777">
            <w:pPr>
              <w:spacing w:before="60" w:after="60"/>
              <w:jc w:val="both"/>
              <w:rPr>
                <w:rFonts w:cs="Arial"/>
                <w:szCs w:val="20"/>
                <w:lang w:val="es-ES"/>
              </w:rPr>
            </w:pPr>
            <w:r w:rsidRPr="00A10251">
              <w:rPr>
                <w:rFonts w:cs="Arial"/>
                <w:szCs w:val="20"/>
                <w:lang w:val="es-ES"/>
              </w:rPr>
              <w:t>1. ¿Se dispone de un Plan de medidas antifraude» que le permita a la entidad ejecutora o a la entidad decisora garantizar y declarar que, en su respectivo ámbito de actuación, los fondos correspondientes se han utilizado de conformidad con las normas aplicables, en particular, en lo que se refiere a la prevención, detección y corrección del fraude, la corrupción y los conflictos de intereses?</w:t>
            </w:r>
          </w:p>
        </w:tc>
        <w:tc>
          <w:tcPr>
            <w:tcW w:w="2466" w:type="dxa"/>
            <w:gridSpan w:val="2"/>
            <w:vAlign w:val="center"/>
          </w:tcPr>
          <w:p w:rsidRPr="00A10251" w:rsidR="00A82C88" w:rsidP="00ED41B9" w:rsidRDefault="00A82C88" w14:paraId="6F096971"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0D7D6488" w14:textId="77777777">
        <w:trPr>
          <w:trHeight w:val="397"/>
        </w:trPr>
        <w:tc>
          <w:tcPr>
            <w:tcW w:w="7032" w:type="dxa"/>
            <w:vAlign w:val="center"/>
          </w:tcPr>
          <w:p w:rsidRPr="00A10251" w:rsidR="00A82C88" w:rsidP="00ED41B9" w:rsidRDefault="00A82C88" w14:paraId="5BC970D8" w14:textId="77777777">
            <w:pPr>
              <w:spacing w:before="60" w:after="60"/>
              <w:jc w:val="both"/>
              <w:rPr>
                <w:rFonts w:cs="Arial"/>
                <w:szCs w:val="20"/>
                <w:lang w:val="es-ES"/>
              </w:rPr>
            </w:pPr>
            <w:r w:rsidRPr="00A10251">
              <w:rPr>
                <w:rFonts w:cs="Arial"/>
                <w:szCs w:val="20"/>
                <w:lang w:val="es-ES"/>
              </w:rPr>
              <w:t>2. ¿Se constata la existencia del correspondiente «Plan de medidas antifraude» en todos los niveles de ejecución?</w:t>
            </w:r>
          </w:p>
        </w:tc>
        <w:tc>
          <w:tcPr>
            <w:tcW w:w="2466" w:type="dxa"/>
            <w:gridSpan w:val="2"/>
            <w:vAlign w:val="center"/>
          </w:tcPr>
          <w:p w:rsidRPr="00A10251" w:rsidR="00A82C88" w:rsidP="00ED41B9" w:rsidRDefault="00A82C88" w14:paraId="59FB01B5"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28BCB1E2" w14:textId="77777777">
        <w:trPr>
          <w:trHeight w:val="397"/>
        </w:trPr>
        <w:tc>
          <w:tcPr>
            <w:tcW w:w="9498" w:type="dxa"/>
            <w:gridSpan w:val="3"/>
            <w:shd w:val="clear" w:color="auto" w:fill="C00000"/>
            <w:vAlign w:val="center"/>
          </w:tcPr>
          <w:p w:rsidRPr="00A10251" w:rsidR="00A82C88" w:rsidP="00ED41B9" w:rsidRDefault="00A82C88" w14:paraId="1E867ED7" w14:textId="77777777">
            <w:pPr>
              <w:spacing w:before="60" w:after="60"/>
              <w:jc w:val="both"/>
              <w:rPr>
                <w:rFonts w:cs="Arial"/>
                <w:szCs w:val="20"/>
                <w:lang w:val="es-ES"/>
              </w:rPr>
            </w:pPr>
            <w:r w:rsidRPr="00A10251">
              <w:rPr>
                <w:rFonts w:cs="Arial"/>
                <w:szCs w:val="20"/>
                <w:lang w:val="es-ES"/>
              </w:rPr>
              <w:t>PREVENCIÓN</w:t>
            </w:r>
          </w:p>
        </w:tc>
      </w:tr>
      <w:tr w:rsidRPr="001871C6" w:rsidR="00A82C88" w:rsidTr="00B61BA1" w14:paraId="73995C52" w14:textId="77777777">
        <w:trPr>
          <w:trHeight w:val="397"/>
        </w:trPr>
        <w:tc>
          <w:tcPr>
            <w:tcW w:w="7032" w:type="dxa"/>
            <w:vAlign w:val="center"/>
          </w:tcPr>
          <w:p w:rsidRPr="00A10251" w:rsidR="00A82C88" w:rsidP="00ED41B9" w:rsidRDefault="00A82C88" w14:paraId="6A00F248" w14:textId="77777777">
            <w:pPr>
              <w:spacing w:before="60" w:after="60"/>
              <w:jc w:val="both"/>
              <w:rPr>
                <w:rFonts w:cs="Arial"/>
                <w:szCs w:val="20"/>
                <w:lang w:val="es-ES"/>
              </w:rPr>
            </w:pPr>
            <w:r w:rsidRPr="00A10251">
              <w:rPr>
                <w:rFonts w:cs="Arial"/>
                <w:szCs w:val="20"/>
                <w:lang w:val="es-ES"/>
              </w:rPr>
              <w:t>3. ¿Dispone de una declaración, al más alto nivel, donde se comprometa a luchar contra el fraude?</w:t>
            </w:r>
          </w:p>
        </w:tc>
        <w:tc>
          <w:tcPr>
            <w:tcW w:w="2466" w:type="dxa"/>
            <w:gridSpan w:val="2"/>
            <w:vAlign w:val="center"/>
          </w:tcPr>
          <w:p w:rsidRPr="00A10251" w:rsidR="00A82C88" w:rsidP="00ED41B9" w:rsidRDefault="00A82C88" w14:paraId="415BA36D"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61485048" w14:textId="77777777">
        <w:trPr>
          <w:trHeight w:val="397"/>
        </w:trPr>
        <w:tc>
          <w:tcPr>
            <w:tcW w:w="7032" w:type="dxa"/>
            <w:vAlign w:val="center"/>
          </w:tcPr>
          <w:p w:rsidRPr="00A10251" w:rsidR="00A82C88" w:rsidP="00ED41B9" w:rsidRDefault="00A82C88" w14:paraId="5D7799D1" w14:textId="77777777">
            <w:pPr>
              <w:spacing w:before="60" w:after="60"/>
              <w:jc w:val="both"/>
              <w:rPr>
                <w:rFonts w:cs="Arial"/>
                <w:szCs w:val="20"/>
                <w:lang w:val="es-ES"/>
              </w:rPr>
            </w:pPr>
            <w:r w:rsidRPr="00A10251">
              <w:rPr>
                <w:rFonts w:cs="Arial"/>
                <w:szCs w:val="20"/>
                <w:lang w:val="es-ES"/>
              </w:rPr>
              <w:t>4. ¿Se realiza una autoevaluación que identifique los riesgos específicos, su impacto y la probabilidad de que ocurran y se revisa periódicamente?</w:t>
            </w:r>
          </w:p>
        </w:tc>
        <w:tc>
          <w:tcPr>
            <w:tcW w:w="2466" w:type="dxa"/>
            <w:gridSpan w:val="2"/>
            <w:vAlign w:val="center"/>
          </w:tcPr>
          <w:p w:rsidRPr="00A10251" w:rsidR="00A82C88" w:rsidP="00ED41B9" w:rsidRDefault="00A82C88" w14:paraId="5054D3A5"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2FE88BB4" w14:textId="77777777">
        <w:trPr>
          <w:trHeight w:val="397"/>
        </w:trPr>
        <w:tc>
          <w:tcPr>
            <w:tcW w:w="7032" w:type="dxa"/>
            <w:vAlign w:val="center"/>
          </w:tcPr>
          <w:p w:rsidRPr="00A10251" w:rsidR="00A82C88" w:rsidP="00ED41B9" w:rsidRDefault="00A82C88" w14:paraId="2E3CD737" w14:textId="77777777">
            <w:pPr>
              <w:spacing w:before="60" w:after="60"/>
              <w:jc w:val="both"/>
              <w:rPr>
                <w:rFonts w:cs="Arial"/>
                <w:szCs w:val="20"/>
                <w:lang w:val="es-ES"/>
              </w:rPr>
            </w:pPr>
            <w:r w:rsidRPr="00A10251">
              <w:rPr>
                <w:rFonts w:cs="Arial"/>
                <w:szCs w:val="20"/>
                <w:lang w:val="es-ES"/>
              </w:rPr>
              <w:t>5. ¿Se difunde un código ético y se informa sobre la política de obsequios?</w:t>
            </w:r>
          </w:p>
        </w:tc>
        <w:tc>
          <w:tcPr>
            <w:tcW w:w="2466" w:type="dxa"/>
            <w:gridSpan w:val="2"/>
            <w:vAlign w:val="center"/>
          </w:tcPr>
          <w:p w:rsidRPr="00A10251" w:rsidR="00A82C88" w:rsidP="00ED41B9" w:rsidRDefault="00A82C88" w14:paraId="6F191286"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30151BFF" w14:textId="77777777">
        <w:trPr>
          <w:trHeight w:val="397"/>
        </w:trPr>
        <w:tc>
          <w:tcPr>
            <w:tcW w:w="7032" w:type="dxa"/>
            <w:vAlign w:val="center"/>
          </w:tcPr>
          <w:p w:rsidRPr="00A10251" w:rsidR="00A82C88" w:rsidP="00ED41B9" w:rsidRDefault="00A82C88" w14:paraId="074436F6" w14:textId="77777777">
            <w:pPr>
              <w:spacing w:before="60" w:after="60"/>
              <w:jc w:val="both"/>
              <w:rPr>
                <w:rFonts w:cs="Arial"/>
                <w:szCs w:val="20"/>
                <w:lang w:val="es-ES"/>
              </w:rPr>
            </w:pPr>
            <w:r w:rsidRPr="00A10251">
              <w:rPr>
                <w:rFonts w:cs="Arial"/>
                <w:szCs w:val="20"/>
                <w:lang w:val="es-ES"/>
              </w:rPr>
              <w:t>6. ¿Se imparte formación que promueva la Ética Pública y que facilite la detección del fraude?</w:t>
            </w:r>
          </w:p>
        </w:tc>
        <w:tc>
          <w:tcPr>
            <w:tcW w:w="2466" w:type="dxa"/>
            <w:gridSpan w:val="2"/>
            <w:vAlign w:val="center"/>
          </w:tcPr>
          <w:p w:rsidRPr="00A10251" w:rsidR="00A82C88" w:rsidP="00ED41B9" w:rsidRDefault="00A82C88" w14:paraId="5EFD222E"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31B247AF" w14:textId="77777777">
        <w:trPr>
          <w:trHeight w:val="397"/>
        </w:trPr>
        <w:tc>
          <w:tcPr>
            <w:tcW w:w="7032" w:type="dxa"/>
            <w:vAlign w:val="center"/>
          </w:tcPr>
          <w:p w:rsidRPr="00A10251" w:rsidR="00A82C88" w:rsidP="00ED41B9" w:rsidRDefault="00A82C88" w14:paraId="34DFE4F2" w14:textId="77777777">
            <w:pPr>
              <w:spacing w:before="60" w:after="60"/>
              <w:jc w:val="both"/>
              <w:rPr>
                <w:rFonts w:cs="Arial"/>
                <w:szCs w:val="20"/>
                <w:lang w:val="es-ES"/>
              </w:rPr>
            </w:pPr>
            <w:r w:rsidRPr="00A10251">
              <w:rPr>
                <w:rFonts w:cs="Arial"/>
                <w:szCs w:val="20"/>
                <w:lang w:val="es-ES"/>
              </w:rPr>
              <w:t>7. ¿Se ha elaborado un procedimiento para tratar los conflictos de intereses?</w:t>
            </w:r>
          </w:p>
        </w:tc>
        <w:tc>
          <w:tcPr>
            <w:tcW w:w="2466" w:type="dxa"/>
            <w:gridSpan w:val="2"/>
            <w:vAlign w:val="center"/>
          </w:tcPr>
          <w:p w:rsidRPr="00A10251" w:rsidR="00A82C88" w:rsidP="00ED41B9" w:rsidRDefault="00A82C88" w14:paraId="0C5EF38E"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3CD0851F" w14:textId="77777777">
        <w:trPr>
          <w:trHeight w:val="397"/>
        </w:trPr>
        <w:tc>
          <w:tcPr>
            <w:tcW w:w="7032" w:type="dxa"/>
            <w:vAlign w:val="center"/>
          </w:tcPr>
          <w:p w:rsidRPr="00A10251" w:rsidR="00A82C88" w:rsidP="00ED41B9" w:rsidRDefault="00A82C88" w14:paraId="1F74C7CA" w14:textId="77777777">
            <w:pPr>
              <w:spacing w:before="60" w:after="60"/>
              <w:jc w:val="both"/>
              <w:rPr>
                <w:rFonts w:cs="Arial"/>
                <w:szCs w:val="20"/>
                <w:lang w:val="es-ES"/>
              </w:rPr>
            </w:pPr>
            <w:r w:rsidRPr="00A10251">
              <w:rPr>
                <w:rFonts w:cs="Arial"/>
                <w:szCs w:val="20"/>
                <w:lang w:val="es-ES"/>
              </w:rPr>
              <w:t>8. ¿Se cumplimenta una declaración de ausencia de conflicto de intereses por todos los intervinientes?</w:t>
            </w:r>
          </w:p>
        </w:tc>
        <w:tc>
          <w:tcPr>
            <w:tcW w:w="2466" w:type="dxa"/>
            <w:gridSpan w:val="2"/>
            <w:vAlign w:val="center"/>
          </w:tcPr>
          <w:p w:rsidRPr="00A10251" w:rsidR="00A82C88" w:rsidP="00ED41B9" w:rsidRDefault="00A82C88" w14:paraId="5E21413C"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74BC77CC" w14:textId="77777777">
        <w:trPr>
          <w:trHeight w:val="397"/>
        </w:trPr>
        <w:tc>
          <w:tcPr>
            <w:tcW w:w="9498" w:type="dxa"/>
            <w:gridSpan w:val="3"/>
            <w:shd w:val="clear" w:color="auto" w:fill="C00000"/>
            <w:vAlign w:val="center"/>
          </w:tcPr>
          <w:p w:rsidRPr="00A10251" w:rsidR="00A82C88" w:rsidP="00ED41B9" w:rsidRDefault="00A82C88" w14:paraId="268FC670" w14:textId="77777777">
            <w:pPr>
              <w:spacing w:before="60" w:after="60"/>
              <w:jc w:val="both"/>
              <w:rPr>
                <w:rFonts w:cs="Arial"/>
                <w:szCs w:val="20"/>
                <w:lang w:val="es-ES"/>
              </w:rPr>
            </w:pPr>
            <w:r w:rsidRPr="00A10251">
              <w:rPr>
                <w:rFonts w:cs="Arial"/>
                <w:szCs w:val="20"/>
                <w:lang w:val="es-ES"/>
              </w:rPr>
              <w:t>DETECCIÓN</w:t>
            </w:r>
          </w:p>
        </w:tc>
      </w:tr>
      <w:tr w:rsidRPr="001871C6" w:rsidR="00A82C88" w:rsidTr="00B61BA1" w14:paraId="21AB2367" w14:textId="77777777">
        <w:trPr>
          <w:trHeight w:val="397"/>
        </w:trPr>
        <w:tc>
          <w:tcPr>
            <w:tcW w:w="7032" w:type="dxa"/>
            <w:vAlign w:val="center"/>
          </w:tcPr>
          <w:p w:rsidRPr="00A10251" w:rsidR="00A82C88" w:rsidP="00ED41B9" w:rsidRDefault="00A82C88" w14:paraId="7D4CC764" w14:textId="77777777">
            <w:pPr>
              <w:spacing w:before="60" w:after="60"/>
              <w:jc w:val="both"/>
              <w:rPr>
                <w:rFonts w:cs="Arial"/>
                <w:szCs w:val="20"/>
                <w:lang w:val="es-ES"/>
              </w:rPr>
            </w:pPr>
            <w:r w:rsidRPr="00A10251">
              <w:rPr>
                <w:rFonts w:cs="Arial"/>
                <w:szCs w:val="20"/>
                <w:lang w:val="es-ES"/>
              </w:rPr>
              <w:t>9. ¿Se han definido indicadores de fraude o señales de alerta (banderas rojas) y se han comunicado al personal en posición de detectarlos?</w:t>
            </w:r>
          </w:p>
        </w:tc>
        <w:tc>
          <w:tcPr>
            <w:tcW w:w="2466" w:type="dxa"/>
            <w:gridSpan w:val="2"/>
            <w:vAlign w:val="center"/>
          </w:tcPr>
          <w:p w:rsidRPr="00A10251" w:rsidR="00A82C88" w:rsidP="00ED41B9" w:rsidRDefault="00A82C88" w14:paraId="058A31F4"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4C5A72A9" w14:textId="77777777">
        <w:trPr>
          <w:trHeight w:val="397"/>
        </w:trPr>
        <w:tc>
          <w:tcPr>
            <w:tcW w:w="7032" w:type="dxa"/>
            <w:vAlign w:val="center"/>
          </w:tcPr>
          <w:p w:rsidRPr="00A10251" w:rsidR="00A82C88" w:rsidP="00ED41B9" w:rsidRDefault="00A82C88" w14:paraId="3D79DE04" w14:textId="77777777">
            <w:pPr>
              <w:spacing w:before="60" w:after="60"/>
              <w:jc w:val="both"/>
              <w:rPr>
                <w:rFonts w:cs="Arial"/>
                <w:szCs w:val="20"/>
                <w:lang w:val="es-ES"/>
              </w:rPr>
            </w:pPr>
            <w:r w:rsidRPr="00A10251">
              <w:rPr>
                <w:rFonts w:cs="Arial"/>
                <w:szCs w:val="20"/>
                <w:lang w:val="es-ES"/>
              </w:rPr>
              <w:t>10. ¿Se utilizan herramientas de prospección de datos o de puntuación de riesgos?</w:t>
            </w:r>
          </w:p>
        </w:tc>
        <w:tc>
          <w:tcPr>
            <w:tcW w:w="2466" w:type="dxa"/>
            <w:gridSpan w:val="2"/>
            <w:vAlign w:val="center"/>
          </w:tcPr>
          <w:p w:rsidRPr="00A10251" w:rsidR="00A82C88" w:rsidP="00ED41B9" w:rsidRDefault="00A82C88" w14:paraId="074710C1" w14:textId="77777777">
            <w:pPr>
              <w:spacing w:before="60" w:after="60"/>
              <w:jc w:val="both"/>
              <w:rPr>
                <w:rFonts w:cs="Arial"/>
                <w:szCs w:val="20"/>
                <w:lang w:val="es-ES"/>
              </w:rPr>
            </w:pPr>
            <w:r w:rsidRPr="00A10251">
              <w:rPr>
                <w:rFonts w:cs="Arial"/>
                <w:szCs w:val="20"/>
                <w:lang w:val="es-ES"/>
              </w:rPr>
              <w:t>1</w:t>
            </w:r>
          </w:p>
        </w:tc>
      </w:tr>
      <w:tr w:rsidRPr="001871C6" w:rsidR="00A82C88" w:rsidTr="00B61BA1" w14:paraId="0FCD39DE" w14:textId="77777777">
        <w:trPr>
          <w:trHeight w:val="397"/>
        </w:trPr>
        <w:tc>
          <w:tcPr>
            <w:tcW w:w="7032" w:type="dxa"/>
            <w:vAlign w:val="center"/>
          </w:tcPr>
          <w:p w:rsidRPr="00A10251" w:rsidR="00A82C88" w:rsidP="00ED41B9" w:rsidRDefault="00A82C88" w14:paraId="44EDA03A" w14:textId="77777777">
            <w:pPr>
              <w:spacing w:before="60" w:after="60"/>
              <w:jc w:val="both"/>
              <w:rPr>
                <w:rFonts w:cs="Arial"/>
                <w:szCs w:val="20"/>
                <w:lang w:val="es-ES"/>
              </w:rPr>
            </w:pPr>
            <w:r w:rsidRPr="00A10251">
              <w:rPr>
                <w:rFonts w:cs="Arial"/>
                <w:szCs w:val="20"/>
                <w:lang w:val="es-ES"/>
              </w:rPr>
              <w:t>11. ¿Existe algún cauce para que cualquier interesado pueda presentar denuncias?</w:t>
            </w:r>
          </w:p>
        </w:tc>
        <w:tc>
          <w:tcPr>
            <w:tcW w:w="2466" w:type="dxa"/>
            <w:gridSpan w:val="2"/>
            <w:vAlign w:val="center"/>
          </w:tcPr>
          <w:p w:rsidRPr="00A10251" w:rsidR="00A82C88" w:rsidP="00ED41B9" w:rsidRDefault="00A82C88" w14:paraId="6B289AF3"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0D5ECE38" w14:textId="77777777">
        <w:trPr>
          <w:trHeight w:val="397"/>
        </w:trPr>
        <w:tc>
          <w:tcPr>
            <w:tcW w:w="7032" w:type="dxa"/>
            <w:vAlign w:val="center"/>
          </w:tcPr>
          <w:p w:rsidRPr="00A10251" w:rsidR="00A82C88" w:rsidP="00ED41B9" w:rsidRDefault="00A82C88" w14:paraId="4F31A82E" w14:textId="77777777">
            <w:pPr>
              <w:spacing w:before="60" w:after="60"/>
              <w:jc w:val="both"/>
              <w:rPr>
                <w:rFonts w:cs="Arial"/>
                <w:szCs w:val="20"/>
                <w:lang w:val="es-ES"/>
              </w:rPr>
            </w:pPr>
            <w:r w:rsidRPr="00A10251">
              <w:rPr>
                <w:rFonts w:cs="Arial"/>
                <w:szCs w:val="20"/>
                <w:lang w:val="es-ES"/>
              </w:rPr>
              <w:t>12. ¿Se dispone de alguna Unidad encargada de examinar las denuncias y proponer medidas?</w:t>
            </w:r>
          </w:p>
        </w:tc>
        <w:tc>
          <w:tcPr>
            <w:tcW w:w="2466" w:type="dxa"/>
            <w:gridSpan w:val="2"/>
            <w:vAlign w:val="center"/>
          </w:tcPr>
          <w:p w:rsidRPr="00A10251" w:rsidR="00A82C88" w:rsidP="00ED41B9" w:rsidRDefault="00A82C88" w14:paraId="3F0DBED5"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4312FF78" w14:textId="77777777">
        <w:trPr>
          <w:trHeight w:val="397"/>
        </w:trPr>
        <w:tc>
          <w:tcPr>
            <w:tcW w:w="9498" w:type="dxa"/>
            <w:gridSpan w:val="3"/>
            <w:shd w:val="clear" w:color="auto" w:fill="C00000"/>
            <w:vAlign w:val="center"/>
          </w:tcPr>
          <w:p w:rsidRPr="00A10251" w:rsidR="00A82C88" w:rsidP="00ED41B9" w:rsidRDefault="00A82C88" w14:paraId="0919EFD9" w14:textId="77777777">
            <w:pPr>
              <w:spacing w:before="60" w:after="60"/>
              <w:jc w:val="both"/>
              <w:rPr>
                <w:rFonts w:cs="Arial"/>
                <w:szCs w:val="20"/>
                <w:lang w:val="es-ES"/>
              </w:rPr>
            </w:pPr>
            <w:r w:rsidRPr="00A10251">
              <w:rPr>
                <w:rFonts w:cs="Arial"/>
                <w:szCs w:val="20"/>
                <w:lang w:val="es-ES"/>
              </w:rPr>
              <w:t>CORRECCIÓN</w:t>
            </w:r>
          </w:p>
        </w:tc>
      </w:tr>
      <w:tr w:rsidRPr="001871C6" w:rsidR="00A82C88" w:rsidTr="00B61BA1" w14:paraId="0365AC1C" w14:textId="77777777">
        <w:trPr>
          <w:trHeight w:val="397"/>
        </w:trPr>
        <w:tc>
          <w:tcPr>
            <w:tcW w:w="7032" w:type="dxa"/>
            <w:vAlign w:val="center"/>
          </w:tcPr>
          <w:p w:rsidRPr="00A10251" w:rsidR="00A82C88" w:rsidP="00ED41B9" w:rsidRDefault="00A82C88" w14:paraId="4ADF7BCE" w14:textId="77777777">
            <w:pPr>
              <w:spacing w:before="60" w:after="60"/>
              <w:jc w:val="both"/>
              <w:rPr>
                <w:rFonts w:cs="Arial"/>
                <w:szCs w:val="20"/>
                <w:lang w:val="es-ES"/>
              </w:rPr>
            </w:pPr>
            <w:r w:rsidRPr="00A10251">
              <w:rPr>
                <w:rFonts w:cs="Arial"/>
                <w:szCs w:val="20"/>
                <w:lang w:val="es-ES"/>
              </w:rPr>
              <w:t>13. ¿Se evalúa la incidencia del fraude y se califica como sistémico o puntual?</w:t>
            </w:r>
          </w:p>
        </w:tc>
        <w:tc>
          <w:tcPr>
            <w:tcW w:w="2466" w:type="dxa"/>
            <w:gridSpan w:val="2"/>
            <w:vAlign w:val="center"/>
          </w:tcPr>
          <w:p w:rsidRPr="00A10251" w:rsidR="00A82C88" w:rsidP="00ED41B9" w:rsidRDefault="00A82C88" w14:paraId="7A9D662C"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6BA88E7C" w14:textId="77777777">
        <w:trPr>
          <w:trHeight w:val="397"/>
        </w:trPr>
        <w:tc>
          <w:tcPr>
            <w:tcW w:w="7032" w:type="dxa"/>
            <w:vAlign w:val="center"/>
          </w:tcPr>
          <w:p w:rsidRPr="00A10251" w:rsidR="00A82C88" w:rsidP="00ED41B9" w:rsidRDefault="00A82C88" w14:paraId="6E88670A" w14:textId="77777777">
            <w:pPr>
              <w:spacing w:before="60" w:after="60"/>
              <w:jc w:val="both"/>
              <w:rPr>
                <w:rFonts w:cs="Arial"/>
                <w:szCs w:val="20"/>
                <w:lang w:val="es-ES"/>
              </w:rPr>
            </w:pPr>
            <w:r w:rsidRPr="00A10251">
              <w:rPr>
                <w:rFonts w:cs="Arial"/>
                <w:szCs w:val="20"/>
                <w:lang w:val="es-ES"/>
              </w:rPr>
              <w:t xml:space="preserve">14. ¿Se retiran los proyectos o la parte de </w:t>
            </w:r>
            <w:proofErr w:type="gramStart"/>
            <w:r w:rsidRPr="00A10251">
              <w:rPr>
                <w:rFonts w:cs="Arial"/>
                <w:szCs w:val="20"/>
                <w:lang w:val="es-ES"/>
              </w:rPr>
              <w:t>los mismos</w:t>
            </w:r>
            <w:proofErr w:type="gramEnd"/>
            <w:r w:rsidRPr="00A10251">
              <w:rPr>
                <w:rFonts w:cs="Arial"/>
                <w:szCs w:val="20"/>
                <w:lang w:val="es-ES"/>
              </w:rPr>
              <w:t xml:space="preserve"> afectados por el fraude y financiados o a financiar por el MRR?</w:t>
            </w:r>
          </w:p>
        </w:tc>
        <w:tc>
          <w:tcPr>
            <w:tcW w:w="2466" w:type="dxa"/>
            <w:gridSpan w:val="2"/>
            <w:vAlign w:val="center"/>
          </w:tcPr>
          <w:p w:rsidRPr="00A10251" w:rsidR="00A82C88" w:rsidP="00ED41B9" w:rsidRDefault="00A82C88" w14:paraId="01E5E5AB"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0E7F4EA7" w14:textId="77777777">
        <w:trPr>
          <w:trHeight w:val="397"/>
        </w:trPr>
        <w:tc>
          <w:tcPr>
            <w:tcW w:w="9498" w:type="dxa"/>
            <w:gridSpan w:val="3"/>
            <w:shd w:val="clear" w:color="auto" w:fill="C00000"/>
            <w:vAlign w:val="center"/>
          </w:tcPr>
          <w:p w:rsidRPr="00A10251" w:rsidR="00A82C88" w:rsidP="00ED41B9" w:rsidRDefault="00A82C88" w14:paraId="3C6F2230" w14:textId="41E98875">
            <w:pPr>
              <w:spacing w:before="60" w:after="60"/>
              <w:jc w:val="both"/>
              <w:rPr>
                <w:rFonts w:cs="Arial"/>
                <w:szCs w:val="20"/>
                <w:lang w:val="es-ES"/>
              </w:rPr>
            </w:pPr>
            <w:r w:rsidRPr="00A10251">
              <w:rPr>
                <w:rFonts w:cs="Arial"/>
                <w:szCs w:val="20"/>
                <w:lang w:val="es-ES"/>
              </w:rPr>
              <w:t>PERSECUCIÓN</w:t>
            </w:r>
          </w:p>
        </w:tc>
      </w:tr>
      <w:tr w:rsidRPr="001871C6" w:rsidR="00A82C88" w:rsidTr="00B61BA1" w14:paraId="0F4810C1" w14:textId="77777777">
        <w:trPr>
          <w:trHeight w:val="397"/>
        </w:trPr>
        <w:tc>
          <w:tcPr>
            <w:tcW w:w="7099" w:type="dxa"/>
            <w:gridSpan w:val="2"/>
            <w:vAlign w:val="center"/>
          </w:tcPr>
          <w:p w:rsidRPr="00A10251" w:rsidR="00A82C88" w:rsidP="00ED41B9" w:rsidRDefault="00A82C88" w14:paraId="44F90D85" w14:textId="77777777">
            <w:pPr>
              <w:spacing w:before="60" w:after="60"/>
              <w:jc w:val="both"/>
              <w:rPr>
                <w:rFonts w:cs="Arial"/>
                <w:szCs w:val="20"/>
                <w:lang w:val="es-ES"/>
              </w:rPr>
            </w:pPr>
            <w:r w:rsidRPr="00A10251">
              <w:rPr>
                <w:rFonts w:cs="Arial"/>
                <w:szCs w:val="20"/>
                <w:lang w:val="es-ES"/>
              </w:rPr>
              <w:t>15. ¿Se comunican los hechos producidos y las medidas adoptadas a la entidad ejecutora, a la entidad decisora o a la Autoridad Responsable, según proceda?</w:t>
            </w:r>
          </w:p>
        </w:tc>
        <w:tc>
          <w:tcPr>
            <w:tcW w:w="2399" w:type="dxa"/>
            <w:vAlign w:val="center"/>
          </w:tcPr>
          <w:p w:rsidRPr="00A10251" w:rsidR="00A82C88" w:rsidP="00ED41B9" w:rsidRDefault="00A82C88" w14:paraId="218891A4"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17F5ED89" w14:textId="77777777">
        <w:trPr>
          <w:trHeight w:val="397"/>
        </w:trPr>
        <w:tc>
          <w:tcPr>
            <w:tcW w:w="7099" w:type="dxa"/>
            <w:gridSpan w:val="2"/>
            <w:vAlign w:val="center"/>
          </w:tcPr>
          <w:p w:rsidRPr="00A10251" w:rsidR="00A82C88" w:rsidP="00ED41B9" w:rsidRDefault="00A82C88" w14:paraId="5AB77D3A" w14:textId="77777777">
            <w:pPr>
              <w:spacing w:before="60" w:after="60"/>
              <w:jc w:val="both"/>
              <w:rPr>
                <w:rFonts w:cs="Arial"/>
                <w:szCs w:val="20"/>
                <w:lang w:val="es-ES"/>
              </w:rPr>
            </w:pPr>
            <w:r w:rsidRPr="00A10251">
              <w:rPr>
                <w:rFonts w:cs="Arial"/>
                <w:szCs w:val="20"/>
                <w:lang w:val="es-ES"/>
              </w:rPr>
              <w:t xml:space="preserve">16. ¿Se denuncian, en los casos oportunos, los hechos punibles a las </w:t>
            </w:r>
            <w:proofErr w:type="gramStart"/>
            <w:r w:rsidRPr="00A10251">
              <w:rPr>
                <w:rFonts w:cs="Arial"/>
                <w:szCs w:val="20"/>
                <w:lang w:val="es-ES"/>
              </w:rPr>
              <w:t>Autoridades Públicas</w:t>
            </w:r>
            <w:proofErr w:type="gramEnd"/>
            <w:r w:rsidRPr="00A10251">
              <w:rPr>
                <w:rFonts w:cs="Arial"/>
                <w:szCs w:val="20"/>
                <w:lang w:val="es-ES"/>
              </w:rPr>
              <w:t xml:space="preserve"> nacionales o de la Unión Europea o ante la fiscalía y los tribunales competentes?</w:t>
            </w:r>
          </w:p>
        </w:tc>
        <w:tc>
          <w:tcPr>
            <w:tcW w:w="2399" w:type="dxa"/>
            <w:vAlign w:val="center"/>
          </w:tcPr>
          <w:p w:rsidRPr="00A10251" w:rsidR="00A82C88" w:rsidP="00ED41B9" w:rsidRDefault="00A82C88" w14:paraId="4C4BEDFD" w14:textId="77777777">
            <w:pPr>
              <w:spacing w:before="60" w:after="60"/>
              <w:jc w:val="both"/>
              <w:rPr>
                <w:rFonts w:cs="Arial"/>
                <w:szCs w:val="20"/>
                <w:lang w:val="es-ES"/>
              </w:rPr>
            </w:pPr>
            <w:r w:rsidRPr="00A10251">
              <w:rPr>
                <w:rFonts w:cs="Arial"/>
                <w:szCs w:val="20"/>
                <w:lang w:val="es-ES"/>
              </w:rPr>
              <w:t>4</w:t>
            </w:r>
          </w:p>
        </w:tc>
      </w:tr>
      <w:tr w:rsidRPr="001871C6" w:rsidR="00A82C88" w:rsidTr="00B61BA1" w14:paraId="3776B8C5" w14:textId="77777777">
        <w:trPr>
          <w:trHeight w:val="397"/>
        </w:trPr>
        <w:tc>
          <w:tcPr>
            <w:tcW w:w="7099" w:type="dxa"/>
            <w:gridSpan w:val="2"/>
            <w:shd w:val="clear" w:color="auto" w:fill="C00000"/>
            <w:vAlign w:val="center"/>
          </w:tcPr>
          <w:p w:rsidRPr="00A10251" w:rsidR="00A82C88" w:rsidP="00ED41B9" w:rsidRDefault="00A82C88" w14:paraId="50A66674" w14:textId="77777777">
            <w:pPr>
              <w:spacing w:before="60" w:after="60"/>
              <w:jc w:val="both"/>
              <w:rPr>
                <w:rFonts w:cs="Arial"/>
                <w:szCs w:val="20"/>
                <w:lang w:val="es-ES"/>
              </w:rPr>
            </w:pPr>
            <w:r w:rsidRPr="00A10251">
              <w:rPr>
                <w:rFonts w:cs="Arial"/>
                <w:szCs w:val="20"/>
                <w:lang w:val="es-ES"/>
              </w:rPr>
              <w:t>PUNTOS TOTALES</w:t>
            </w:r>
          </w:p>
        </w:tc>
        <w:tc>
          <w:tcPr>
            <w:tcW w:w="2399" w:type="dxa"/>
            <w:shd w:val="clear" w:color="auto" w:fill="C00000"/>
            <w:vAlign w:val="center"/>
          </w:tcPr>
          <w:p w:rsidRPr="00A10251" w:rsidR="00A82C88" w:rsidP="00ED41B9" w:rsidRDefault="00A82C88" w14:paraId="1AB54723" w14:textId="77777777">
            <w:pPr>
              <w:spacing w:before="60" w:after="60"/>
              <w:jc w:val="both"/>
              <w:rPr>
                <w:rFonts w:cs="Arial"/>
                <w:szCs w:val="20"/>
                <w:lang w:val="es-ES"/>
              </w:rPr>
            </w:pPr>
            <w:r w:rsidRPr="00A10251">
              <w:rPr>
                <w:rFonts w:cs="Arial"/>
                <w:szCs w:val="20"/>
                <w:lang w:val="es-ES"/>
              </w:rPr>
              <w:t>61</w:t>
            </w:r>
          </w:p>
        </w:tc>
      </w:tr>
    </w:tbl>
    <w:p w:rsidRPr="001871C6" w:rsidR="00A82C88" w:rsidP="00ED41B9" w:rsidRDefault="00A82C88" w14:paraId="6FE4B384" w14:textId="77777777">
      <w:pPr>
        <w:jc w:val="both"/>
        <w:rPr>
          <w:lang w:eastAsia="es-ES_tradnl"/>
        </w:rPr>
      </w:pPr>
    </w:p>
    <w:sectPr w:rsidRPr="001871C6" w:rsidR="00A82C88" w:rsidSect="00E656F0">
      <w:headerReference w:type="default" r:id="rId33"/>
      <w:footerReference w:type="default" r:id="rId34"/>
      <w:pgSz w:w="11906" w:h="16838" w:orient="portrait" w:code="9"/>
      <w:pgMar w:top="2268" w:right="1701" w:bottom="1418" w:left="1985"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7592" w:rsidP="006474EA" w:rsidRDefault="00817592" w14:paraId="097D7882" w14:textId="77777777">
      <w:r>
        <w:separator/>
      </w:r>
    </w:p>
    <w:p w:rsidR="00817592" w:rsidP="006474EA" w:rsidRDefault="00817592" w14:paraId="2D84CF3F" w14:textId="77777777"/>
    <w:p w:rsidR="00817592" w:rsidP="006474EA" w:rsidRDefault="00817592" w14:paraId="5B0F6A51" w14:textId="77777777"/>
    <w:p w:rsidR="00817592" w:rsidP="006474EA" w:rsidRDefault="00817592" w14:paraId="796E9BBC" w14:textId="77777777"/>
    <w:p w:rsidR="00817592" w:rsidP="006474EA" w:rsidRDefault="00817592" w14:paraId="2359743C" w14:textId="77777777"/>
    <w:p w:rsidR="00817592" w:rsidP="006474EA" w:rsidRDefault="00817592" w14:paraId="39CCDBDE" w14:textId="77777777"/>
    <w:p w:rsidR="00817592" w:rsidP="006474EA" w:rsidRDefault="00817592" w14:paraId="031BA4BA" w14:textId="77777777"/>
    <w:p w:rsidR="00817592" w:rsidP="006474EA" w:rsidRDefault="00817592" w14:paraId="568B1536" w14:textId="77777777"/>
  </w:endnote>
  <w:endnote w:type="continuationSeparator" w:id="0">
    <w:p w:rsidR="00817592" w:rsidP="006474EA" w:rsidRDefault="00817592" w14:paraId="5D67B652" w14:textId="77777777">
      <w:r>
        <w:continuationSeparator/>
      </w:r>
    </w:p>
    <w:p w:rsidR="00817592" w:rsidP="006474EA" w:rsidRDefault="00817592" w14:paraId="6ECA46DF" w14:textId="77777777"/>
    <w:p w:rsidR="00817592" w:rsidP="006474EA" w:rsidRDefault="00817592" w14:paraId="610DC61B" w14:textId="77777777"/>
    <w:p w:rsidR="00817592" w:rsidP="006474EA" w:rsidRDefault="00817592" w14:paraId="6875E5A1" w14:textId="77777777"/>
    <w:p w:rsidR="00817592" w:rsidP="006474EA" w:rsidRDefault="00817592" w14:paraId="0DF739F1" w14:textId="77777777"/>
    <w:p w:rsidR="00817592" w:rsidP="006474EA" w:rsidRDefault="00817592" w14:paraId="60768DF8" w14:textId="77777777"/>
    <w:p w:rsidR="00817592" w:rsidP="006474EA" w:rsidRDefault="00817592" w14:paraId="3F313E82" w14:textId="77777777"/>
    <w:p w:rsidR="00817592" w:rsidP="006474EA" w:rsidRDefault="00817592" w14:paraId="5F37CBC7" w14:textId="77777777"/>
  </w:endnote>
  <w:endnote w:type="continuationNotice" w:id="1">
    <w:p w:rsidR="00817592" w:rsidP="006474EA" w:rsidRDefault="00817592" w14:paraId="3BFDB8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C03612" w:rsidR="00B77F09" w:rsidP="00C03612" w:rsidRDefault="00C03612" w14:paraId="111B7A10" w14:textId="77777777">
    <w:pPr>
      <w:tabs>
        <w:tab w:val="center" w:pos="4252"/>
        <w:tab w:val="right" w:pos="8504"/>
      </w:tabs>
      <w:jc w:val="right"/>
      <w:rPr>
        <w:color w:val="999999"/>
        <w:sz w:val="14"/>
        <w:szCs w:val="18"/>
      </w:rPr>
    </w:pPr>
    <w:r w:rsidRPr="00C03612">
      <w:rPr>
        <w:noProof/>
        <w:color w:val="999999"/>
        <w:sz w:val="14"/>
        <w:szCs w:val="18"/>
      </w:rPr>
      <mc:AlternateContent>
        <mc:Choice Requires="wps">
          <w:drawing>
            <wp:anchor distT="0" distB="0" distL="114300" distR="114300" simplePos="0" relativeHeight="251658245" behindDoc="0" locked="0" layoutInCell="1" allowOverlap="1" wp14:anchorId="66265F4C" wp14:editId="5293F3BE">
              <wp:simplePos x="0" y="0"/>
              <wp:positionH relativeFrom="column">
                <wp:posOffset>5351780</wp:posOffset>
              </wp:positionH>
              <wp:positionV relativeFrom="paragraph">
                <wp:posOffset>-6350</wp:posOffset>
              </wp:positionV>
              <wp:extent cx="453600" cy="209550"/>
              <wp:effectExtent l="0" t="0" r="3810" b="0"/>
              <wp:wrapSquare wrapText="bothSides"/>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36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7096" w:rsidR="00C03612" w:rsidP="00C03612" w:rsidRDefault="00C03612" w14:paraId="0D01ABE8" w14:textId="6F2E09AE">
                          <w:pPr>
                            <w:pStyle w:val="Piedepgina"/>
                          </w:pPr>
                          <w:r>
                            <w:t>2</w:t>
                          </w:r>
                          <w:r w:rsidR="005C3BD5">
                            <w:t>9</w:t>
                          </w:r>
                          <w:r>
                            <w:t>/4/2022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B642E3">
            <v:shapetype id="_x0000_t202" coordsize="21600,21600" o:spt="202" path="m,l,21600r21600,l21600,xe" w14:anchorId="66265F4C">
              <v:stroke joinstyle="miter"/>
              <v:path gradientshapeok="t" o:connecttype="rect"/>
            </v:shapetype>
            <v:shape id="Text Box 1" style="position:absolute;left:0;text-align:left;margin-left:421.4pt;margin-top:-.5pt;width:35.7pt;height:1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">
              <v:path arrowok="t"/>
              <v:textbox inset="0,0,0,0">
                <w:txbxContent>
                  <w:p w:rsidRPr="00AC7096" w:rsidR="00C03612" w:rsidP="00C03612" w:rsidRDefault="00C03612" w14:paraId="6F7F1EBB" w14:textId="6F2E09AE">
                    <w:pPr>
                      <w:pStyle w:val="Piedepgina"/>
                    </w:pPr>
                    <w:r>
                      <w:t>2</w:t>
                    </w:r>
                    <w:r w:rsidR="005C3BD5">
                      <w:t>9</w:t>
                    </w:r>
                    <w:r>
                      <w:t>/4/2022</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46" behindDoc="0" locked="0" layoutInCell="1" allowOverlap="1" wp14:anchorId="79683D77" wp14:editId="2F0B039B">
              <wp:simplePos x="0" y="0"/>
              <wp:positionH relativeFrom="column">
                <wp:posOffset>74295</wp:posOffset>
              </wp:positionH>
              <wp:positionV relativeFrom="paragraph">
                <wp:posOffset>-5715</wp:posOffset>
              </wp:positionV>
              <wp:extent cx="3727450" cy="2984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745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01A79" w:rsidR="00C03612" w:rsidP="00C03612" w:rsidRDefault="0082298B" w14:paraId="142CADFD" w14:textId="7263532D">
                          <w:pPr>
                            <w:pStyle w:val="Piedepgina"/>
                          </w:pPr>
                          <w:r>
                            <w:t>Pla de Mesures Antifrau del Consorci AOC</w:t>
                          </w:r>
                          <w:r w:rsidRPr="00701A7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01DF2B">
            <v:shape id="Text Box 2" style="position:absolute;left:0;text-align:left;margin-left:5.85pt;margin-top:-.45pt;width:293.5pt;height: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" w14:anchorId="79683D77">
              <v:path arrowok="t"/>
              <v:textbox inset="0,0,0,0">
                <w:txbxContent>
                  <w:p w:rsidRPr="00701A79" w:rsidR="00C03612" w:rsidP="00C03612" w:rsidRDefault="0082298B" w14:paraId="73F4E6FD" w14:textId="7263532D">
                    <w:pPr>
                      <w:pStyle w:val="Piedepgina"/>
                    </w:pPr>
                    <w:r>
                      <w:t>Pla de Mesures Antifrau del Consorci AOC</w:t>
                    </w:r>
                    <w:r w:rsidRPr="00701A79">
                      <w:t xml:space="preserve"> </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48" behindDoc="0" locked="0" layoutInCell="1" allowOverlap="1" wp14:anchorId="54961112" wp14:editId="1C19CF7C">
              <wp:simplePos x="0" y="0"/>
              <wp:positionH relativeFrom="column">
                <wp:posOffset>-10795</wp:posOffset>
              </wp:positionH>
              <wp:positionV relativeFrom="paragraph">
                <wp:posOffset>4445</wp:posOffset>
              </wp:positionV>
              <wp:extent cx="0" cy="104775"/>
              <wp:effectExtent l="12700" t="0" r="0" b="9525"/>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E7999E">
            <v:line id="Line 10" style="position:absolute;z-index:251673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85pt,.35pt" to="-.85pt,8.6pt" w14:anchorId="43214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49" behindDoc="0" locked="0" layoutInCell="1" allowOverlap="1" wp14:anchorId="253989C3" wp14:editId="2B66BCC8">
              <wp:simplePos x="0" y="0"/>
              <wp:positionH relativeFrom="column">
                <wp:posOffset>5224780</wp:posOffset>
              </wp:positionH>
              <wp:positionV relativeFrom="paragraph">
                <wp:posOffset>4445</wp:posOffset>
              </wp:positionV>
              <wp:extent cx="0" cy="104775"/>
              <wp:effectExtent l="12700" t="0" r="0" b="9525"/>
              <wp:wrapNone/>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10460EC">
            <v:line id="Line 11" style="position:absolute;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411.4pt,.35pt" to="411.4pt,8.6pt" w14:anchorId="7E120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47" behindDoc="0" locked="0" layoutInCell="1" allowOverlap="1" wp14:anchorId="1F650E50" wp14:editId="02E2DBBF">
              <wp:simplePos x="0" y="0"/>
              <wp:positionH relativeFrom="column">
                <wp:posOffset>5843270</wp:posOffset>
              </wp:positionH>
              <wp:positionV relativeFrom="paragraph">
                <wp:posOffset>4445</wp:posOffset>
              </wp:positionV>
              <wp:extent cx="0" cy="104775"/>
              <wp:effectExtent l="12700" t="0" r="0" b="952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7B60101">
            <v:line id="Line 9" style="position:absolute;z-index:251672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460.1pt,.35pt" to="460.1pt,8.6pt" w14:anchorId="06AB7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">
              <o:lock v:ext="edit" shapetype="f"/>
            </v:line>
          </w:pict>
        </mc:Fallback>
      </mc:AlternateContent>
    </w:r>
    <w:r w:rsidRPr="00C03612">
      <w:rPr>
        <w:color w:val="999999"/>
        <w:sz w:val="14"/>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C03612" w:rsidR="005950AE" w:rsidP="00C03612" w:rsidRDefault="003D153A" w14:paraId="08C9704F" w14:textId="1E8C8CDA">
    <w:pPr>
      <w:tabs>
        <w:tab w:val="center" w:pos="4252"/>
        <w:tab w:val="right" w:pos="8504"/>
      </w:tabs>
      <w:jc w:val="right"/>
      <w:rPr>
        <w:color w:val="999999"/>
        <w:sz w:val="14"/>
        <w:szCs w:val="18"/>
      </w:rPr>
    </w:pPr>
    <w:r w:rsidRPr="00C03612">
      <w:rPr>
        <w:noProof/>
        <w:color w:val="999999"/>
        <w:sz w:val="14"/>
        <w:szCs w:val="18"/>
      </w:rPr>
      <mc:AlternateContent>
        <mc:Choice Requires="wps">
          <w:drawing>
            <wp:anchor distT="0" distB="0" distL="114300" distR="114300" simplePos="0" relativeHeight="251658265" behindDoc="0" locked="0" layoutInCell="1" allowOverlap="1" wp14:anchorId="32E64D22" wp14:editId="3D293CDC">
              <wp:simplePos x="0" y="0"/>
              <wp:positionH relativeFrom="column">
                <wp:posOffset>8224520</wp:posOffset>
              </wp:positionH>
              <wp:positionV relativeFrom="paragraph">
                <wp:posOffset>6985</wp:posOffset>
              </wp:positionV>
              <wp:extent cx="453390" cy="209550"/>
              <wp:effectExtent l="0" t="0" r="3810" b="0"/>
              <wp:wrapSquare wrapText="bothSides"/>
              <wp:docPr id="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339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7096" w:rsidR="003D153A" w:rsidP="00C03612" w:rsidRDefault="003D153A" w14:paraId="31BC5020" w14:textId="4038F6E1">
                          <w:pPr>
                            <w:pStyle w:val="Piedepgina"/>
                          </w:pPr>
                          <w:r>
                            <w:t>2</w:t>
                          </w:r>
                          <w:r w:rsidR="005C3BD5">
                            <w:t>9</w:t>
                          </w:r>
                          <w:r>
                            <w:t>/4/2022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AEFB4C">
            <v:shapetype id="_x0000_t202" coordsize="21600,21600" o:spt="202" path="m,l,21600r21600,l21600,xe" w14:anchorId="32E64D22">
              <v:stroke joinstyle="miter"/>
              <v:path gradientshapeok="t" o:connecttype="rect"/>
            </v:shapetype>
            <v:shape id="_x0000_s1034" style="position:absolute;left:0;text-align:left;margin-left:647.6pt;margin-top:.55pt;width:35.7pt;height:1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">
              <v:path arrowok="t"/>
              <v:textbox inset="0,0,0,0">
                <w:txbxContent>
                  <w:p w:rsidRPr="00AC7096" w:rsidR="003D153A" w:rsidP="00C03612" w:rsidRDefault="003D153A" w14:paraId="5CCC6E6F" w14:textId="4038F6E1">
                    <w:pPr>
                      <w:pStyle w:val="Piedepgina"/>
                    </w:pPr>
                    <w:r>
                      <w:t>2</w:t>
                    </w:r>
                    <w:r w:rsidR="005C3BD5">
                      <w:t>9</w:t>
                    </w:r>
                    <w:r>
                      <w:t>/4/2022</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69" behindDoc="0" locked="0" layoutInCell="1" allowOverlap="1" wp14:anchorId="6C762DCA" wp14:editId="40920727">
              <wp:simplePos x="0" y="0"/>
              <wp:positionH relativeFrom="column">
                <wp:posOffset>8097520</wp:posOffset>
              </wp:positionH>
              <wp:positionV relativeFrom="paragraph">
                <wp:posOffset>17780</wp:posOffset>
              </wp:positionV>
              <wp:extent cx="0" cy="104775"/>
              <wp:effectExtent l="12700" t="0" r="0" b="9525"/>
              <wp:wrapNone/>
              <wp:docPr id="7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4B45A6">
            <v:line id="Line 11" style="position:absolute;z-index:251699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637.6pt,1.4pt" to="637.6pt,9.65pt" w14:anchorId="7404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67" behindDoc="0" locked="0" layoutInCell="1" allowOverlap="1" wp14:anchorId="60A5D79D" wp14:editId="566A2172">
              <wp:simplePos x="0" y="0"/>
              <wp:positionH relativeFrom="column">
                <wp:posOffset>8716124</wp:posOffset>
              </wp:positionH>
              <wp:positionV relativeFrom="paragraph">
                <wp:posOffset>18093</wp:posOffset>
              </wp:positionV>
              <wp:extent cx="0" cy="104775"/>
              <wp:effectExtent l="12700" t="0" r="0" b="9525"/>
              <wp:wrapNone/>
              <wp:docPr id="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53CA3A8">
            <v:line id="Line 9" style="position:absolute;z-index:251697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686.3pt,1.4pt" to="686.3pt,9.65pt" w14:anchorId="61A1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66" behindDoc="0" locked="0" layoutInCell="1" allowOverlap="1" wp14:anchorId="09B5198C" wp14:editId="54D42F44">
              <wp:simplePos x="0" y="0"/>
              <wp:positionH relativeFrom="column">
                <wp:posOffset>74295</wp:posOffset>
              </wp:positionH>
              <wp:positionV relativeFrom="paragraph">
                <wp:posOffset>-5715</wp:posOffset>
              </wp:positionV>
              <wp:extent cx="3727450" cy="298450"/>
              <wp:effectExtent l="0" t="0" r="0" b="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745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01A79" w:rsidR="003D153A" w:rsidP="00C03612" w:rsidRDefault="003D153A" w14:paraId="513E5B6E" w14:textId="77777777">
                          <w:pPr>
                            <w:pStyle w:val="Piedepgina"/>
                          </w:pPr>
                          <w:r>
                            <w:t>Pla de Mesures Antifrau del Consorci AOC</w:t>
                          </w:r>
                          <w:r w:rsidRPr="00701A7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1FF9EE">
            <v:shape id="_x0000_s1035" style="position:absolute;left:0;text-align:left;margin-left:5.85pt;margin-top:-.45pt;width:293.5pt;height:2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" w14:anchorId="09B5198C">
              <v:path arrowok="t"/>
              <v:textbox inset="0,0,0,0">
                <w:txbxContent>
                  <w:p w:rsidRPr="00701A79" w:rsidR="003D153A" w:rsidP="00C03612" w:rsidRDefault="003D153A" w14:paraId="6397CDFB" w14:textId="77777777">
                    <w:pPr>
                      <w:pStyle w:val="Piedepgina"/>
                    </w:pPr>
                    <w:r>
                      <w:t>Pla de Mesures Antifrau del Consorci AOC</w:t>
                    </w:r>
                    <w:r w:rsidRPr="00701A79">
                      <w:t xml:space="preserve"> </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68" behindDoc="0" locked="0" layoutInCell="1" allowOverlap="1" wp14:anchorId="70C6C0CA" wp14:editId="6B26191E">
              <wp:simplePos x="0" y="0"/>
              <wp:positionH relativeFrom="column">
                <wp:posOffset>-10795</wp:posOffset>
              </wp:positionH>
              <wp:positionV relativeFrom="paragraph">
                <wp:posOffset>4445</wp:posOffset>
              </wp:positionV>
              <wp:extent cx="0" cy="104775"/>
              <wp:effectExtent l="12700" t="0" r="0" b="9525"/>
              <wp:wrapNone/>
              <wp:docPr id="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4987920">
            <v:line id="Line 10" style="position:absolute;z-index:251698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85pt,.35pt" to="-.85pt,8.6pt" w14:anchorId="636CD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">
              <o:lock v:ext="edit" shapetype="f"/>
            </v:line>
          </w:pict>
        </mc:Fallback>
      </mc:AlternateContent>
    </w:r>
    <w:r w:rsidRPr="00C03612">
      <w:rPr>
        <w:color w:val="999999"/>
        <w:sz w:val="1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C03612" w:rsidR="00B77F09" w:rsidP="00C03612" w:rsidRDefault="003D153A" w14:paraId="3F61A592" w14:textId="77777777">
    <w:pPr>
      <w:tabs>
        <w:tab w:val="center" w:pos="4252"/>
        <w:tab w:val="right" w:pos="8504"/>
      </w:tabs>
      <w:jc w:val="right"/>
      <w:rPr>
        <w:color w:val="999999"/>
        <w:sz w:val="14"/>
        <w:szCs w:val="18"/>
      </w:rPr>
    </w:pPr>
    <w:r w:rsidRPr="00C03612">
      <w:rPr>
        <w:noProof/>
        <w:color w:val="999999"/>
        <w:sz w:val="14"/>
        <w:szCs w:val="18"/>
      </w:rPr>
      <mc:AlternateContent>
        <mc:Choice Requires="wps">
          <w:drawing>
            <wp:anchor distT="0" distB="0" distL="114300" distR="114300" simplePos="0" relativeHeight="251658260" behindDoc="0" locked="0" layoutInCell="1" allowOverlap="1" wp14:anchorId="2019AC7B" wp14:editId="13FAA761">
              <wp:simplePos x="0" y="0"/>
              <wp:positionH relativeFrom="column">
                <wp:posOffset>5351780</wp:posOffset>
              </wp:positionH>
              <wp:positionV relativeFrom="paragraph">
                <wp:posOffset>-6350</wp:posOffset>
              </wp:positionV>
              <wp:extent cx="453600" cy="209550"/>
              <wp:effectExtent l="0" t="0" r="3810" b="0"/>
              <wp:wrapSquare wrapText="bothSides"/>
              <wp:docPr id="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36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7096" w:rsidR="003D153A" w:rsidP="00C03612" w:rsidRDefault="003D153A" w14:paraId="5263E8EE" w14:textId="672786BD">
                          <w:pPr>
                            <w:pStyle w:val="Piedepgina"/>
                          </w:pPr>
                          <w:r>
                            <w:t>2</w:t>
                          </w:r>
                          <w:r w:rsidR="005C3BD5">
                            <w:t>9</w:t>
                          </w:r>
                          <w:r>
                            <w:t>/4/2022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8F9EA6F">
            <v:shapetype id="_x0000_t202" coordsize="21600,21600" o:spt="202" path="m,l,21600r21600,l21600,xe" w14:anchorId="2019AC7B">
              <v:stroke joinstyle="miter"/>
              <v:path gradientshapeok="t" o:connecttype="rect"/>
            </v:shapetype>
            <v:shape id="_x0000_s1038" style="position:absolute;left:0;text-align:left;margin-left:421.4pt;margin-top:-.5pt;width:35.7pt;height:1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">
              <v:path arrowok="t"/>
              <v:textbox inset="0,0,0,0">
                <w:txbxContent>
                  <w:p w:rsidRPr="00AC7096" w:rsidR="003D153A" w:rsidP="00C03612" w:rsidRDefault="003D153A" w14:paraId="2757466B" w14:textId="672786BD">
                    <w:pPr>
                      <w:pStyle w:val="Piedepgina"/>
                    </w:pPr>
                    <w:r>
                      <w:t>2</w:t>
                    </w:r>
                    <w:r w:rsidR="005C3BD5">
                      <w:t>9</w:t>
                    </w:r>
                    <w:r>
                      <w:t>/4/2022</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61" behindDoc="0" locked="0" layoutInCell="1" allowOverlap="1" wp14:anchorId="11F3ECAA" wp14:editId="55CAE09E">
              <wp:simplePos x="0" y="0"/>
              <wp:positionH relativeFrom="column">
                <wp:posOffset>74295</wp:posOffset>
              </wp:positionH>
              <wp:positionV relativeFrom="paragraph">
                <wp:posOffset>-5715</wp:posOffset>
              </wp:positionV>
              <wp:extent cx="3727450" cy="298450"/>
              <wp:effectExtent l="0" t="0" r="0" b="0"/>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745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01A79" w:rsidR="003D153A" w:rsidP="00C03612" w:rsidRDefault="003D153A" w14:paraId="5DEBD66A" w14:textId="77777777">
                          <w:pPr>
                            <w:pStyle w:val="Piedepgina"/>
                          </w:pPr>
                          <w:r>
                            <w:t>Pla de Mesures Antifrau del Consorci AOC</w:t>
                          </w:r>
                          <w:r w:rsidRPr="00701A7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D88AE8">
            <v:shape id="_x0000_s1039" style="position:absolute;left:0;text-align:left;margin-left:5.85pt;margin-top:-.45pt;width:293.5pt;height:2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" w14:anchorId="11F3ECAA">
              <v:path arrowok="t"/>
              <v:textbox inset="0,0,0,0">
                <w:txbxContent>
                  <w:p w:rsidRPr="00701A79" w:rsidR="003D153A" w:rsidP="00C03612" w:rsidRDefault="003D153A" w14:paraId="460E3C69" w14:textId="77777777">
                    <w:pPr>
                      <w:pStyle w:val="Piedepgina"/>
                    </w:pPr>
                    <w:r>
                      <w:t>Pla de Mesures Antifrau del Consorci AOC</w:t>
                    </w:r>
                    <w:r w:rsidRPr="00701A79">
                      <w:t xml:space="preserve"> </w:t>
                    </w:r>
                  </w:p>
                </w:txbxContent>
              </v:textbox>
              <w10:wrap type="square"/>
            </v:shape>
          </w:pict>
        </mc:Fallback>
      </mc:AlternateContent>
    </w:r>
    <w:r w:rsidRPr="00C03612">
      <w:rPr>
        <w:noProof/>
        <w:color w:val="999999"/>
        <w:sz w:val="14"/>
        <w:szCs w:val="18"/>
        <w:lang w:val="es-ES"/>
      </w:rPr>
      <mc:AlternateContent>
        <mc:Choice Requires="wps">
          <w:drawing>
            <wp:anchor distT="0" distB="0" distL="114300" distR="114300" simplePos="0" relativeHeight="251658263" behindDoc="0" locked="0" layoutInCell="1" allowOverlap="1" wp14:anchorId="6317E357" wp14:editId="2679678F">
              <wp:simplePos x="0" y="0"/>
              <wp:positionH relativeFrom="column">
                <wp:posOffset>-10795</wp:posOffset>
              </wp:positionH>
              <wp:positionV relativeFrom="paragraph">
                <wp:posOffset>4445</wp:posOffset>
              </wp:positionV>
              <wp:extent cx="0" cy="104775"/>
              <wp:effectExtent l="12700" t="0" r="0" b="9525"/>
              <wp:wrapNone/>
              <wp:docPr id="7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511981B">
            <v:line id="Line 10" style="position:absolute;z-index:251692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85pt,.35pt" to="-.85pt,8.6pt" w14:anchorId="2C2F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64" behindDoc="0" locked="0" layoutInCell="1" allowOverlap="1" wp14:anchorId="1A86A275" wp14:editId="3A131D40">
              <wp:simplePos x="0" y="0"/>
              <wp:positionH relativeFrom="column">
                <wp:posOffset>5224780</wp:posOffset>
              </wp:positionH>
              <wp:positionV relativeFrom="paragraph">
                <wp:posOffset>4445</wp:posOffset>
              </wp:positionV>
              <wp:extent cx="0" cy="104775"/>
              <wp:effectExtent l="12700" t="0" r="0" b="9525"/>
              <wp:wrapNone/>
              <wp:docPr id="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A40FD79">
            <v:line id="Line 11" style="position:absolute;z-index:251693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411.4pt,.35pt" to="411.4pt,8.6pt" w14:anchorId="6E4DE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">
              <o:lock v:ext="edit" shapetype="f"/>
            </v:line>
          </w:pict>
        </mc:Fallback>
      </mc:AlternateContent>
    </w:r>
    <w:r w:rsidRPr="00C03612">
      <w:rPr>
        <w:noProof/>
        <w:color w:val="999999"/>
        <w:sz w:val="14"/>
        <w:szCs w:val="18"/>
        <w:lang w:val="es-ES"/>
      </w:rPr>
      <mc:AlternateContent>
        <mc:Choice Requires="wps">
          <w:drawing>
            <wp:anchor distT="0" distB="0" distL="114300" distR="114300" simplePos="0" relativeHeight="251658262" behindDoc="0" locked="0" layoutInCell="1" allowOverlap="1" wp14:anchorId="0A55E350" wp14:editId="1BFE3D58">
              <wp:simplePos x="0" y="0"/>
              <wp:positionH relativeFrom="column">
                <wp:posOffset>5843270</wp:posOffset>
              </wp:positionH>
              <wp:positionV relativeFrom="paragraph">
                <wp:posOffset>4445</wp:posOffset>
              </wp:positionV>
              <wp:extent cx="0" cy="104775"/>
              <wp:effectExtent l="12700" t="0" r="0" b="9525"/>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477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28D43F">
            <v:line id="Line 9" style="position:absolute;z-index:251691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460.1pt,.35pt" to="460.1pt,8.6pt" w14:anchorId="12FC8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">
              <o:lock v:ext="edit" shapetype="f"/>
            </v:line>
          </w:pict>
        </mc:Fallback>
      </mc:AlternateContent>
    </w:r>
    <w:r w:rsidRPr="00C03612">
      <w:rPr>
        <w:color w:val="999999"/>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D2294" w:rsidR="00817592" w:rsidP="006474EA" w:rsidRDefault="00817592" w14:paraId="43B2B762" w14:textId="77777777">
      <w:pPr>
        <w:rPr>
          <w:lang w:val="es-ES_tradnl"/>
        </w:rPr>
      </w:pPr>
      <w:r w:rsidRPr="005D2294">
        <w:rPr>
          <w:lang w:val="es-ES_tradnl"/>
        </w:rPr>
        <w:t>_______________</w:t>
      </w:r>
    </w:p>
    <w:p w:rsidR="00817592" w:rsidP="006474EA" w:rsidRDefault="00817592" w14:paraId="3A3202F1" w14:textId="77777777"/>
  </w:footnote>
  <w:footnote w:type="continuationSeparator" w:id="0">
    <w:p w:rsidR="00817592" w:rsidP="006474EA" w:rsidRDefault="00817592" w14:paraId="5C3030C8" w14:textId="77777777">
      <w:r>
        <w:continuationSeparator/>
      </w:r>
    </w:p>
    <w:p w:rsidR="00817592" w:rsidP="006474EA" w:rsidRDefault="00817592" w14:paraId="3FCC55C1" w14:textId="77777777"/>
    <w:p w:rsidR="00817592" w:rsidP="006474EA" w:rsidRDefault="00817592" w14:paraId="1D029293" w14:textId="77777777"/>
    <w:p w:rsidR="00817592" w:rsidP="006474EA" w:rsidRDefault="00817592" w14:paraId="06BDD37E" w14:textId="77777777"/>
    <w:p w:rsidR="00817592" w:rsidP="006474EA" w:rsidRDefault="00817592" w14:paraId="3B674431" w14:textId="77777777"/>
    <w:p w:rsidR="00817592" w:rsidP="006474EA" w:rsidRDefault="00817592" w14:paraId="03AFE738" w14:textId="77777777"/>
    <w:p w:rsidR="00817592" w:rsidP="006474EA" w:rsidRDefault="00817592" w14:paraId="0E45F38A" w14:textId="77777777"/>
    <w:p w:rsidR="00817592" w:rsidP="006474EA" w:rsidRDefault="00817592" w14:paraId="2C9C9E58" w14:textId="77777777"/>
  </w:footnote>
  <w:footnote w:type="continuationNotice" w:id="1">
    <w:p w:rsidR="00817592" w:rsidP="006474EA" w:rsidRDefault="00817592" w14:paraId="5A057056" w14:textId="77777777"/>
  </w:footnote>
  <w:footnote w:id="2">
    <w:p w:rsidRPr="00DF6DCC" w:rsidR="002B5012" w:rsidP="002B5012" w:rsidRDefault="002B5012" w14:paraId="7353C879" w14:textId="77777777">
      <w:pPr>
        <w:pStyle w:val="Textonotapie"/>
        <w:rPr>
          <w:lang w:val="es-ES"/>
        </w:rPr>
      </w:pPr>
      <w:r>
        <w:rPr>
          <w:rStyle w:val="Refdenotaalpie"/>
        </w:rPr>
        <w:footnoteRef/>
      </w:r>
      <w:r>
        <w:t xml:space="preserve"> Article</w:t>
      </w:r>
      <w:r w:rsidRPr="00F84EAB">
        <w:t xml:space="preserve"> 54.6 de</w:t>
      </w:r>
      <w:r>
        <w:t>l</w:t>
      </w:r>
      <w:r w:rsidRPr="00F84EAB">
        <w:t xml:space="preserve"> </w:t>
      </w:r>
      <w:r>
        <w:t>Reial decret legislatiu 5/2015, de 30 d’octubre, pel qual s’aprova el text refós de la Llei de l’Estatut bàsic de l’empleat públic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AF0F4B" w:rsidP="00AF0F4B" w:rsidRDefault="0017686F" w14:paraId="593C4D01" w14:textId="09A83B23">
    <w:pPr>
      <w:pStyle w:val="Encabezado"/>
      <w:ind w:hanging="567"/>
    </w:pPr>
    <w:r>
      <w:rPr>
        <w:noProof/>
        <w:lang w:val="es-ES"/>
      </w:rPr>
      <mc:AlternateContent>
        <mc:Choice Requires="wps">
          <w:drawing>
            <wp:anchor distT="0" distB="0" distL="114300" distR="114300" simplePos="0" relativeHeight="251658240" behindDoc="0" locked="0" layoutInCell="1" allowOverlap="1" wp14:anchorId="5D664545" wp14:editId="77F99E04">
              <wp:simplePos x="0" y="0"/>
              <wp:positionH relativeFrom="column">
                <wp:posOffset>5682592</wp:posOffset>
              </wp:positionH>
              <wp:positionV relativeFrom="paragraph">
                <wp:posOffset>280035</wp:posOffset>
              </wp:positionV>
              <wp:extent cx="0" cy="161925"/>
              <wp:effectExtent l="12700" t="0" r="0" b="317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BEB0BCE">
            <v:line id="Line 4" style="position:absolute;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447.45pt,22.05pt" to="447.45pt,34.8pt" w14:anchorId="09DF0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">
              <o:lock v:ext="edit" shapetype="f"/>
            </v:line>
          </w:pict>
        </mc:Fallback>
      </mc:AlternateContent>
    </w:r>
    <w:r w:rsidR="00F61696">
      <w:rPr>
        <w:noProof/>
        <w:lang w:val="es-ES"/>
      </w:rPr>
      <mc:AlternateContent>
        <mc:Choice Requires="wps">
          <w:drawing>
            <wp:anchor distT="0" distB="0" distL="114300" distR="114300" simplePos="0" relativeHeight="251658241" behindDoc="0" locked="0" layoutInCell="1" allowOverlap="1" wp14:anchorId="6681E887" wp14:editId="1CD37830">
              <wp:simplePos x="0" y="0"/>
              <wp:positionH relativeFrom="column">
                <wp:posOffset>2876171</wp:posOffset>
              </wp:positionH>
              <wp:positionV relativeFrom="paragraph">
                <wp:posOffset>280035</wp:posOffset>
              </wp:positionV>
              <wp:extent cx="0" cy="161925"/>
              <wp:effectExtent l="12700" t="0" r="0" b="317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684C2AC">
            <v:line id="Line 7" style="position:absolute;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226.45pt,22.05pt" to="226.45pt,34.8pt" w14:anchorId="4AA2C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">
              <o:lock v:ext="edit" shapetype="f"/>
            </v:line>
          </w:pict>
        </mc:Fallback>
      </mc:AlternateContent>
    </w:r>
    <w:r w:rsidR="00F61696">
      <w:rPr>
        <w:noProof/>
        <w:lang w:val="es-ES"/>
      </w:rPr>
      <mc:AlternateContent>
        <mc:Choice Requires="wps">
          <w:drawing>
            <wp:anchor distT="0" distB="0" distL="114300" distR="114300" simplePos="0" relativeHeight="251658242" behindDoc="0" locked="0" layoutInCell="1" allowOverlap="1" wp14:anchorId="7343F57A" wp14:editId="473E2095">
              <wp:simplePos x="0" y="0"/>
              <wp:positionH relativeFrom="column">
                <wp:posOffset>2971006</wp:posOffset>
              </wp:positionH>
              <wp:positionV relativeFrom="paragraph">
                <wp:posOffset>290830</wp:posOffset>
              </wp:positionV>
              <wp:extent cx="1953260" cy="151130"/>
              <wp:effectExtent l="0" t="0" r="8890" b="1270"/>
              <wp:wrapSquare wrapText="bothSides"/>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2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AF0F4B" w:rsidP="00F74F94" w:rsidRDefault="00C77C30" w14:paraId="47AC9F8D" w14:textId="410313D8">
                          <w:pPr>
                            <w:pStyle w:val="Piedepgina"/>
                          </w:pPr>
                          <w:r w:rsidRPr="00C77C30">
                            <w:t>Pla de Mesures Antifrau del Consorci AOC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E6EA0B">
            <v:shapetype id="_x0000_t202" coordsize="21600,21600" o:spt="202" path="m,l,21600r21600,l21600,xe" w14:anchorId="7343F57A">
              <v:stroke joinstyle="miter"/>
              <v:path gradientshapeok="t" o:connecttype="rect"/>
            </v:shapetype>
            <v:shape id="Text Box 12" style="position:absolute;margin-left:233.95pt;margin-top:22.9pt;width:153.8pt;height:11.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">
              <v:path arrowok="t"/>
              <v:textbox inset="0,0,0,0">
                <w:txbxContent>
                  <w:p w:rsidRPr="00346688" w:rsidR="00AF0F4B" w:rsidP="00F74F94" w:rsidRDefault="00C77C30" w14:paraId="00354F24" w14:textId="410313D8">
                    <w:pPr>
                      <w:pStyle w:val="Piedepgina"/>
                    </w:pPr>
                    <w:r w:rsidRPr="00C77C30">
                      <w:t>Pla de Mesures Antifrau del Consorci AOC</w:t>
                    </w:r>
                  </w:p>
                </w:txbxContent>
              </v:textbox>
              <w10:wrap type="square"/>
            </v:shape>
          </w:pict>
        </mc:Fallback>
      </mc:AlternateContent>
    </w:r>
    <w:r w:rsidR="00F61696">
      <w:rPr>
        <w:noProof/>
        <w:lang w:val="es-ES"/>
      </w:rPr>
      <mc:AlternateContent>
        <mc:Choice Requires="wps">
          <w:drawing>
            <wp:anchor distT="0" distB="0" distL="114300" distR="114300" simplePos="0" relativeHeight="251658243" behindDoc="0" locked="0" layoutInCell="1" allowOverlap="1" wp14:anchorId="11F1856D" wp14:editId="1C57189B">
              <wp:simplePos x="0" y="0"/>
              <wp:positionH relativeFrom="column">
                <wp:posOffset>5009282</wp:posOffset>
              </wp:positionH>
              <wp:positionV relativeFrom="paragraph">
                <wp:posOffset>280035</wp:posOffset>
              </wp:positionV>
              <wp:extent cx="0" cy="161925"/>
              <wp:effectExtent l="12700" t="0" r="0" b="317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2F584411">
            <v:line id="Line 13" style="position:absolute;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394.45pt,22.05pt" to="394.45pt,34.8pt" w14:anchorId="26DC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">
              <o:lock v:ext="edit" shapetype="f"/>
            </v:line>
          </w:pict>
        </mc:Fallback>
      </mc:AlternateContent>
    </w:r>
    <w:r w:rsidR="00F61696">
      <w:rPr>
        <w:noProof/>
        <w:lang w:val="es-ES"/>
      </w:rPr>
      <mc:AlternateContent>
        <mc:Choice Requires="wps">
          <w:drawing>
            <wp:anchor distT="0" distB="0" distL="114300" distR="114300" simplePos="0" relativeHeight="251658244" behindDoc="0" locked="0" layoutInCell="1" allowOverlap="1" wp14:anchorId="7962F48E" wp14:editId="64A37D11">
              <wp:simplePos x="0" y="0"/>
              <wp:positionH relativeFrom="margin">
                <wp:posOffset>5142861</wp:posOffset>
              </wp:positionH>
              <wp:positionV relativeFrom="paragraph">
                <wp:posOffset>293776</wp:posOffset>
              </wp:positionV>
              <wp:extent cx="492760" cy="151130"/>
              <wp:effectExtent l="0" t="0" r="2540" b="1270"/>
              <wp:wrapSquare wrapText="bothSides"/>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7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AF0F4B" w:rsidP="00F74F94" w:rsidRDefault="00AF0F4B" w14:paraId="3686A6EF" w14:textId="6AEA2344">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0EA2B68">
            <v:shape id="Text Box 15" style="position:absolute;margin-left:404.95pt;margin-top:23.15pt;width:38.8pt;height:11.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" w14:anchorId="7962F48E">
              <v:path arrowok="t"/>
              <v:textbox inset="0,0,0,0">
                <w:txbxContent>
                  <w:p w:rsidRPr="00346688" w:rsidR="00AF0F4B" w:rsidP="00F74F94" w:rsidRDefault="00AF0F4B" w14:paraId="7E3D04E3" w14:textId="6AEA2344">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v:textbox>
              <w10:wrap type="square" anchorx="margin"/>
            </v:shape>
          </w:pict>
        </mc:Fallback>
      </mc:AlternateContent>
    </w:r>
    <w:r w:rsidRPr="00D0409B" w:rsidR="00AF0F4B">
      <w:rPr>
        <w:noProof/>
      </w:rPr>
      <w:drawing>
        <wp:inline distT="0" distB="0" distL="0" distR="0" wp14:anchorId="36AE1F4C" wp14:editId="50F37369">
          <wp:extent cx="1100455" cy="578485"/>
          <wp:effectExtent l="0" t="0" r="0" b="0"/>
          <wp:docPr id="39" name="Picture 3"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3" descr="Imagen que contiene 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578485"/>
                  </a:xfrm>
                  <a:prstGeom prst="rect">
                    <a:avLst/>
                  </a:prstGeom>
                  <a:noFill/>
                  <a:ln>
                    <a:noFill/>
                  </a:ln>
                </pic:spPr>
              </pic:pic>
            </a:graphicData>
          </a:graphic>
        </wp:inline>
      </w:drawing>
    </w:r>
    <w:r w:rsidR="00AF0F4B">
      <w:rPr>
        <w:noProof/>
      </w:rPr>
      <w:tab/>
    </w:r>
  </w:p>
  <w:p w:rsidRPr="00AF0F4B" w:rsidR="003F34A6" w:rsidP="00AF0F4B" w:rsidRDefault="003F34A6" w14:paraId="47D0A6CB" w14:textId="3B7CD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381BF3" w:rsidP="00AF0F4B" w:rsidRDefault="003D153A" w14:paraId="6D18D758" w14:textId="77B782CF">
    <w:pPr>
      <w:pStyle w:val="Encabezado"/>
      <w:ind w:hanging="567"/>
    </w:pPr>
    <w:r>
      <w:rPr>
        <w:noProof/>
        <w:lang w:val="es-ES"/>
      </w:rPr>
      <mc:AlternateContent>
        <mc:Choice Requires="wps">
          <w:drawing>
            <wp:anchor distT="0" distB="0" distL="114300" distR="114300" simplePos="0" relativeHeight="251658250" behindDoc="0" locked="0" layoutInCell="1" allowOverlap="1" wp14:anchorId="3EF2A8BB" wp14:editId="753789FD">
              <wp:simplePos x="0" y="0"/>
              <wp:positionH relativeFrom="column">
                <wp:posOffset>8759190</wp:posOffset>
              </wp:positionH>
              <wp:positionV relativeFrom="paragraph">
                <wp:posOffset>280035</wp:posOffset>
              </wp:positionV>
              <wp:extent cx="0" cy="161925"/>
              <wp:effectExtent l="12700" t="0" r="0" b="3175"/>
              <wp:wrapNone/>
              <wp:docPr id="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B33590B">
            <v:line id="Line 4" style="position:absolute;z-index:251676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689.7pt,22.05pt" to="689.7pt,34.8pt" w14:anchorId="0F7D1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">
              <o:lock v:ext="edit" shapetype="f"/>
            </v:line>
          </w:pict>
        </mc:Fallback>
      </mc:AlternateContent>
    </w:r>
    <w:r>
      <w:rPr>
        <w:noProof/>
        <w:lang w:val="es-ES"/>
      </w:rPr>
      <mc:AlternateContent>
        <mc:Choice Requires="wps">
          <w:drawing>
            <wp:anchor distT="0" distB="0" distL="114300" distR="114300" simplePos="0" relativeHeight="251658251" behindDoc="0" locked="0" layoutInCell="1" allowOverlap="1" wp14:anchorId="75A85D38" wp14:editId="546D03CC">
              <wp:simplePos x="0" y="0"/>
              <wp:positionH relativeFrom="column">
                <wp:posOffset>5953125</wp:posOffset>
              </wp:positionH>
              <wp:positionV relativeFrom="paragraph">
                <wp:posOffset>280035</wp:posOffset>
              </wp:positionV>
              <wp:extent cx="0" cy="161925"/>
              <wp:effectExtent l="12700" t="0" r="0" b="3175"/>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D01D921">
            <v:line id="Line 7" style="position:absolute;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468.75pt,22.05pt" to="468.75pt,34.8pt" w14:anchorId="657CA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">
              <o:lock v:ext="edit" shapetype="f"/>
            </v:line>
          </w:pict>
        </mc:Fallback>
      </mc:AlternateContent>
    </w:r>
    <w:r>
      <w:rPr>
        <w:noProof/>
        <w:lang w:val="es-ES"/>
      </w:rPr>
      <mc:AlternateContent>
        <mc:Choice Requires="wps">
          <w:drawing>
            <wp:anchor distT="0" distB="0" distL="114300" distR="114300" simplePos="0" relativeHeight="251658252" behindDoc="0" locked="0" layoutInCell="1" allowOverlap="1" wp14:anchorId="2CF2C421" wp14:editId="1ED7B5FA">
              <wp:simplePos x="0" y="0"/>
              <wp:positionH relativeFrom="column">
                <wp:posOffset>6047740</wp:posOffset>
              </wp:positionH>
              <wp:positionV relativeFrom="paragraph">
                <wp:posOffset>290830</wp:posOffset>
              </wp:positionV>
              <wp:extent cx="1953260" cy="151130"/>
              <wp:effectExtent l="0" t="0" r="8890" b="1270"/>
              <wp:wrapSquare wrapText="bothSides"/>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2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381BF3" w:rsidP="0099554E" w:rsidRDefault="00381BF3" w14:paraId="577F65C7" w14:textId="77777777">
                          <w:pPr>
                            <w:pStyle w:val="Piedepgina"/>
                          </w:pPr>
                          <w:r w:rsidRPr="00C77C30">
                            <w:t>Pla de Mesures Antifrau del Consorci AOC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663A33">
            <v:shapetype id="_x0000_t202" coordsize="21600,21600" o:spt="202" path="m,l,21600r21600,l21600,xe" w14:anchorId="2CF2C421">
              <v:stroke joinstyle="miter"/>
              <v:path gradientshapeok="t" o:connecttype="rect"/>
            </v:shapetype>
            <v:shape id="_x0000_s1032" style="position:absolute;margin-left:476.2pt;margin-top:22.9pt;width:153.8pt;height:1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">
              <v:path arrowok="t"/>
              <v:textbox inset="0,0,0,0">
                <w:txbxContent>
                  <w:p w:rsidRPr="00346688" w:rsidR="00381BF3" w:rsidP="0099554E" w:rsidRDefault="00381BF3" w14:paraId="167E25E9" w14:textId="77777777">
                    <w:pPr>
                      <w:pStyle w:val="Piedepgina"/>
                    </w:pPr>
                    <w:r w:rsidRPr="00C77C30">
                      <w:t>Pla de Mesures Antifrau del Consorci AOC</w:t>
                    </w:r>
                  </w:p>
                </w:txbxContent>
              </v:textbox>
              <w10:wrap type="square"/>
            </v:shape>
          </w:pict>
        </mc:Fallback>
      </mc:AlternateContent>
    </w:r>
    <w:r>
      <w:rPr>
        <w:noProof/>
        <w:lang w:val="es-ES"/>
      </w:rPr>
      <mc:AlternateContent>
        <mc:Choice Requires="wps">
          <w:drawing>
            <wp:anchor distT="0" distB="0" distL="114300" distR="114300" simplePos="0" relativeHeight="251658253" behindDoc="0" locked="0" layoutInCell="1" allowOverlap="1" wp14:anchorId="5354F95F" wp14:editId="247E5D8D">
              <wp:simplePos x="0" y="0"/>
              <wp:positionH relativeFrom="column">
                <wp:posOffset>8086090</wp:posOffset>
              </wp:positionH>
              <wp:positionV relativeFrom="paragraph">
                <wp:posOffset>280035</wp:posOffset>
              </wp:positionV>
              <wp:extent cx="0" cy="161925"/>
              <wp:effectExtent l="12700" t="0" r="0" b="3175"/>
              <wp:wrapNone/>
              <wp:docPr id="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C555ED">
            <v:line id="Line 13" style="position:absolute;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636.7pt,22.05pt" to="636.7pt,34.8pt" w14:anchorId="239AC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">
              <o:lock v:ext="edit" shapetype="f"/>
            </v:line>
          </w:pict>
        </mc:Fallback>
      </mc:AlternateContent>
    </w:r>
    <w:r>
      <w:rPr>
        <w:noProof/>
        <w:lang w:val="es-ES"/>
      </w:rPr>
      <mc:AlternateContent>
        <mc:Choice Requires="wps">
          <w:drawing>
            <wp:anchor distT="0" distB="0" distL="114300" distR="114300" simplePos="0" relativeHeight="251658254" behindDoc="0" locked="0" layoutInCell="1" allowOverlap="1" wp14:anchorId="6B87F8EE" wp14:editId="02FD3CBD">
              <wp:simplePos x="0" y="0"/>
              <wp:positionH relativeFrom="margin">
                <wp:posOffset>8219801</wp:posOffset>
              </wp:positionH>
              <wp:positionV relativeFrom="paragraph">
                <wp:posOffset>293370</wp:posOffset>
              </wp:positionV>
              <wp:extent cx="492760" cy="151130"/>
              <wp:effectExtent l="0" t="0" r="2540" b="1270"/>
              <wp:wrapSquare wrapText="bothSides"/>
              <wp:docPr id="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7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381BF3" w:rsidP="0099554E" w:rsidRDefault="00381BF3" w14:paraId="4D706D2B" w14:textId="77777777">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A3EDCC">
            <v:shape id="_x0000_s1033" style="position:absolute;margin-left:647.25pt;margin-top:23.1pt;width:38.8pt;height:11.9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" w14:anchorId="6B87F8EE">
              <v:path arrowok="t"/>
              <v:textbox inset="0,0,0,0">
                <w:txbxContent>
                  <w:p w:rsidRPr="00346688" w:rsidR="00381BF3" w:rsidP="0099554E" w:rsidRDefault="00381BF3" w14:paraId="6904A9CF" w14:textId="77777777">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v:textbox>
              <w10:wrap type="square" anchorx="margin"/>
            </v:shape>
          </w:pict>
        </mc:Fallback>
      </mc:AlternateContent>
    </w:r>
    <w:r w:rsidRPr="00D0409B" w:rsidR="00381BF3">
      <w:rPr>
        <w:noProof/>
      </w:rPr>
      <w:drawing>
        <wp:inline distT="0" distB="0" distL="0" distR="0" wp14:anchorId="0D00C479" wp14:editId="717E1558">
          <wp:extent cx="1100455" cy="578485"/>
          <wp:effectExtent l="0" t="0" r="0" b="0"/>
          <wp:docPr id="61" name="Picture 3"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3" descr="Imagen que contiene 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578485"/>
                  </a:xfrm>
                  <a:prstGeom prst="rect">
                    <a:avLst/>
                  </a:prstGeom>
                  <a:noFill/>
                  <a:ln>
                    <a:noFill/>
                  </a:ln>
                </pic:spPr>
              </pic:pic>
            </a:graphicData>
          </a:graphic>
        </wp:inline>
      </w:drawing>
    </w:r>
    <w:r w:rsidR="00381BF3">
      <w:rPr>
        <w:noProof/>
      </w:rPr>
      <w:tab/>
    </w:r>
  </w:p>
  <w:p w:rsidR="00B77F09" w:rsidRDefault="00B77F09" w14:paraId="6D0A4B2B"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3D153A" w:rsidP="00AF0F4B" w:rsidRDefault="003D153A" w14:paraId="1C5EA80D" w14:textId="77777777">
    <w:pPr>
      <w:pStyle w:val="Encabezado"/>
      <w:ind w:hanging="567"/>
    </w:pPr>
    <w:r>
      <w:rPr>
        <w:noProof/>
        <w:lang w:val="es-ES"/>
      </w:rPr>
      <mc:AlternateContent>
        <mc:Choice Requires="wps">
          <w:drawing>
            <wp:anchor distT="0" distB="0" distL="114300" distR="114300" simplePos="0" relativeHeight="251658255" behindDoc="0" locked="0" layoutInCell="1" allowOverlap="1" wp14:anchorId="1D7E5F87" wp14:editId="14238334">
              <wp:simplePos x="0" y="0"/>
              <wp:positionH relativeFrom="column">
                <wp:posOffset>5682592</wp:posOffset>
              </wp:positionH>
              <wp:positionV relativeFrom="paragraph">
                <wp:posOffset>280035</wp:posOffset>
              </wp:positionV>
              <wp:extent cx="0" cy="161925"/>
              <wp:effectExtent l="12700" t="0" r="0" b="3175"/>
              <wp:wrapNone/>
              <wp:docPr id="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EB7921">
            <v:line id="Line 4" style="position:absolute;z-index:251682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1.5pt" from="447.45pt,22.05pt" to="447.45pt,34.8pt" w14:anchorId="2454B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">
              <o:lock v:ext="edit" shapetype="f"/>
            </v:line>
          </w:pict>
        </mc:Fallback>
      </mc:AlternateContent>
    </w:r>
    <w:r>
      <w:rPr>
        <w:noProof/>
        <w:lang w:val="es-ES"/>
      </w:rPr>
      <mc:AlternateContent>
        <mc:Choice Requires="wps">
          <w:drawing>
            <wp:anchor distT="0" distB="0" distL="114300" distR="114300" simplePos="0" relativeHeight="251658256" behindDoc="0" locked="0" layoutInCell="1" allowOverlap="1" wp14:anchorId="316D2E78" wp14:editId="449C7D7F">
              <wp:simplePos x="0" y="0"/>
              <wp:positionH relativeFrom="column">
                <wp:posOffset>2876171</wp:posOffset>
              </wp:positionH>
              <wp:positionV relativeFrom="paragraph">
                <wp:posOffset>280035</wp:posOffset>
              </wp:positionV>
              <wp:extent cx="0" cy="161925"/>
              <wp:effectExtent l="12700" t="0" r="0" b="3175"/>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5F05F49">
            <v:line id="Line 7" style="position:absolute;z-index:251683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90" strokeweight="1.5pt" from="226.45pt,22.05pt" to="226.45pt,34.8pt" w14:anchorId="30CBD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">
              <o:lock v:ext="edit" shapetype="f"/>
            </v:line>
          </w:pict>
        </mc:Fallback>
      </mc:AlternateContent>
    </w:r>
    <w:r>
      <w:rPr>
        <w:noProof/>
        <w:lang w:val="es-ES"/>
      </w:rPr>
      <mc:AlternateContent>
        <mc:Choice Requires="wps">
          <w:drawing>
            <wp:anchor distT="0" distB="0" distL="114300" distR="114300" simplePos="0" relativeHeight="251658257" behindDoc="0" locked="0" layoutInCell="1" allowOverlap="1" wp14:anchorId="42874B0D" wp14:editId="5B570A5D">
              <wp:simplePos x="0" y="0"/>
              <wp:positionH relativeFrom="column">
                <wp:posOffset>2971006</wp:posOffset>
              </wp:positionH>
              <wp:positionV relativeFrom="paragraph">
                <wp:posOffset>290830</wp:posOffset>
              </wp:positionV>
              <wp:extent cx="1953260" cy="151130"/>
              <wp:effectExtent l="0" t="0" r="8890" b="1270"/>
              <wp:wrapSquare wrapText="bothSides"/>
              <wp:docPr id="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2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3D153A" w:rsidP="0099554E" w:rsidRDefault="003D153A" w14:paraId="392E35A6" w14:textId="77777777">
                          <w:pPr>
                            <w:pStyle w:val="Piedepgina"/>
                          </w:pPr>
                          <w:r w:rsidRPr="00C77C30">
                            <w:t>Pla de Mesures Antifrau del Consorci AOC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C99471">
            <v:shapetype id="_x0000_t202" coordsize="21600,21600" o:spt="202" path="m,l,21600r21600,l21600,xe" w14:anchorId="42874B0D">
              <v:stroke joinstyle="miter"/>
              <v:path gradientshapeok="t" o:connecttype="rect"/>
            </v:shapetype>
            <v:shape id="_x0000_s1036" style="position:absolute;margin-left:233.95pt;margin-top:22.9pt;width:153.8pt;height:11.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">
              <v:path arrowok="t"/>
              <v:textbox inset="0,0,0,0">
                <w:txbxContent>
                  <w:p w:rsidRPr="00346688" w:rsidR="003D153A" w:rsidP="0099554E" w:rsidRDefault="003D153A" w14:paraId="25863ACB" w14:textId="77777777">
                    <w:pPr>
                      <w:pStyle w:val="Piedepgina"/>
                    </w:pPr>
                    <w:r w:rsidRPr="00C77C30">
                      <w:t>Pla de Mesures Antifrau del Consorci AOC</w:t>
                    </w:r>
                  </w:p>
                </w:txbxContent>
              </v:textbox>
              <w10:wrap type="square"/>
            </v:shape>
          </w:pict>
        </mc:Fallback>
      </mc:AlternateContent>
    </w:r>
    <w:r>
      <w:rPr>
        <w:noProof/>
        <w:lang w:val="es-ES"/>
      </w:rPr>
      <mc:AlternateContent>
        <mc:Choice Requires="wps">
          <w:drawing>
            <wp:anchor distT="0" distB="0" distL="114300" distR="114300" simplePos="0" relativeHeight="251658258" behindDoc="0" locked="0" layoutInCell="1" allowOverlap="1" wp14:anchorId="3535670E" wp14:editId="5CBF52AF">
              <wp:simplePos x="0" y="0"/>
              <wp:positionH relativeFrom="column">
                <wp:posOffset>5009282</wp:posOffset>
              </wp:positionH>
              <wp:positionV relativeFrom="paragraph">
                <wp:posOffset>280035</wp:posOffset>
              </wp:positionV>
              <wp:extent cx="0" cy="161925"/>
              <wp:effectExtent l="12700" t="0" r="0" b="3175"/>
              <wp:wrapNone/>
              <wp:docPr id="6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1925"/>
                      </a:xfrm>
                      <a:prstGeom prst="line">
                        <a:avLst/>
                      </a:prstGeom>
                      <a:noFill/>
                      <a:ln w="19050">
                        <a:solidFill>
                          <a:srgbClr val="E62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25C6A3">
            <v:line id="Line 13" style="position:absolute;z-index:251685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62600" strokeweight="1.5pt" from="394.45pt,22.05pt" to="394.45pt,34.8pt" w14:anchorId="355EC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">
              <o:lock v:ext="edit" shapetype="f"/>
            </v:line>
          </w:pict>
        </mc:Fallback>
      </mc:AlternateContent>
    </w:r>
    <w:r>
      <w:rPr>
        <w:noProof/>
        <w:lang w:val="es-ES"/>
      </w:rPr>
      <mc:AlternateContent>
        <mc:Choice Requires="wps">
          <w:drawing>
            <wp:anchor distT="0" distB="0" distL="114300" distR="114300" simplePos="0" relativeHeight="251658259" behindDoc="0" locked="0" layoutInCell="1" allowOverlap="1" wp14:anchorId="32D3F22B" wp14:editId="07FE395C">
              <wp:simplePos x="0" y="0"/>
              <wp:positionH relativeFrom="margin">
                <wp:posOffset>5142861</wp:posOffset>
              </wp:positionH>
              <wp:positionV relativeFrom="paragraph">
                <wp:posOffset>293776</wp:posOffset>
              </wp:positionV>
              <wp:extent cx="492760" cy="151130"/>
              <wp:effectExtent l="0" t="0" r="2540" b="1270"/>
              <wp:wrapSquare wrapText="bothSides"/>
              <wp:docPr id="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76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6688" w:rsidR="003D153A" w:rsidP="0099554E" w:rsidRDefault="003D153A" w14:paraId="3CCCEAF6" w14:textId="77777777">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8DEB2B">
            <v:shape id="_x0000_s1037" style="position:absolute;margin-left:404.95pt;margin-top:23.15pt;width:38.8pt;height:11.9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" w14:anchorId="32D3F22B">
              <v:path arrowok="t"/>
              <v:textbox inset="0,0,0,0">
                <w:txbxContent>
                  <w:p w:rsidRPr="00346688" w:rsidR="003D153A" w:rsidP="0099554E" w:rsidRDefault="003D153A" w14:paraId="443C4F98" w14:textId="77777777">
                    <w:pPr>
                      <w:pStyle w:val="Piedepgina"/>
                    </w:pPr>
                    <w:r w:rsidRPr="00346688">
                      <w:t xml:space="preserve">pàg </w:t>
                    </w:r>
                    <w:r w:rsidRPr="00346688">
                      <w:fldChar w:fldCharType="begin"/>
                    </w:r>
                    <w:r w:rsidRPr="00346688">
                      <w:instrText xml:space="preserve"> PAGE </w:instrText>
                    </w:r>
                    <w:r w:rsidRPr="00346688">
                      <w:fldChar w:fldCharType="separate"/>
                    </w:r>
                    <w:r w:rsidRPr="00346688">
                      <w:t>2</w:t>
                    </w:r>
                    <w:r w:rsidRPr="00346688">
                      <w:fldChar w:fldCharType="end"/>
                    </w:r>
                    <w:r w:rsidRPr="00346688">
                      <w:t>/</w:t>
                    </w:r>
                    <w:r w:rsidRPr="00346688">
                      <w:fldChar w:fldCharType="begin"/>
                    </w:r>
                    <w:r w:rsidRPr="00346688">
                      <w:instrText xml:space="preserve"> NUMPAGES </w:instrText>
                    </w:r>
                    <w:r w:rsidRPr="00346688">
                      <w:fldChar w:fldCharType="separate"/>
                    </w:r>
                    <w:r w:rsidRPr="00346688">
                      <w:t>3</w:t>
                    </w:r>
                    <w:r w:rsidRPr="00346688">
                      <w:fldChar w:fldCharType="end"/>
                    </w:r>
                  </w:p>
                </w:txbxContent>
              </v:textbox>
              <w10:wrap type="square" anchorx="margin"/>
            </v:shape>
          </w:pict>
        </mc:Fallback>
      </mc:AlternateContent>
    </w:r>
    <w:r w:rsidRPr="00D0409B">
      <w:rPr>
        <w:noProof/>
      </w:rPr>
      <w:drawing>
        <wp:inline distT="0" distB="0" distL="0" distR="0" wp14:anchorId="3EEB3AD1" wp14:editId="613C26D6">
          <wp:extent cx="1100455" cy="578485"/>
          <wp:effectExtent l="0" t="0" r="0" b="0"/>
          <wp:docPr id="67" name="Picture 3"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3" descr="Imagen que contiene Logotip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578485"/>
                  </a:xfrm>
                  <a:prstGeom prst="rect">
                    <a:avLst/>
                  </a:prstGeom>
                  <a:noFill/>
                  <a:ln>
                    <a:noFill/>
                  </a:ln>
                </pic:spPr>
              </pic:pic>
            </a:graphicData>
          </a:graphic>
        </wp:inline>
      </w:drawing>
    </w:r>
    <w:r>
      <w:rPr>
        <w:noProof/>
      </w:rPr>
      <w:tab/>
    </w:r>
  </w:p>
  <w:p w:rsidR="00B77F09" w:rsidRDefault="00B77F09" w14:paraId="7661B58A"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multilevel"/>
    <w:tmpl w:val="EC342102"/>
    <w:lvl w:ilvl="0">
      <w:start w:val="1"/>
      <w:numFmt w:val="bullet"/>
      <w:pStyle w:val="Listaconvietas3"/>
      <w:lvlText w:val="&gt;"/>
      <w:lvlJc w:val="left"/>
      <w:pPr>
        <w:ind w:left="926" w:hanging="360"/>
      </w:pPr>
      <w:rPr>
        <w:rFonts w:hint="default" w:ascii="Calibri" w:hAnsi="Calibri"/>
        <w:color w:val="C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singleLevel"/>
    <w:tmpl w:val="74042AFC"/>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E62CBACC"/>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0527D40"/>
    <w:multiLevelType w:val="hybridMultilevel"/>
    <w:tmpl w:val="8FAC66AE"/>
    <w:lvl w:ilvl="0" w:tplc="0C0A000F">
      <w:start w:val="1"/>
      <w:numFmt w:val="decimal"/>
      <w:pStyle w:val="Tasques"/>
      <w:lvlText w:val="%1."/>
      <w:lvlJc w:val="left"/>
      <w:pPr>
        <w:ind w:left="9007" w:hanging="360"/>
      </w:pPr>
      <w:rPr>
        <w:rFonts w:hint="default"/>
        <w:b w:val="0"/>
        <w:color w:val="C00000"/>
        <w:sz w:val="22"/>
        <w:szCs w:val="22"/>
      </w:rPr>
    </w:lvl>
    <w:lvl w:ilvl="1" w:tplc="04030003">
      <w:start w:val="1"/>
      <w:numFmt w:val="bullet"/>
      <w:lvlText w:val="o"/>
      <w:lvlJc w:val="left"/>
      <w:pPr>
        <w:ind w:left="9727" w:hanging="360"/>
      </w:pPr>
      <w:rPr>
        <w:rFonts w:hint="default" w:ascii="Courier New" w:hAnsi="Courier New" w:cs="Courier New"/>
      </w:rPr>
    </w:lvl>
    <w:lvl w:ilvl="2" w:tplc="04030005" w:tentative="1">
      <w:start w:val="1"/>
      <w:numFmt w:val="bullet"/>
      <w:lvlText w:val=""/>
      <w:lvlJc w:val="left"/>
      <w:pPr>
        <w:ind w:left="10447" w:hanging="360"/>
      </w:pPr>
      <w:rPr>
        <w:rFonts w:hint="default" w:ascii="Wingdings" w:hAnsi="Wingdings"/>
      </w:rPr>
    </w:lvl>
    <w:lvl w:ilvl="3" w:tplc="04030001" w:tentative="1">
      <w:start w:val="1"/>
      <w:numFmt w:val="bullet"/>
      <w:lvlText w:val=""/>
      <w:lvlJc w:val="left"/>
      <w:pPr>
        <w:ind w:left="11167" w:hanging="360"/>
      </w:pPr>
      <w:rPr>
        <w:rFonts w:hint="default" w:ascii="Symbol" w:hAnsi="Symbol"/>
      </w:rPr>
    </w:lvl>
    <w:lvl w:ilvl="4" w:tplc="04030003" w:tentative="1">
      <w:start w:val="1"/>
      <w:numFmt w:val="bullet"/>
      <w:lvlText w:val="o"/>
      <w:lvlJc w:val="left"/>
      <w:pPr>
        <w:ind w:left="11887" w:hanging="360"/>
      </w:pPr>
      <w:rPr>
        <w:rFonts w:hint="default" w:ascii="Courier New" w:hAnsi="Courier New" w:cs="Courier New"/>
      </w:rPr>
    </w:lvl>
    <w:lvl w:ilvl="5" w:tplc="04030005" w:tentative="1">
      <w:start w:val="1"/>
      <w:numFmt w:val="bullet"/>
      <w:lvlText w:val=""/>
      <w:lvlJc w:val="left"/>
      <w:pPr>
        <w:ind w:left="12607" w:hanging="360"/>
      </w:pPr>
      <w:rPr>
        <w:rFonts w:hint="default" w:ascii="Wingdings" w:hAnsi="Wingdings"/>
      </w:rPr>
    </w:lvl>
    <w:lvl w:ilvl="6" w:tplc="04030001" w:tentative="1">
      <w:start w:val="1"/>
      <w:numFmt w:val="bullet"/>
      <w:lvlText w:val=""/>
      <w:lvlJc w:val="left"/>
      <w:pPr>
        <w:ind w:left="13327" w:hanging="360"/>
      </w:pPr>
      <w:rPr>
        <w:rFonts w:hint="default" w:ascii="Symbol" w:hAnsi="Symbol"/>
      </w:rPr>
    </w:lvl>
    <w:lvl w:ilvl="7" w:tplc="04030003" w:tentative="1">
      <w:start w:val="1"/>
      <w:numFmt w:val="bullet"/>
      <w:lvlText w:val="o"/>
      <w:lvlJc w:val="left"/>
      <w:pPr>
        <w:ind w:left="14047" w:hanging="360"/>
      </w:pPr>
      <w:rPr>
        <w:rFonts w:hint="default" w:ascii="Courier New" w:hAnsi="Courier New" w:cs="Courier New"/>
      </w:rPr>
    </w:lvl>
    <w:lvl w:ilvl="8" w:tplc="04030005" w:tentative="1">
      <w:start w:val="1"/>
      <w:numFmt w:val="bullet"/>
      <w:lvlText w:val=""/>
      <w:lvlJc w:val="left"/>
      <w:pPr>
        <w:ind w:left="14767" w:hanging="360"/>
      </w:pPr>
      <w:rPr>
        <w:rFonts w:hint="default" w:ascii="Wingdings" w:hAnsi="Wingdings"/>
      </w:rPr>
    </w:lvl>
  </w:abstractNum>
  <w:abstractNum w:abstractNumId="4" w15:restartNumberingAfterBreak="0">
    <w:nsid w:val="02842BE2"/>
    <w:multiLevelType w:val="hybridMultilevel"/>
    <w:tmpl w:val="F8DA5058"/>
    <w:lvl w:ilvl="0" w:tplc="0A8CE406">
      <w:numFmt w:val="bullet"/>
      <w:lvlText w:val="•"/>
      <w:lvlJc w:val="left"/>
      <w:pPr>
        <w:ind w:left="2008" w:hanging="360"/>
      </w:pPr>
      <w:rPr>
        <w:rFonts w:hint="default"/>
        <w:color w:val="auto"/>
        <w:lang w:val="es-ES" w:eastAsia="en-US" w:bidi="ar-SA"/>
      </w:rPr>
    </w:lvl>
    <w:lvl w:ilvl="1" w:tplc="D82A6F38">
      <w:start w:val="1"/>
      <w:numFmt w:val="bullet"/>
      <w:lvlText w:val="o"/>
      <w:lvlJc w:val="left"/>
      <w:pPr>
        <w:ind w:left="2728" w:hanging="360"/>
      </w:pPr>
      <w:rPr>
        <w:rFonts w:hint="default" w:ascii="Courier New" w:hAnsi="Courier New" w:cs="Courier New"/>
      </w:rPr>
    </w:lvl>
    <w:lvl w:ilvl="2" w:tplc="FFFFFFFF" w:tentative="1">
      <w:start w:val="1"/>
      <w:numFmt w:val="bullet"/>
      <w:lvlText w:val=""/>
      <w:lvlJc w:val="left"/>
      <w:pPr>
        <w:ind w:left="3448" w:hanging="360"/>
      </w:pPr>
      <w:rPr>
        <w:rFonts w:hint="default" w:ascii="Wingdings" w:hAnsi="Wingdings"/>
      </w:rPr>
    </w:lvl>
    <w:lvl w:ilvl="3" w:tplc="FFFFFFFF" w:tentative="1">
      <w:start w:val="1"/>
      <w:numFmt w:val="bullet"/>
      <w:lvlText w:val=""/>
      <w:lvlJc w:val="left"/>
      <w:pPr>
        <w:ind w:left="4168" w:hanging="360"/>
      </w:pPr>
      <w:rPr>
        <w:rFonts w:hint="default" w:ascii="Symbol" w:hAnsi="Symbol"/>
      </w:rPr>
    </w:lvl>
    <w:lvl w:ilvl="4" w:tplc="FFFFFFFF" w:tentative="1">
      <w:start w:val="1"/>
      <w:numFmt w:val="bullet"/>
      <w:lvlText w:val="o"/>
      <w:lvlJc w:val="left"/>
      <w:pPr>
        <w:ind w:left="4888" w:hanging="360"/>
      </w:pPr>
      <w:rPr>
        <w:rFonts w:hint="default" w:ascii="Courier New" w:hAnsi="Courier New" w:cs="Courier New"/>
      </w:rPr>
    </w:lvl>
    <w:lvl w:ilvl="5" w:tplc="FFFFFFFF" w:tentative="1">
      <w:start w:val="1"/>
      <w:numFmt w:val="bullet"/>
      <w:lvlText w:val=""/>
      <w:lvlJc w:val="left"/>
      <w:pPr>
        <w:ind w:left="5608" w:hanging="360"/>
      </w:pPr>
      <w:rPr>
        <w:rFonts w:hint="default" w:ascii="Wingdings" w:hAnsi="Wingdings"/>
      </w:rPr>
    </w:lvl>
    <w:lvl w:ilvl="6" w:tplc="FFFFFFFF" w:tentative="1">
      <w:start w:val="1"/>
      <w:numFmt w:val="bullet"/>
      <w:lvlText w:val=""/>
      <w:lvlJc w:val="left"/>
      <w:pPr>
        <w:ind w:left="6328" w:hanging="360"/>
      </w:pPr>
      <w:rPr>
        <w:rFonts w:hint="default" w:ascii="Symbol" w:hAnsi="Symbol"/>
      </w:rPr>
    </w:lvl>
    <w:lvl w:ilvl="7" w:tplc="FFFFFFFF" w:tentative="1">
      <w:start w:val="1"/>
      <w:numFmt w:val="bullet"/>
      <w:lvlText w:val="o"/>
      <w:lvlJc w:val="left"/>
      <w:pPr>
        <w:ind w:left="7048" w:hanging="360"/>
      </w:pPr>
      <w:rPr>
        <w:rFonts w:hint="default" w:ascii="Courier New" w:hAnsi="Courier New" w:cs="Courier New"/>
      </w:rPr>
    </w:lvl>
    <w:lvl w:ilvl="8" w:tplc="FFFFFFFF" w:tentative="1">
      <w:start w:val="1"/>
      <w:numFmt w:val="bullet"/>
      <w:lvlText w:val=""/>
      <w:lvlJc w:val="left"/>
      <w:pPr>
        <w:ind w:left="7768" w:hanging="360"/>
      </w:pPr>
      <w:rPr>
        <w:rFonts w:hint="default" w:ascii="Wingdings" w:hAnsi="Wingdings"/>
      </w:rPr>
    </w:lvl>
  </w:abstractNum>
  <w:abstractNum w:abstractNumId="5" w15:restartNumberingAfterBreak="0">
    <w:nsid w:val="0BD23839"/>
    <w:multiLevelType w:val="hybridMultilevel"/>
    <w:tmpl w:val="10E45CBE"/>
    <w:lvl w:ilvl="0" w:tplc="E8547C24">
      <w:start w:val="1"/>
      <w:numFmt w:val="lowerLetter"/>
      <w:pStyle w:val="listanum2"/>
      <w:lvlText w:val="%1)"/>
      <w:lvlJc w:val="left"/>
      <w:pPr>
        <w:ind w:left="720" w:hanging="360"/>
      </w:pPr>
      <w:rPr>
        <w:rFonts w:hint="default" w:ascii="Titillium Web" w:hAnsi="Titillium Web"/>
        <w:color w:val="C0000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8648FC"/>
    <w:multiLevelType w:val="hybridMultilevel"/>
    <w:tmpl w:val="4A925B3A"/>
    <w:lvl w:ilvl="0" w:tplc="D3B8E3EA">
      <w:start w:val="1"/>
      <w:numFmt w:val="decimal"/>
      <w:lvlText w:val="%1"/>
      <w:lvlJc w:val="left"/>
      <w:pPr>
        <w:ind w:left="1017" w:hanging="360"/>
      </w:pPr>
      <w:rPr>
        <w:rFonts w:hint="default"/>
      </w:rPr>
    </w:lvl>
    <w:lvl w:ilvl="1" w:tplc="0C0A0019" w:tentative="1">
      <w:start w:val="1"/>
      <w:numFmt w:val="lowerLetter"/>
      <w:lvlText w:val="%2."/>
      <w:lvlJc w:val="left"/>
      <w:pPr>
        <w:ind w:left="1737" w:hanging="360"/>
      </w:pPr>
    </w:lvl>
    <w:lvl w:ilvl="2" w:tplc="0C0A001B" w:tentative="1">
      <w:start w:val="1"/>
      <w:numFmt w:val="lowerRoman"/>
      <w:lvlText w:val="%3."/>
      <w:lvlJc w:val="right"/>
      <w:pPr>
        <w:ind w:left="2457" w:hanging="180"/>
      </w:pPr>
    </w:lvl>
    <w:lvl w:ilvl="3" w:tplc="0C0A000F" w:tentative="1">
      <w:start w:val="1"/>
      <w:numFmt w:val="decimal"/>
      <w:lvlText w:val="%4."/>
      <w:lvlJc w:val="left"/>
      <w:pPr>
        <w:ind w:left="3177" w:hanging="360"/>
      </w:pPr>
    </w:lvl>
    <w:lvl w:ilvl="4" w:tplc="0C0A0019" w:tentative="1">
      <w:start w:val="1"/>
      <w:numFmt w:val="lowerLetter"/>
      <w:lvlText w:val="%5."/>
      <w:lvlJc w:val="left"/>
      <w:pPr>
        <w:ind w:left="3897" w:hanging="360"/>
      </w:pPr>
    </w:lvl>
    <w:lvl w:ilvl="5" w:tplc="0C0A001B" w:tentative="1">
      <w:start w:val="1"/>
      <w:numFmt w:val="lowerRoman"/>
      <w:lvlText w:val="%6."/>
      <w:lvlJc w:val="right"/>
      <w:pPr>
        <w:ind w:left="4617" w:hanging="180"/>
      </w:pPr>
    </w:lvl>
    <w:lvl w:ilvl="6" w:tplc="0C0A000F" w:tentative="1">
      <w:start w:val="1"/>
      <w:numFmt w:val="decimal"/>
      <w:lvlText w:val="%7."/>
      <w:lvlJc w:val="left"/>
      <w:pPr>
        <w:ind w:left="5337" w:hanging="360"/>
      </w:pPr>
    </w:lvl>
    <w:lvl w:ilvl="7" w:tplc="0C0A0019" w:tentative="1">
      <w:start w:val="1"/>
      <w:numFmt w:val="lowerLetter"/>
      <w:lvlText w:val="%8."/>
      <w:lvlJc w:val="left"/>
      <w:pPr>
        <w:ind w:left="6057" w:hanging="360"/>
      </w:pPr>
    </w:lvl>
    <w:lvl w:ilvl="8" w:tplc="0C0A001B" w:tentative="1">
      <w:start w:val="1"/>
      <w:numFmt w:val="lowerRoman"/>
      <w:lvlText w:val="%9."/>
      <w:lvlJc w:val="right"/>
      <w:pPr>
        <w:ind w:left="6777" w:hanging="180"/>
      </w:pPr>
    </w:lvl>
  </w:abstractNum>
  <w:abstractNum w:abstractNumId="7" w15:restartNumberingAfterBreak="0">
    <w:nsid w:val="1C215DD4"/>
    <w:multiLevelType w:val="hybridMultilevel"/>
    <w:tmpl w:val="0F6E47CC"/>
    <w:lvl w:ilvl="0" w:tplc="B48AA548">
      <w:start w:val="1"/>
      <w:numFmt w:val="decimal"/>
      <w:pStyle w:val="Listanumerada"/>
      <w:lvlText w:val="%1"/>
      <w:lvlJc w:val="left"/>
      <w:pPr>
        <w:ind w:left="657" w:hanging="300"/>
      </w:pPr>
      <w:rPr>
        <w:rFonts w:hint="default"/>
        <w:b w:val="0"/>
        <w:bCs w:val="0"/>
        <w:color w:val="auto"/>
        <w:spacing w:val="-1"/>
        <w:w w:val="100"/>
        <w:sz w:val="20"/>
        <w:szCs w:val="20"/>
        <w:lang w:val="es-ES" w:eastAsia="en-US" w:bidi="ar-SA"/>
      </w:rPr>
    </w:lvl>
    <w:lvl w:ilvl="1" w:tplc="FFFFFFFF">
      <w:numFmt w:val="bullet"/>
      <w:lvlText w:val="•"/>
      <w:lvlJc w:val="left"/>
      <w:pPr>
        <w:ind w:left="1605" w:hanging="300"/>
      </w:pPr>
      <w:rPr>
        <w:rFonts w:hint="default"/>
        <w:lang w:val="es-ES" w:eastAsia="en-US" w:bidi="ar-SA"/>
      </w:rPr>
    </w:lvl>
    <w:lvl w:ilvl="2" w:tplc="FFFFFFFF">
      <w:numFmt w:val="bullet"/>
      <w:lvlText w:val="•"/>
      <w:lvlJc w:val="left"/>
      <w:pPr>
        <w:ind w:left="2558" w:hanging="300"/>
      </w:pPr>
      <w:rPr>
        <w:rFonts w:hint="default"/>
        <w:lang w:val="es-ES" w:eastAsia="en-US" w:bidi="ar-SA"/>
      </w:rPr>
    </w:lvl>
    <w:lvl w:ilvl="3" w:tplc="FFFFFFFF">
      <w:numFmt w:val="bullet"/>
      <w:lvlText w:val="•"/>
      <w:lvlJc w:val="left"/>
      <w:pPr>
        <w:ind w:left="3510" w:hanging="300"/>
      </w:pPr>
      <w:rPr>
        <w:rFonts w:hint="default"/>
        <w:lang w:val="es-ES" w:eastAsia="en-US" w:bidi="ar-SA"/>
      </w:rPr>
    </w:lvl>
    <w:lvl w:ilvl="4" w:tplc="FFFFFFFF">
      <w:numFmt w:val="bullet"/>
      <w:lvlText w:val="•"/>
      <w:lvlJc w:val="left"/>
      <w:pPr>
        <w:ind w:left="4463" w:hanging="300"/>
      </w:pPr>
      <w:rPr>
        <w:rFonts w:hint="default"/>
        <w:lang w:val="es-ES" w:eastAsia="en-US" w:bidi="ar-SA"/>
      </w:rPr>
    </w:lvl>
    <w:lvl w:ilvl="5" w:tplc="FFFFFFFF">
      <w:numFmt w:val="bullet"/>
      <w:lvlText w:val="•"/>
      <w:lvlJc w:val="left"/>
      <w:pPr>
        <w:ind w:left="5415" w:hanging="300"/>
      </w:pPr>
      <w:rPr>
        <w:rFonts w:hint="default"/>
        <w:lang w:val="es-ES" w:eastAsia="en-US" w:bidi="ar-SA"/>
      </w:rPr>
    </w:lvl>
    <w:lvl w:ilvl="6" w:tplc="FFFFFFFF">
      <w:numFmt w:val="bullet"/>
      <w:lvlText w:val="•"/>
      <w:lvlJc w:val="left"/>
      <w:pPr>
        <w:ind w:left="6368" w:hanging="300"/>
      </w:pPr>
      <w:rPr>
        <w:rFonts w:hint="default"/>
        <w:lang w:val="es-ES" w:eastAsia="en-US" w:bidi="ar-SA"/>
      </w:rPr>
    </w:lvl>
    <w:lvl w:ilvl="7" w:tplc="FFFFFFFF">
      <w:numFmt w:val="bullet"/>
      <w:lvlText w:val="•"/>
      <w:lvlJc w:val="left"/>
      <w:pPr>
        <w:ind w:left="7320" w:hanging="300"/>
      </w:pPr>
      <w:rPr>
        <w:rFonts w:hint="default"/>
        <w:lang w:val="es-ES" w:eastAsia="en-US" w:bidi="ar-SA"/>
      </w:rPr>
    </w:lvl>
    <w:lvl w:ilvl="8" w:tplc="FFFFFFFF">
      <w:numFmt w:val="bullet"/>
      <w:lvlText w:val="•"/>
      <w:lvlJc w:val="left"/>
      <w:pPr>
        <w:ind w:left="8273" w:hanging="300"/>
      </w:pPr>
      <w:rPr>
        <w:rFonts w:hint="default"/>
        <w:lang w:val="es-ES" w:eastAsia="en-US" w:bidi="ar-SA"/>
      </w:rPr>
    </w:lvl>
  </w:abstractNum>
  <w:abstractNum w:abstractNumId="8" w15:restartNumberingAfterBreak="0">
    <w:nsid w:val="208A73F7"/>
    <w:multiLevelType w:val="hybridMultilevel"/>
    <w:tmpl w:val="8AA45872"/>
    <w:lvl w:ilvl="0" w:tplc="80B2AA16">
      <w:start w:val="1"/>
      <w:numFmt w:val="lowerRoman"/>
      <w:pStyle w:val="Llistaniv3"/>
      <w:lvlText w:val="(%1)"/>
      <w:lvlJc w:val="right"/>
      <w:pPr>
        <w:ind w:left="861" w:hanging="360"/>
      </w:pPr>
      <w:rPr>
        <w:color w:val="C00000"/>
      </w:rPr>
    </w:lvl>
    <w:lvl w:ilvl="1" w:tplc="24FAFD5C">
      <w:start w:val="1"/>
      <w:numFmt w:val="bullet"/>
      <w:lvlText w:val=""/>
      <w:lvlJc w:val="left"/>
      <w:pPr>
        <w:ind w:left="1581" w:hanging="360"/>
      </w:pPr>
      <w:rPr>
        <w:rFonts w:hint="default" w:ascii="Symbol" w:hAnsi="Symbol"/>
        <w:color w:val="C00000"/>
      </w:rPr>
    </w:lvl>
    <w:lvl w:ilvl="2" w:tplc="0403001B" w:tentative="1">
      <w:start w:val="1"/>
      <w:numFmt w:val="lowerRoman"/>
      <w:lvlText w:val="%3."/>
      <w:lvlJc w:val="right"/>
      <w:pPr>
        <w:ind w:left="2301" w:hanging="180"/>
      </w:pPr>
    </w:lvl>
    <w:lvl w:ilvl="3" w:tplc="0403000F" w:tentative="1">
      <w:start w:val="1"/>
      <w:numFmt w:val="decimal"/>
      <w:lvlText w:val="%4."/>
      <w:lvlJc w:val="left"/>
      <w:pPr>
        <w:ind w:left="3021" w:hanging="360"/>
      </w:pPr>
    </w:lvl>
    <w:lvl w:ilvl="4" w:tplc="04030019" w:tentative="1">
      <w:start w:val="1"/>
      <w:numFmt w:val="lowerLetter"/>
      <w:lvlText w:val="%5."/>
      <w:lvlJc w:val="left"/>
      <w:pPr>
        <w:ind w:left="3741" w:hanging="360"/>
      </w:pPr>
    </w:lvl>
    <w:lvl w:ilvl="5" w:tplc="0403001B" w:tentative="1">
      <w:start w:val="1"/>
      <w:numFmt w:val="lowerRoman"/>
      <w:lvlText w:val="%6."/>
      <w:lvlJc w:val="right"/>
      <w:pPr>
        <w:ind w:left="4461" w:hanging="180"/>
      </w:pPr>
    </w:lvl>
    <w:lvl w:ilvl="6" w:tplc="0403000F" w:tentative="1">
      <w:start w:val="1"/>
      <w:numFmt w:val="decimal"/>
      <w:lvlText w:val="%7."/>
      <w:lvlJc w:val="left"/>
      <w:pPr>
        <w:ind w:left="5181" w:hanging="360"/>
      </w:pPr>
    </w:lvl>
    <w:lvl w:ilvl="7" w:tplc="04030019" w:tentative="1">
      <w:start w:val="1"/>
      <w:numFmt w:val="lowerLetter"/>
      <w:lvlText w:val="%8."/>
      <w:lvlJc w:val="left"/>
      <w:pPr>
        <w:ind w:left="5901" w:hanging="360"/>
      </w:pPr>
    </w:lvl>
    <w:lvl w:ilvl="8" w:tplc="0403001B" w:tentative="1">
      <w:start w:val="1"/>
      <w:numFmt w:val="lowerRoman"/>
      <w:lvlText w:val="%9."/>
      <w:lvlJc w:val="right"/>
      <w:pPr>
        <w:ind w:left="6621" w:hanging="180"/>
      </w:pPr>
    </w:lvl>
  </w:abstractNum>
  <w:abstractNum w:abstractNumId="9" w15:restartNumberingAfterBreak="0">
    <w:nsid w:val="281A215E"/>
    <w:multiLevelType w:val="hybridMultilevel"/>
    <w:tmpl w:val="0E1C9D10"/>
    <w:lvl w:ilvl="0" w:tplc="70C0ECE8">
      <w:start w:val="1"/>
      <w:numFmt w:val="lowerLetter"/>
      <w:pStyle w:val="llistalletres"/>
      <w:lvlText w:val="%1)"/>
      <w:lvlJc w:val="left"/>
      <w:pPr>
        <w:ind w:left="720" w:hanging="360"/>
      </w:pPr>
      <w:rPr>
        <w:rFonts w:hint="default"/>
        <w:color w:val="C0000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4C562E"/>
    <w:multiLevelType w:val="hybridMultilevel"/>
    <w:tmpl w:val="52F4D13E"/>
    <w:lvl w:ilvl="0" w:tplc="C550333E">
      <w:start w:val="1"/>
      <w:numFmt w:val="bullet"/>
      <w:pStyle w:val="vinyetes"/>
      <w:lvlText w:val=""/>
      <w:lvlJc w:val="left"/>
      <w:pPr>
        <w:ind w:left="1580" w:hanging="360"/>
      </w:pPr>
      <w:rPr>
        <w:rFonts w:hint="default" w:ascii="Symbol" w:hAnsi="Symbol"/>
        <w:color w:val="C00000"/>
      </w:rPr>
    </w:lvl>
    <w:lvl w:ilvl="1" w:tplc="FFFFFFFF">
      <w:start w:val="1"/>
      <w:numFmt w:val="bullet"/>
      <w:lvlText w:val=""/>
      <w:lvlJc w:val="left"/>
      <w:pPr>
        <w:ind w:left="2300" w:hanging="360"/>
      </w:pPr>
      <w:rPr>
        <w:rFonts w:hint="default" w:ascii="Symbol" w:hAnsi="Symbol"/>
        <w:color w:val="C00000"/>
      </w:r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1" w15:restartNumberingAfterBreak="0">
    <w:nsid w:val="338E0064"/>
    <w:multiLevelType w:val="multilevel"/>
    <w:tmpl w:val="23B432FA"/>
    <w:lvl w:ilvl="0">
      <w:start w:val="1"/>
      <w:numFmt w:val="bullet"/>
      <w:pStyle w:val="Prrafodelista"/>
      <w:lvlText w:val=""/>
      <w:lvlJc w:val="left"/>
      <w:pPr>
        <w:ind w:left="357" w:firstLine="1291"/>
      </w:pPr>
      <w:rPr>
        <w:rFonts w:hint="default" w:ascii="Symbol" w:hAnsi="Symbol"/>
        <w:color w:val="E60000"/>
      </w:rPr>
    </w:lvl>
    <w:lvl w:ilvl="1">
      <w:start w:val="1"/>
      <w:numFmt w:val="bullet"/>
      <w:lvlText w:val=""/>
      <w:lvlJc w:val="left"/>
      <w:pPr>
        <w:ind w:left="720" w:firstLine="1648"/>
      </w:pPr>
      <w:rPr>
        <w:rFonts w:hint="default" w:ascii="Symbol" w:hAnsi="Symbol"/>
        <w:color w:val="999999"/>
      </w:rPr>
    </w:lvl>
    <w:lvl w:ilvl="2">
      <w:start w:val="1"/>
      <w:numFmt w:val="bullet"/>
      <w:lvlText w:val=""/>
      <w:lvlJc w:val="left"/>
      <w:pPr>
        <w:ind w:left="3448" w:hanging="360"/>
      </w:pPr>
      <w:rPr>
        <w:rFonts w:hint="default" w:ascii="Wingdings" w:hAnsi="Wingdings"/>
      </w:rPr>
    </w:lvl>
    <w:lvl w:ilvl="3">
      <w:start w:val="1"/>
      <w:numFmt w:val="bullet"/>
      <w:lvlText w:val=""/>
      <w:lvlJc w:val="left"/>
      <w:pPr>
        <w:ind w:left="4168" w:hanging="360"/>
      </w:pPr>
      <w:rPr>
        <w:rFonts w:hint="default" w:ascii="Symbol" w:hAnsi="Symbol"/>
      </w:rPr>
    </w:lvl>
    <w:lvl w:ilvl="4">
      <w:start w:val="1"/>
      <w:numFmt w:val="bullet"/>
      <w:lvlText w:val="o"/>
      <w:lvlJc w:val="left"/>
      <w:pPr>
        <w:ind w:left="4888" w:hanging="360"/>
      </w:pPr>
      <w:rPr>
        <w:rFonts w:hint="default" w:ascii="Courier New" w:hAnsi="Courier New" w:cs="Courier New"/>
      </w:rPr>
    </w:lvl>
    <w:lvl w:ilvl="5">
      <w:start w:val="1"/>
      <w:numFmt w:val="bullet"/>
      <w:lvlText w:val=""/>
      <w:lvlJc w:val="left"/>
      <w:pPr>
        <w:ind w:left="5608" w:hanging="360"/>
      </w:pPr>
      <w:rPr>
        <w:rFonts w:hint="default" w:ascii="Wingdings" w:hAnsi="Wingdings"/>
      </w:rPr>
    </w:lvl>
    <w:lvl w:ilvl="6">
      <w:start w:val="1"/>
      <w:numFmt w:val="bullet"/>
      <w:lvlText w:val=""/>
      <w:lvlJc w:val="left"/>
      <w:pPr>
        <w:ind w:left="6328" w:hanging="360"/>
      </w:pPr>
      <w:rPr>
        <w:rFonts w:hint="default" w:ascii="Symbol" w:hAnsi="Symbol"/>
      </w:rPr>
    </w:lvl>
    <w:lvl w:ilvl="7">
      <w:start w:val="1"/>
      <w:numFmt w:val="bullet"/>
      <w:lvlText w:val="o"/>
      <w:lvlJc w:val="left"/>
      <w:pPr>
        <w:ind w:left="7048" w:hanging="360"/>
      </w:pPr>
      <w:rPr>
        <w:rFonts w:hint="default" w:ascii="Courier New" w:hAnsi="Courier New" w:cs="Courier New"/>
      </w:rPr>
    </w:lvl>
    <w:lvl w:ilvl="8">
      <w:start w:val="1"/>
      <w:numFmt w:val="bullet"/>
      <w:lvlText w:val=""/>
      <w:lvlJc w:val="left"/>
      <w:pPr>
        <w:ind w:left="7768" w:hanging="360"/>
      </w:pPr>
      <w:rPr>
        <w:rFonts w:hint="default" w:ascii="Wingdings" w:hAnsi="Wingdings"/>
      </w:rPr>
    </w:lvl>
  </w:abstractNum>
  <w:abstractNum w:abstractNumId="12" w15:restartNumberingAfterBreak="0">
    <w:nsid w:val="33C1436B"/>
    <w:multiLevelType w:val="hybridMultilevel"/>
    <w:tmpl w:val="3BCC576E"/>
    <w:lvl w:ilvl="0" w:tplc="D006EF86">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346261B4"/>
    <w:multiLevelType w:val="hybridMultilevel"/>
    <w:tmpl w:val="9E28FF18"/>
    <w:lvl w:ilvl="0" w:tplc="6FD25462">
      <w:numFmt w:val="bullet"/>
      <w:lvlText w:val="-"/>
      <w:lvlJc w:val="left"/>
      <w:pPr>
        <w:ind w:left="1097" w:hanging="360"/>
      </w:pPr>
      <w:rPr>
        <w:rFonts w:hint="default" w:ascii="Arial" w:hAnsi="Arial" w:eastAsia="Times New Roman" w:cs="Arial"/>
      </w:rPr>
    </w:lvl>
    <w:lvl w:ilvl="1" w:tplc="0C0A0003" w:tentative="1">
      <w:start w:val="1"/>
      <w:numFmt w:val="bullet"/>
      <w:lvlText w:val="o"/>
      <w:lvlJc w:val="left"/>
      <w:pPr>
        <w:ind w:left="1817" w:hanging="360"/>
      </w:pPr>
      <w:rPr>
        <w:rFonts w:hint="default" w:ascii="Courier New" w:hAnsi="Courier New" w:cs="Courier New"/>
      </w:rPr>
    </w:lvl>
    <w:lvl w:ilvl="2" w:tplc="0C0A0005" w:tentative="1">
      <w:start w:val="1"/>
      <w:numFmt w:val="bullet"/>
      <w:lvlText w:val=""/>
      <w:lvlJc w:val="left"/>
      <w:pPr>
        <w:ind w:left="2537" w:hanging="360"/>
      </w:pPr>
      <w:rPr>
        <w:rFonts w:hint="default" w:ascii="Wingdings" w:hAnsi="Wingdings"/>
      </w:rPr>
    </w:lvl>
    <w:lvl w:ilvl="3" w:tplc="0C0A0001" w:tentative="1">
      <w:start w:val="1"/>
      <w:numFmt w:val="bullet"/>
      <w:lvlText w:val=""/>
      <w:lvlJc w:val="left"/>
      <w:pPr>
        <w:ind w:left="3257" w:hanging="360"/>
      </w:pPr>
      <w:rPr>
        <w:rFonts w:hint="default" w:ascii="Symbol" w:hAnsi="Symbol"/>
      </w:rPr>
    </w:lvl>
    <w:lvl w:ilvl="4" w:tplc="0C0A0003" w:tentative="1">
      <w:start w:val="1"/>
      <w:numFmt w:val="bullet"/>
      <w:lvlText w:val="o"/>
      <w:lvlJc w:val="left"/>
      <w:pPr>
        <w:ind w:left="3977" w:hanging="360"/>
      </w:pPr>
      <w:rPr>
        <w:rFonts w:hint="default" w:ascii="Courier New" w:hAnsi="Courier New" w:cs="Courier New"/>
      </w:rPr>
    </w:lvl>
    <w:lvl w:ilvl="5" w:tplc="0C0A0005" w:tentative="1">
      <w:start w:val="1"/>
      <w:numFmt w:val="bullet"/>
      <w:lvlText w:val=""/>
      <w:lvlJc w:val="left"/>
      <w:pPr>
        <w:ind w:left="4697" w:hanging="360"/>
      </w:pPr>
      <w:rPr>
        <w:rFonts w:hint="default" w:ascii="Wingdings" w:hAnsi="Wingdings"/>
      </w:rPr>
    </w:lvl>
    <w:lvl w:ilvl="6" w:tplc="0C0A0001" w:tentative="1">
      <w:start w:val="1"/>
      <w:numFmt w:val="bullet"/>
      <w:lvlText w:val=""/>
      <w:lvlJc w:val="left"/>
      <w:pPr>
        <w:ind w:left="5417" w:hanging="360"/>
      </w:pPr>
      <w:rPr>
        <w:rFonts w:hint="default" w:ascii="Symbol" w:hAnsi="Symbol"/>
      </w:rPr>
    </w:lvl>
    <w:lvl w:ilvl="7" w:tplc="0C0A0003" w:tentative="1">
      <w:start w:val="1"/>
      <w:numFmt w:val="bullet"/>
      <w:lvlText w:val="o"/>
      <w:lvlJc w:val="left"/>
      <w:pPr>
        <w:ind w:left="6137" w:hanging="360"/>
      </w:pPr>
      <w:rPr>
        <w:rFonts w:hint="default" w:ascii="Courier New" w:hAnsi="Courier New" w:cs="Courier New"/>
      </w:rPr>
    </w:lvl>
    <w:lvl w:ilvl="8" w:tplc="0C0A0005" w:tentative="1">
      <w:start w:val="1"/>
      <w:numFmt w:val="bullet"/>
      <w:lvlText w:val=""/>
      <w:lvlJc w:val="left"/>
      <w:pPr>
        <w:ind w:left="6857" w:hanging="360"/>
      </w:pPr>
      <w:rPr>
        <w:rFonts w:hint="default" w:ascii="Wingdings" w:hAnsi="Wingdings"/>
      </w:rPr>
    </w:lvl>
  </w:abstractNum>
  <w:abstractNum w:abstractNumId="14" w15:restartNumberingAfterBreak="0">
    <w:nsid w:val="3A162AFC"/>
    <w:multiLevelType w:val="hybridMultilevel"/>
    <w:tmpl w:val="A0BCB4DA"/>
    <w:lvl w:ilvl="0" w:tplc="912A6BFE">
      <w:start w:val="1"/>
      <w:numFmt w:val="upperRoman"/>
      <w:pStyle w:val="llistanumromans"/>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CE5682B"/>
    <w:multiLevelType w:val="hybridMultilevel"/>
    <w:tmpl w:val="FF8C2514"/>
    <w:lvl w:ilvl="0" w:tplc="D2D4A362">
      <w:start w:val="1"/>
      <w:numFmt w:val="decimal"/>
      <w:lvlText w:val="%1"/>
      <w:lvlJc w:val="left"/>
      <w:pPr>
        <w:ind w:left="657" w:hanging="300"/>
      </w:pPr>
      <w:rPr>
        <w:rFonts w:hint="default"/>
        <w:b w:val="0"/>
        <w:bCs w:val="0"/>
        <w:color w:val="auto"/>
        <w:spacing w:val="-1"/>
        <w:w w:val="100"/>
        <w:sz w:val="20"/>
        <w:szCs w:val="20"/>
        <w:lang w:val="es-ES" w:eastAsia="en-US" w:bidi="ar-SA"/>
      </w:rPr>
    </w:lvl>
    <w:lvl w:ilvl="1" w:tplc="FFFFFFFF">
      <w:numFmt w:val="bullet"/>
      <w:lvlText w:val="•"/>
      <w:lvlJc w:val="left"/>
      <w:pPr>
        <w:ind w:left="1605" w:hanging="300"/>
      </w:pPr>
      <w:rPr>
        <w:rFonts w:hint="default"/>
        <w:lang w:val="es-ES" w:eastAsia="en-US" w:bidi="ar-SA"/>
      </w:rPr>
    </w:lvl>
    <w:lvl w:ilvl="2" w:tplc="FFFFFFFF">
      <w:numFmt w:val="bullet"/>
      <w:lvlText w:val="•"/>
      <w:lvlJc w:val="left"/>
      <w:pPr>
        <w:ind w:left="2558" w:hanging="300"/>
      </w:pPr>
      <w:rPr>
        <w:rFonts w:hint="default"/>
        <w:lang w:val="es-ES" w:eastAsia="en-US" w:bidi="ar-SA"/>
      </w:rPr>
    </w:lvl>
    <w:lvl w:ilvl="3" w:tplc="FFFFFFFF">
      <w:numFmt w:val="bullet"/>
      <w:lvlText w:val="•"/>
      <w:lvlJc w:val="left"/>
      <w:pPr>
        <w:ind w:left="3510" w:hanging="300"/>
      </w:pPr>
      <w:rPr>
        <w:rFonts w:hint="default"/>
        <w:lang w:val="es-ES" w:eastAsia="en-US" w:bidi="ar-SA"/>
      </w:rPr>
    </w:lvl>
    <w:lvl w:ilvl="4" w:tplc="FFFFFFFF">
      <w:numFmt w:val="bullet"/>
      <w:lvlText w:val="•"/>
      <w:lvlJc w:val="left"/>
      <w:pPr>
        <w:ind w:left="4463" w:hanging="300"/>
      </w:pPr>
      <w:rPr>
        <w:rFonts w:hint="default"/>
        <w:lang w:val="es-ES" w:eastAsia="en-US" w:bidi="ar-SA"/>
      </w:rPr>
    </w:lvl>
    <w:lvl w:ilvl="5" w:tplc="FFFFFFFF">
      <w:numFmt w:val="bullet"/>
      <w:lvlText w:val="•"/>
      <w:lvlJc w:val="left"/>
      <w:pPr>
        <w:ind w:left="5415" w:hanging="300"/>
      </w:pPr>
      <w:rPr>
        <w:rFonts w:hint="default"/>
        <w:lang w:val="es-ES" w:eastAsia="en-US" w:bidi="ar-SA"/>
      </w:rPr>
    </w:lvl>
    <w:lvl w:ilvl="6" w:tplc="FFFFFFFF">
      <w:numFmt w:val="bullet"/>
      <w:lvlText w:val="•"/>
      <w:lvlJc w:val="left"/>
      <w:pPr>
        <w:ind w:left="6368" w:hanging="300"/>
      </w:pPr>
      <w:rPr>
        <w:rFonts w:hint="default"/>
        <w:lang w:val="es-ES" w:eastAsia="en-US" w:bidi="ar-SA"/>
      </w:rPr>
    </w:lvl>
    <w:lvl w:ilvl="7" w:tplc="FFFFFFFF">
      <w:numFmt w:val="bullet"/>
      <w:lvlText w:val="•"/>
      <w:lvlJc w:val="left"/>
      <w:pPr>
        <w:ind w:left="7320" w:hanging="300"/>
      </w:pPr>
      <w:rPr>
        <w:rFonts w:hint="default"/>
        <w:lang w:val="es-ES" w:eastAsia="en-US" w:bidi="ar-SA"/>
      </w:rPr>
    </w:lvl>
    <w:lvl w:ilvl="8" w:tplc="FFFFFFFF">
      <w:numFmt w:val="bullet"/>
      <w:lvlText w:val="•"/>
      <w:lvlJc w:val="left"/>
      <w:pPr>
        <w:ind w:left="8273" w:hanging="300"/>
      </w:pPr>
      <w:rPr>
        <w:rFonts w:hint="default"/>
        <w:lang w:val="es-ES" w:eastAsia="en-US" w:bidi="ar-SA"/>
      </w:rPr>
    </w:lvl>
  </w:abstractNum>
  <w:abstractNum w:abstractNumId="16" w15:restartNumberingAfterBreak="0">
    <w:nsid w:val="3DF76933"/>
    <w:multiLevelType w:val="hybridMultilevel"/>
    <w:tmpl w:val="86841F7E"/>
    <w:lvl w:ilvl="0" w:tplc="B07E6826">
      <w:start w:val="1"/>
      <w:numFmt w:val="lowerLetter"/>
      <w:pStyle w:val="Listaletras"/>
      <w:lvlText w:val="%1)"/>
      <w:lvlJc w:val="left"/>
      <w:pPr>
        <w:ind w:left="720" w:hanging="360"/>
      </w:pPr>
      <w:rPr>
        <w:color w:val="C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FDB667A"/>
    <w:multiLevelType w:val="hybridMultilevel"/>
    <w:tmpl w:val="5EAEB9F8"/>
    <w:lvl w:ilvl="0" w:tplc="377ACF2E">
      <w:start w:val="1"/>
      <w:numFmt w:val="bullet"/>
      <w:lvlText w:val="●"/>
      <w:lvlJc w:val="left"/>
      <w:pPr>
        <w:ind w:left="2368" w:hanging="360"/>
      </w:pPr>
      <w:rPr>
        <w:rFonts w:hint="default" w:ascii="Arial" w:hAnsi="Arial"/>
        <w:color w:val="E60000"/>
      </w:rPr>
    </w:lvl>
    <w:lvl w:ilvl="1" w:tplc="04030003" w:tentative="1">
      <w:start w:val="1"/>
      <w:numFmt w:val="bullet"/>
      <w:lvlText w:val="o"/>
      <w:lvlJc w:val="left"/>
      <w:pPr>
        <w:ind w:left="3088" w:hanging="360"/>
      </w:pPr>
      <w:rPr>
        <w:rFonts w:hint="default" w:ascii="Courier New" w:hAnsi="Courier New" w:cs="Courier New"/>
      </w:rPr>
    </w:lvl>
    <w:lvl w:ilvl="2" w:tplc="04030005" w:tentative="1">
      <w:start w:val="1"/>
      <w:numFmt w:val="bullet"/>
      <w:lvlText w:val=""/>
      <w:lvlJc w:val="left"/>
      <w:pPr>
        <w:ind w:left="3808" w:hanging="360"/>
      </w:pPr>
      <w:rPr>
        <w:rFonts w:hint="default" w:ascii="Wingdings" w:hAnsi="Wingdings"/>
      </w:rPr>
    </w:lvl>
    <w:lvl w:ilvl="3" w:tplc="04030001" w:tentative="1">
      <w:start w:val="1"/>
      <w:numFmt w:val="bullet"/>
      <w:lvlText w:val=""/>
      <w:lvlJc w:val="left"/>
      <w:pPr>
        <w:ind w:left="4528" w:hanging="360"/>
      </w:pPr>
      <w:rPr>
        <w:rFonts w:hint="default" w:ascii="Symbol" w:hAnsi="Symbol"/>
      </w:rPr>
    </w:lvl>
    <w:lvl w:ilvl="4" w:tplc="04030003" w:tentative="1">
      <w:start w:val="1"/>
      <w:numFmt w:val="bullet"/>
      <w:lvlText w:val="o"/>
      <w:lvlJc w:val="left"/>
      <w:pPr>
        <w:ind w:left="5248" w:hanging="360"/>
      </w:pPr>
      <w:rPr>
        <w:rFonts w:hint="default" w:ascii="Courier New" w:hAnsi="Courier New" w:cs="Courier New"/>
      </w:rPr>
    </w:lvl>
    <w:lvl w:ilvl="5" w:tplc="04030005" w:tentative="1">
      <w:start w:val="1"/>
      <w:numFmt w:val="bullet"/>
      <w:lvlText w:val=""/>
      <w:lvlJc w:val="left"/>
      <w:pPr>
        <w:ind w:left="5968" w:hanging="360"/>
      </w:pPr>
      <w:rPr>
        <w:rFonts w:hint="default" w:ascii="Wingdings" w:hAnsi="Wingdings"/>
      </w:rPr>
    </w:lvl>
    <w:lvl w:ilvl="6" w:tplc="04030001" w:tentative="1">
      <w:start w:val="1"/>
      <w:numFmt w:val="bullet"/>
      <w:lvlText w:val=""/>
      <w:lvlJc w:val="left"/>
      <w:pPr>
        <w:ind w:left="6688" w:hanging="360"/>
      </w:pPr>
      <w:rPr>
        <w:rFonts w:hint="default" w:ascii="Symbol" w:hAnsi="Symbol"/>
      </w:rPr>
    </w:lvl>
    <w:lvl w:ilvl="7" w:tplc="04030003" w:tentative="1">
      <w:start w:val="1"/>
      <w:numFmt w:val="bullet"/>
      <w:lvlText w:val="o"/>
      <w:lvlJc w:val="left"/>
      <w:pPr>
        <w:ind w:left="7408" w:hanging="360"/>
      </w:pPr>
      <w:rPr>
        <w:rFonts w:hint="default" w:ascii="Courier New" w:hAnsi="Courier New" w:cs="Courier New"/>
      </w:rPr>
    </w:lvl>
    <w:lvl w:ilvl="8" w:tplc="04030005" w:tentative="1">
      <w:start w:val="1"/>
      <w:numFmt w:val="bullet"/>
      <w:lvlText w:val=""/>
      <w:lvlJc w:val="left"/>
      <w:pPr>
        <w:ind w:left="8128" w:hanging="360"/>
      </w:pPr>
      <w:rPr>
        <w:rFonts w:hint="default" w:ascii="Wingdings" w:hAnsi="Wingdings"/>
      </w:rPr>
    </w:lvl>
  </w:abstractNum>
  <w:abstractNum w:abstractNumId="18" w15:restartNumberingAfterBreak="0">
    <w:nsid w:val="410E70C0"/>
    <w:multiLevelType w:val="hybridMultilevel"/>
    <w:tmpl w:val="93A802A8"/>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9" w15:restartNumberingAfterBreak="0">
    <w:nsid w:val="41575E06"/>
    <w:multiLevelType w:val="hybridMultilevel"/>
    <w:tmpl w:val="00CE3B3C"/>
    <w:lvl w:ilvl="0" w:tplc="FFFFFFFF">
      <w:start w:val="1"/>
      <w:numFmt w:val="bullet"/>
      <w:lvlText w:val=""/>
      <w:lvlJc w:val="left"/>
      <w:pPr>
        <w:ind w:left="720" w:hanging="360"/>
      </w:pPr>
      <w:rPr>
        <w:rFonts w:hint="default" w:ascii="Symbol" w:hAnsi="Symbol"/>
      </w:rPr>
    </w:lvl>
    <w:lvl w:ilvl="1" w:tplc="FA149CC6">
      <w:start w:val="1"/>
      <w:numFmt w:val="bullet"/>
      <w:lvlText w:val=""/>
      <w:lvlJc w:val="left"/>
      <w:pPr>
        <w:ind w:left="1440" w:hanging="360"/>
      </w:pPr>
      <w:rPr>
        <w:rFonts w:hint="default" w:ascii="Symbol" w:hAnsi="Symbol"/>
        <w:color w:val="999999"/>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2A571CF"/>
    <w:multiLevelType w:val="hybridMultilevel"/>
    <w:tmpl w:val="0C0A001D"/>
    <w:name w:val="Numeración 42"/>
    <w:styleLink w:val="DalephNumeracin"/>
    <w:lvl w:ilvl="0" w:tplc="7194C306">
      <w:start w:val="1"/>
      <w:numFmt w:val="decimal"/>
      <w:lvlText w:val="%1)"/>
      <w:lvlJc w:val="left"/>
      <w:pPr>
        <w:ind w:left="360" w:hanging="360"/>
      </w:pPr>
      <w:rPr>
        <w:rFonts w:ascii="Calibri" w:hAnsi="Calibri"/>
        <w:caps/>
        <w:dstrike w:val="0"/>
        <w:color w:val="C00000"/>
        <w:sz w:val="22"/>
        <w:vertAlign w:val="baseline"/>
      </w:rPr>
    </w:lvl>
    <w:lvl w:ilvl="1" w:tplc="37447644">
      <w:start w:val="1"/>
      <w:numFmt w:val="lowerLetter"/>
      <w:lvlText w:val="%2)"/>
      <w:lvlJc w:val="left"/>
      <w:pPr>
        <w:ind w:left="720" w:hanging="360"/>
      </w:pPr>
      <w:rPr>
        <w:rFonts w:ascii="Calibri" w:hAnsi="Calibri"/>
        <w:caps/>
        <w:dstrike w:val="0"/>
        <w:color w:val="C00000"/>
        <w:sz w:val="22"/>
        <w:vertAlign w:val="baseline"/>
      </w:rPr>
    </w:lvl>
    <w:lvl w:ilvl="2" w:tplc="8B18A608">
      <w:start w:val="1"/>
      <w:numFmt w:val="lowerRoman"/>
      <w:lvlText w:val="%3)"/>
      <w:lvlJc w:val="left"/>
      <w:pPr>
        <w:ind w:left="1080" w:hanging="360"/>
      </w:pPr>
      <w:rPr>
        <w:rFonts w:ascii="Calibri" w:hAnsi="Calibri"/>
        <w:caps/>
        <w:dstrike w:val="0"/>
        <w:color w:val="C00000"/>
        <w:sz w:val="22"/>
        <w:vertAlign w:val="baseline"/>
      </w:rPr>
    </w:lvl>
    <w:lvl w:ilvl="3" w:tplc="01B28A24">
      <w:start w:val="1"/>
      <w:numFmt w:val="decimal"/>
      <w:lvlText w:val="(%4)"/>
      <w:lvlJc w:val="left"/>
      <w:pPr>
        <w:ind w:left="1440" w:hanging="360"/>
      </w:pPr>
      <w:rPr>
        <w:rFonts w:ascii="Calibri" w:hAnsi="Calibri"/>
        <w:caps/>
        <w:dstrike w:val="0"/>
        <w:color w:val="C00000"/>
        <w:sz w:val="22"/>
        <w:vertAlign w:val="baseline"/>
      </w:rPr>
    </w:lvl>
    <w:lvl w:ilvl="4" w:tplc="20DE5F66">
      <w:start w:val="1"/>
      <w:numFmt w:val="lowerLetter"/>
      <w:lvlText w:val="(%5)"/>
      <w:lvlJc w:val="left"/>
      <w:pPr>
        <w:ind w:left="1800" w:hanging="360"/>
      </w:pPr>
      <w:rPr>
        <w:rFonts w:ascii="Calibri" w:hAnsi="Calibri"/>
        <w:caps/>
        <w:dstrike w:val="0"/>
        <w:color w:val="C00000"/>
        <w:sz w:val="22"/>
        <w:vertAlign w:val="baseline"/>
      </w:rPr>
    </w:lvl>
    <w:lvl w:ilvl="5" w:tplc="51CA3ED6">
      <w:start w:val="1"/>
      <w:numFmt w:val="lowerRoman"/>
      <w:lvlText w:val="(%6)"/>
      <w:lvlJc w:val="left"/>
      <w:pPr>
        <w:ind w:left="2160" w:hanging="360"/>
      </w:pPr>
      <w:rPr>
        <w:rFonts w:ascii="Calibri" w:hAnsi="Calibri"/>
        <w:caps/>
        <w:dstrike w:val="0"/>
        <w:color w:val="C00000"/>
        <w:sz w:val="22"/>
        <w:vertAlign w:val="baseline"/>
      </w:rPr>
    </w:lvl>
    <w:lvl w:ilvl="6" w:tplc="E8B27438">
      <w:start w:val="1"/>
      <w:numFmt w:val="decimal"/>
      <w:lvlText w:val="%7."/>
      <w:lvlJc w:val="left"/>
      <w:pPr>
        <w:ind w:left="2520" w:hanging="360"/>
      </w:pPr>
      <w:rPr>
        <w:rFonts w:ascii="Calibri" w:hAnsi="Calibri"/>
        <w:caps/>
        <w:dstrike w:val="0"/>
        <w:color w:val="C00000"/>
        <w:sz w:val="22"/>
        <w:vertAlign w:val="baseline"/>
      </w:rPr>
    </w:lvl>
    <w:lvl w:ilvl="7" w:tplc="1B9EF284">
      <w:start w:val="1"/>
      <w:numFmt w:val="lowerLetter"/>
      <w:lvlText w:val="%8."/>
      <w:lvlJc w:val="left"/>
      <w:pPr>
        <w:ind w:left="2880" w:hanging="360"/>
      </w:pPr>
      <w:rPr>
        <w:rFonts w:ascii="Calibri" w:hAnsi="Calibri"/>
        <w:caps/>
        <w:dstrike w:val="0"/>
        <w:color w:val="C00000"/>
        <w:sz w:val="22"/>
        <w:vertAlign w:val="baseline"/>
      </w:rPr>
    </w:lvl>
    <w:lvl w:ilvl="8" w:tplc="312257EC">
      <w:start w:val="1"/>
      <w:numFmt w:val="lowerRoman"/>
      <w:lvlText w:val="%9."/>
      <w:lvlJc w:val="left"/>
      <w:pPr>
        <w:ind w:left="3240" w:hanging="360"/>
      </w:pPr>
      <w:rPr>
        <w:rFonts w:ascii="Calibri" w:hAnsi="Calibri"/>
        <w:caps/>
        <w:dstrike w:val="0"/>
        <w:color w:val="C00000"/>
        <w:sz w:val="22"/>
        <w:vertAlign w:val="baseline"/>
      </w:rPr>
    </w:lvl>
  </w:abstractNum>
  <w:abstractNum w:abstractNumId="21" w15:restartNumberingAfterBreak="0">
    <w:nsid w:val="48BF00DE"/>
    <w:multiLevelType w:val="hybridMultilevel"/>
    <w:tmpl w:val="0C0A001D"/>
    <w:name w:val="Numeración 4222"/>
    <w:styleLink w:val="DalephVietas"/>
    <w:lvl w:ilvl="0" w:tplc="E50A5FDE">
      <w:start w:val="1"/>
      <w:numFmt w:val="bullet"/>
      <w:lvlText w:val="&gt;"/>
      <w:lvlJc w:val="left"/>
      <w:pPr>
        <w:ind w:left="360" w:hanging="360"/>
      </w:pPr>
      <w:rPr>
        <w:rFonts w:ascii="Calibri" w:hAnsi="Calibri"/>
        <w:color w:val="C00000"/>
        <w:sz w:val="22"/>
      </w:rPr>
    </w:lvl>
    <w:lvl w:ilvl="1" w:tplc="20F6013C">
      <w:start w:val="1"/>
      <w:numFmt w:val="bullet"/>
      <w:lvlText w:val="&gt;"/>
      <w:lvlJc w:val="left"/>
      <w:pPr>
        <w:ind w:left="720" w:hanging="360"/>
      </w:pPr>
      <w:rPr>
        <w:rFonts w:hint="default" w:ascii="Calibri" w:hAnsi="Calibri"/>
        <w:color w:val="C00000"/>
        <w:sz w:val="22"/>
      </w:rPr>
    </w:lvl>
    <w:lvl w:ilvl="2" w:tplc="94EEE4FA">
      <w:start w:val="1"/>
      <w:numFmt w:val="bullet"/>
      <w:lvlText w:val="&gt;"/>
      <w:lvlJc w:val="left"/>
      <w:pPr>
        <w:ind w:left="1080" w:hanging="360"/>
      </w:pPr>
      <w:rPr>
        <w:rFonts w:hint="default" w:ascii="Calibri" w:hAnsi="Calibri"/>
        <w:color w:val="C00000"/>
        <w:sz w:val="22"/>
      </w:rPr>
    </w:lvl>
    <w:lvl w:ilvl="3" w:tplc="F7D68B1A">
      <w:start w:val="1"/>
      <w:numFmt w:val="bullet"/>
      <w:lvlText w:val="&gt;"/>
      <w:lvlJc w:val="left"/>
      <w:pPr>
        <w:ind w:left="1440" w:hanging="360"/>
      </w:pPr>
      <w:rPr>
        <w:rFonts w:hint="default" w:ascii="Calibri" w:hAnsi="Calibri"/>
        <w:color w:val="C00000"/>
        <w:sz w:val="22"/>
      </w:rPr>
    </w:lvl>
    <w:lvl w:ilvl="4" w:tplc="D7CC61DC">
      <w:start w:val="1"/>
      <w:numFmt w:val="bullet"/>
      <w:lvlText w:val="&gt;"/>
      <w:lvlJc w:val="left"/>
      <w:pPr>
        <w:ind w:left="1800" w:hanging="360"/>
      </w:pPr>
      <w:rPr>
        <w:rFonts w:hint="default" w:ascii="Calibri" w:hAnsi="Calibri"/>
        <w:color w:val="C00000"/>
        <w:sz w:val="22"/>
      </w:rPr>
    </w:lvl>
    <w:lvl w:ilvl="5" w:tplc="B4B40454">
      <w:start w:val="1"/>
      <w:numFmt w:val="bullet"/>
      <w:lvlText w:val="&gt;"/>
      <w:lvlJc w:val="left"/>
      <w:pPr>
        <w:ind w:left="2160" w:hanging="360"/>
      </w:pPr>
      <w:rPr>
        <w:rFonts w:hint="default" w:ascii="Calibri" w:hAnsi="Calibri"/>
        <w:color w:val="C00000"/>
        <w:sz w:val="22"/>
      </w:rPr>
    </w:lvl>
    <w:lvl w:ilvl="6" w:tplc="774AD170">
      <w:start w:val="1"/>
      <w:numFmt w:val="bullet"/>
      <w:lvlText w:val="&gt;"/>
      <w:lvlJc w:val="left"/>
      <w:pPr>
        <w:ind w:left="2520" w:hanging="360"/>
      </w:pPr>
      <w:rPr>
        <w:rFonts w:hint="default" w:ascii="Calibri" w:hAnsi="Calibri"/>
        <w:color w:val="C00000"/>
        <w:sz w:val="22"/>
      </w:rPr>
    </w:lvl>
    <w:lvl w:ilvl="7" w:tplc="6DD6219C">
      <w:start w:val="1"/>
      <w:numFmt w:val="bullet"/>
      <w:lvlText w:val="&gt;"/>
      <w:lvlJc w:val="left"/>
      <w:pPr>
        <w:ind w:left="2880" w:hanging="360"/>
      </w:pPr>
      <w:rPr>
        <w:rFonts w:hint="default" w:ascii="Calibri" w:hAnsi="Calibri"/>
        <w:color w:val="C00000"/>
        <w:sz w:val="22"/>
      </w:rPr>
    </w:lvl>
    <w:lvl w:ilvl="8" w:tplc="D5F6DDC6">
      <w:start w:val="1"/>
      <w:numFmt w:val="bullet"/>
      <w:lvlText w:val="&gt;"/>
      <w:lvlJc w:val="left"/>
      <w:pPr>
        <w:ind w:left="3240" w:hanging="360"/>
      </w:pPr>
      <w:rPr>
        <w:rFonts w:hint="default" w:ascii="Calibri" w:hAnsi="Calibri"/>
        <w:color w:val="C00000"/>
        <w:sz w:val="22"/>
      </w:rPr>
    </w:lvl>
  </w:abstractNum>
  <w:abstractNum w:abstractNumId="22" w15:restartNumberingAfterBreak="0">
    <w:nsid w:val="497713A3"/>
    <w:multiLevelType w:val="multilevel"/>
    <w:tmpl w:val="A18884C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hint="default" w:ascii="Symbol" w:hAnsi="Symbol"/>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BC804D8"/>
    <w:multiLevelType w:val="hybridMultilevel"/>
    <w:tmpl w:val="A7E23002"/>
    <w:lvl w:ilvl="0" w:tplc="C166FE5C">
      <w:start w:val="1"/>
      <w:numFmt w:val="bullet"/>
      <w:lvlText w:val=""/>
      <w:lvlJc w:val="left"/>
      <w:pPr>
        <w:ind w:left="720" w:hanging="360"/>
      </w:pPr>
      <w:rPr>
        <w:rFonts w:hint="default" w:ascii="Symbol" w:hAnsi="Symbol"/>
        <w:color w:val="C00000"/>
      </w:rPr>
    </w:lvl>
    <w:lvl w:ilvl="1" w:tplc="09EAC504">
      <w:start w:val="1"/>
      <w:numFmt w:val="bullet"/>
      <w:pStyle w:val="LetraDALEPHcaqui1-cat"/>
      <w:lvlText w:val=""/>
      <w:lvlJc w:val="left"/>
      <w:pPr>
        <w:ind w:left="1440" w:hanging="360"/>
      </w:pPr>
      <w:rPr>
        <w:rFonts w:hint="default" w:ascii="Symbol" w:hAnsi="Symbol"/>
        <w:b w:val="0"/>
        <w:color w:val="C00000"/>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4FA7793C"/>
    <w:multiLevelType w:val="hybridMultilevel"/>
    <w:tmpl w:val="E9A643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1435FE"/>
    <w:multiLevelType w:val="hybridMultilevel"/>
    <w:tmpl w:val="C2F60D06"/>
    <w:lvl w:ilvl="0" w:tplc="F692D7FA">
      <w:start w:val="1"/>
      <w:numFmt w:val="decimal"/>
      <w:lvlText w:val="%1."/>
      <w:lvlJc w:val="left"/>
      <w:pPr>
        <w:ind w:left="1083" w:hanging="360"/>
      </w:pPr>
    </w:lvl>
    <w:lvl w:ilvl="1" w:tplc="04030019" w:tentative="1">
      <w:start w:val="1"/>
      <w:numFmt w:val="lowerLetter"/>
      <w:lvlText w:val="%2."/>
      <w:lvlJc w:val="left"/>
      <w:pPr>
        <w:ind w:left="1803" w:hanging="360"/>
      </w:pPr>
    </w:lvl>
    <w:lvl w:ilvl="2" w:tplc="0403001B" w:tentative="1">
      <w:start w:val="1"/>
      <w:numFmt w:val="lowerRoman"/>
      <w:lvlText w:val="%3."/>
      <w:lvlJc w:val="right"/>
      <w:pPr>
        <w:ind w:left="2523" w:hanging="180"/>
      </w:pPr>
    </w:lvl>
    <w:lvl w:ilvl="3" w:tplc="0403000F" w:tentative="1">
      <w:start w:val="1"/>
      <w:numFmt w:val="decimal"/>
      <w:lvlText w:val="%4."/>
      <w:lvlJc w:val="left"/>
      <w:pPr>
        <w:ind w:left="3243" w:hanging="360"/>
      </w:pPr>
    </w:lvl>
    <w:lvl w:ilvl="4" w:tplc="04030019" w:tentative="1">
      <w:start w:val="1"/>
      <w:numFmt w:val="lowerLetter"/>
      <w:lvlText w:val="%5."/>
      <w:lvlJc w:val="left"/>
      <w:pPr>
        <w:ind w:left="3963" w:hanging="360"/>
      </w:pPr>
    </w:lvl>
    <w:lvl w:ilvl="5" w:tplc="0403001B" w:tentative="1">
      <w:start w:val="1"/>
      <w:numFmt w:val="lowerRoman"/>
      <w:lvlText w:val="%6."/>
      <w:lvlJc w:val="right"/>
      <w:pPr>
        <w:ind w:left="4683" w:hanging="180"/>
      </w:pPr>
    </w:lvl>
    <w:lvl w:ilvl="6" w:tplc="0403000F" w:tentative="1">
      <w:start w:val="1"/>
      <w:numFmt w:val="decimal"/>
      <w:lvlText w:val="%7."/>
      <w:lvlJc w:val="left"/>
      <w:pPr>
        <w:ind w:left="5403" w:hanging="360"/>
      </w:pPr>
    </w:lvl>
    <w:lvl w:ilvl="7" w:tplc="04030019" w:tentative="1">
      <w:start w:val="1"/>
      <w:numFmt w:val="lowerLetter"/>
      <w:lvlText w:val="%8."/>
      <w:lvlJc w:val="left"/>
      <w:pPr>
        <w:ind w:left="6123" w:hanging="360"/>
      </w:pPr>
    </w:lvl>
    <w:lvl w:ilvl="8" w:tplc="0403001B" w:tentative="1">
      <w:start w:val="1"/>
      <w:numFmt w:val="lowerRoman"/>
      <w:lvlText w:val="%9."/>
      <w:lvlJc w:val="right"/>
      <w:pPr>
        <w:ind w:left="6843" w:hanging="180"/>
      </w:pPr>
    </w:lvl>
  </w:abstractNum>
  <w:abstractNum w:abstractNumId="26" w15:restartNumberingAfterBreak="0">
    <w:nsid w:val="5BC43B80"/>
    <w:multiLevelType w:val="multilevel"/>
    <w:tmpl w:val="F48C512C"/>
    <w:lvl w:ilvl="0">
      <w:start w:val="1"/>
      <w:numFmt w:val="bullet"/>
      <w:lvlText w:val=""/>
      <w:lvlJc w:val="left"/>
      <w:pPr>
        <w:ind w:left="720" w:hanging="360"/>
      </w:pPr>
      <w:rPr>
        <w:rFonts w:hint="default" w:ascii="Symbol" w:hAnsi="Symbol"/>
      </w:rPr>
    </w:lvl>
    <w:lvl w:ilvl="1">
      <w:start w:val="1"/>
      <w:numFmt w:val="bullet"/>
      <w:pStyle w:val="Vietas2"/>
      <w:lvlText w:val=""/>
      <w:lvlJc w:val="left"/>
      <w:pPr>
        <w:ind w:left="1440" w:hanging="360"/>
      </w:pPr>
      <w:rPr>
        <w:rFonts w:hint="default" w:ascii="Symbol" w:hAnsi="Symbol"/>
        <w:color w:val="999999"/>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CC77A24"/>
    <w:multiLevelType w:val="hybridMultilevel"/>
    <w:tmpl w:val="05562B58"/>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8" w15:restartNumberingAfterBreak="0">
    <w:nsid w:val="63EF055E"/>
    <w:multiLevelType w:val="hybridMultilevel"/>
    <w:tmpl w:val="5A2A7322"/>
    <w:lvl w:ilvl="0" w:tplc="55F289FC">
      <w:start w:val="1"/>
      <w:numFmt w:val="decimal"/>
      <w:lvlText w:val="%1."/>
      <w:lvlJc w:val="left"/>
      <w:pPr>
        <w:ind w:left="786" w:hanging="360"/>
      </w:pPr>
    </w:lvl>
    <w:lvl w:ilvl="1" w:tplc="04030019">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9" w15:restartNumberingAfterBreak="0">
    <w:nsid w:val="67A032EE"/>
    <w:multiLevelType w:val="hybridMultilevel"/>
    <w:tmpl w:val="CCEE4D1E"/>
    <w:lvl w:ilvl="0" w:tplc="60EEF4C8">
      <w:start w:val="1"/>
      <w:numFmt w:val="bullet"/>
      <w:pStyle w:val="Vietas"/>
      <w:lvlText w:val=""/>
      <w:lvlJc w:val="left"/>
      <w:pPr>
        <w:ind w:left="1077" w:hanging="360"/>
      </w:pPr>
      <w:rPr>
        <w:rFonts w:hint="default" w:ascii="Symbol" w:hAnsi="Symbol"/>
        <w:color w:val="C00000"/>
      </w:rPr>
    </w:lvl>
    <w:lvl w:ilvl="1" w:tplc="0C6853FA">
      <w:start w:val="1"/>
      <w:numFmt w:val="bullet"/>
      <w:lvlText w:val="o"/>
      <w:lvlJc w:val="left"/>
      <w:pPr>
        <w:ind w:left="1797" w:hanging="360"/>
      </w:pPr>
      <w:rPr>
        <w:rFonts w:hint="default" w:ascii="Courier New" w:hAnsi="Courier New" w:cs="Courier New"/>
        <w:color w:val="C00000"/>
      </w:rPr>
    </w:lvl>
    <w:lvl w:ilvl="2" w:tplc="07A22D12">
      <w:numFmt w:val="bullet"/>
      <w:lvlText w:val="-"/>
      <w:lvlJc w:val="left"/>
      <w:pPr>
        <w:ind w:left="2517" w:hanging="360"/>
      </w:pPr>
      <w:rPr>
        <w:rFonts w:hint="default" w:ascii="Times New Roman" w:hAnsi="Times New Roman" w:eastAsia="Times New Roman" w:cs="Times New Roman"/>
      </w:rPr>
    </w:lvl>
    <w:lvl w:ilvl="3" w:tplc="04030001" w:tentative="1">
      <w:start w:val="1"/>
      <w:numFmt w:val="bullet"/>
      <w:lvlText w:val=""/>
      <w:lvlJc w:val="left"/>
      <w:pPr>
        <w:ind w:left="3237" w:hanging="360"/>
      </w:pPr>
      <w:rPr>
        <w:rFonts w:hint="default" w:ascii="Symbol" w:hAnsi="Symbol"/>
      </w:rPr>
    </w:lvl>
    <w:lvl w:ilvl="4" w:tplc="04030003" w:tentative="1">
      <w:start w:val="1"/>
      <w:numFmt w:val="bullet"/>
      <w:lvlText w:val="o"/>
      <w:lvlJc w:val="left"/>
      <w:pPr>
        <w:ind w:left="3957" w:hanging="360"/>
      </w:pPr>
      <w:rPr>
        <w:rFonts w:hint="default" w:ascii="Courier New" w:hAnsi="Courier New" w:cs="Courier New"/>
      </w:rPr>
    </w:lvl>
    <w:lvl w:ilvl="5" w:tplc="04030005" w:tentative="1">
      <w:start w:val="1"/>
      <w:numFmt w:val="bullet"/>
      <w:lvlText w:val=""/>
      <w:lvlJc w:val="left"/>
      <w:pPr>
        <w:ind w:left="4677" w:hanging="360"/>
      </w:pPr>
      <w:rPr>
        <w:rFonts w:hint="default" w:ascii="Wingdings" w:hAnsi="Wingdings"/>
      </w:rPr>
    </w:lvl>
    <w:lvl w:ilvl="6" w:tplc="04030001" w:tentative="1">
      <w:start w:val="1"/>
      <w:numFmt w:val="bullet"/>
      <w:lvlText w:val=""/>
      <w:lvlJc w:val="left"/>
      <w:pPr>
        <w:ind w:left="5397" w:hanging="360"/>
      </w:pPr>
      <w:rPr>
        <w:rFonts w:hint="default" w:ascii="Symbol" w:hAnsi="Symbol"/>
      </w:rPr>
    </w:lvl>
    <w:lvl w:ilvl="7" w:tplc="04030003" w:tentative="1">
      <w:start w:val="1"/>
      <w:numFmt w:val="bullet"/>
      <w:lvlText w:val="o"/>
      <w:lvlJc w:val="left"/>
      <w:pPr>
        <w:ind w:left="6117" w:hanging="360"/>
      </w:pPr>
      <w:rPr>
        <w:rFonts w:hint="default" w:ascii="Courier New" w:hAnsi="Courier New" w:cs="Courier New"/>
      </w:rPr>
    </w:lvl>
    <w:lvl w:ilvl="8" w:tplc="04030005" w:tentative="1">
      <w:start w:val="1"/>
      <w:numFmt w:val="bullet"/>
      <w:lvlText w:val=""/>
      <w:lvlJc w:val="left"/>
      <w:pPr>
        <w:ind w:left="6837" w:hanging="360"/>
      </w:pPr>
      <w:rPr>
        <w:rFonts w:hint="default" w:ascii="Wingdings" w:hAnsi="Wingdings"/>
      </w:rPr>
    </w:lvl>
  </w:abstractNum>
  <w:abstractNum w:abstractNumId="30" w15:restartNumberingAfterBreak="0">
    <w:nsid w:val="6B7B27A2"/>
    <w:multiLevelType w:val="hybridMultilevel"/>
    <w:tmpl w:val="9D5C78F8"/>
    <w:lvl w:ilvl="0" w:tplc="90A6CEEA">
      <w:start w:val="1"/>
      <w:numFmt w:val="bullet"/>
      <w:lvlText w:val=""/>
      <w:lvlJc w:val="left"/>
      <w:pPr>
        <w:ind w:left="2008" w:hanging="360"/>
      </w:pPr>
      <w:rPr>
        <w:rFonts w:hint="default" w:ascii="Symbol" w:hAnsi="Symbol"/>
        <w:color w:val="E60000"/>
      </w:rPr>
    </w:lvl>
    <w:lvl w:ilvl="1" w:tplc="04030003" w:tentative="1">
      <w:start w:val="1"/>
      <w:numFmt w:val="bullet"/>
      <w:lvlText w:val="o"/>
      <w:lvlJc w:val="left"/>
      <w:pPr>
        <w:ind w:left="2728" w:hanging="360"/>
      </w:pPr>
      <w:rPr>
        <w:rFonts w:hint="default" w:ascii="Courier New" w:hAnsi="Courier New" w:cs="Courier New"/>
      </w:rPr>
    </w:lvl>
    <w:lvl w:ilvl="2" w:tplc="04030005" w:tentative="1">
      <w:start w:val="1"/>
      <w:numFmt w:val="bullet"/>
      <w:lvlText w:val=""/>
      <w:lvlJc w:val="left"/>
      <w:pPr>
        <w:ind w:left="3448" w:hanging="360"/>
      </w:pPr>
      <w:rPr>
        <w:rFonts w:hint="default" w:ascii="Wingdings" w:hAnsi="Wingdings"/>
      </w:rPr>
    </w:lvl>
    <w:lvl w:ilvl="3" w:tplc="04030001" w:tentative="1">
      <w:start w:val="1"/>
      <w:numFmt w:val="bullet"/>
      <w:lvlText w:val=""/>
      <w:lvlJc w:val="left"/>
      <w:pPr>
        <w:ind w:left="4168" w:hanging="360"/>
      </w:pPr>
      <w:rPr>
        <w:rFonts w:hint="default" w:ascii="Symbol" w:hAnsi="Symbol"/>
      </w:rPr>
    </w:lvl>
    <w:lvl w:ilvl="4" w:tplc="04030003" w:tentative="1">
      <w:start w:val="1"/>
      <w:numFmt w:val="bullet"/>
      <w:lvlText w:val="o"/>
      <w:lvlJc w:val="left"/>
      <w:pPr>
        <w:ind w:left="4888" w:hanging="360"/>
      </w:pPr>
      <w:rPr>
        <w:rFonts w:hint="default" w:ascii="Courier New" w:hAnsi="Courier New" w:cs="Courier New"/>
      </w:rPr>
    </w:lvl>
    <w:lvl w:ilvl="5" w:tplc="04030005" w:tentative="1">
      <w:start w:val="1"/>
      <w:numFmt w:val="bullet"/>
      <w:lvlText w:val=""/>
      <w:lvlJc w:val="left"/>
      <w:pPr>
        <w:ind w:left="5608" w:hanging="360"/>
      </w:pPr>
      <w:rPr>
        <w:rFonts w:hint="default" w:ascii="Wingdings" w:hAnsi="Wingdings"/>
      </w:rPr>
    </w:lvl>
    <w:lvl w:ilvl="6" w:tplc="04030001" w:tentative="1">
      <w:start w:val="1"/>
      <w:numFmt w:val="bullet"/>
      <w:lvlText w:val=""/>
      <w:lvlJc w:val="left"/>
      <w:pPr>
        <w:ind w:left="6328" w:hanging="360"/>
      </w:pPr>
      <w:rPr>
        <w:rFonts w:hint="default" w:ascii="Symbol" w:hAnsi="Symbol"/>
      </w:rPr>
    </w:lvl>
    <w:lvl w:ilvl="7" w:tplc="04030003" w:tentative="1">
      <w:start w:val="1"/>
      <w:numFmt w:val="bullet"/>
      <w:lvlText w:val="o"/>
      <w:lvlJc w:val="left"/>
      <w:pPr>
        <w:ind w:left="7048" w:hanging="360"/>
      </w:pPr>
      <w:rPr>
        <w:rFonts w:hint="default" w:ascii="Courier New" w:hAnsi="Courier New" w:cs="Courier New"/>
      </w:rPr>
    </w:lvl>
    <w:lvl w:ilvl="8" w:tplc="04030005" w:tentative="1">
      <w:start w:val="1"/>
      <w:numFmt w:val="bullet"/>
      <w:lvlText w:val=""/>
      <w:lvlJc w:val="left"/>
      <w:pPr>
        <w:ind w:left="7768" w:hanging="360"/>
      </w:pPr>
      <w:rPr>
        <w:rFonts w:hint="default" w:ascii="Wingdings" w:hAnsi="Wingdings"/>
      </w:rPr>
    </w:lvl>
  </w:abstractNum>
  <w:abstractNum w:abstractNumId="31" w15:restartNumberingAfterBreak="0">
    <w:nsid w:val="6E3E05BB"/>
    <w:multiLevelType w:val="hybridMultilevel"/>
    <w:tmpl w:val="24A8A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B551D6"/>
    <w:multiLevelType w:val="multilevel"/>
    <w:tmpl w:val="AE7A334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6C07AD3"/>
    <w:multiLevelType w:val="hybridMultilevel"/>
    <w:tmpl w:val="0FF45DEA"/>
    <w:lvl w:ilvl="0" w:tplc="B5621614">
      <w:start w:val="1"/>
      <w:numFmt w:val="decimal"/>
      <w:lvlText w:val="%1"/>
      <w:lvlJc w:val="left"/>
      <w:pPr>
        <w:ind w:left="717" w:hanging="360"/>
      </w:pPr>
      <w:rPr>
        <w:rFonts w:hint="default"/>
        <w:u w:val="none"/>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4" w15:restartNumberingAfterBreak="0">
    <w:nsid w:val="77473E53"/>
    <w:multiLevelType w:val="multilevel"/>
    <w:tmpl w:val="0030B2E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7DC71E1E"/>
    <w:multiLevelType w:val="hybridMultilevel"/>
    <w:tmpl w:val="5112A744"/>
    <w:lvl w:ilvl="0" w:tplc="D006EF86">
      <w:start w:val="1"/>
      <w:numFmt w:val="bullet"/>
      <w:lvlText w:val=""/>
      <w:lvlJc w:val="left"/>
      <w:pPr>
        <w:ind w:left="1097" w:hanging="360"/>
      </w:pPr>
      <w:rPr>
        <w:rFonts w:hint="default" w:ascii="Symbol" w:hAnsi="Symbol"/>
      </w:rPr>
    </w:lvl>
    <w:lvl w:ilvl="1" w:tplc="0C0A0003">
      <w:start w:val="1"/>
      <w:numFmt w:val="bullet"/>
      <w:lvlText w:val="o"/>
      <w:lvlJc w:val="left"/>
      <w:pPr>
        <w:ind w:left="1817" w:hanging="360"/>
      </w:pPr>
      <w:rPr>
        <w:rFonts w:hint="default" w:ascii="Courier New" w:hAnsi="Courier New" w:cs="Courier New"/>
      </w:rPr>
    </w:lvl>
    <w:lvl w:ilvl="2" w:tplc="0C0A0005" w:tentative="1">
      <w:start w:val="1"/>
      <w:numFmt w:val="bullet"/>
      <w:lvlText w:val=""/>
      <w:lvlJc w:val="left"/>
      <w:pPr>
        <w:ind w:left="2537" w:hanging="360"/>
      </w:pPr>
      <w:rPr>
        <w:rFonts w:hint="default" w:ascii="Wingdings" w:hAnsi="Wingdings"/>
      </w:rPr>
    </w:lvl>
    <w:lvl w:ilvl="3" w:tplc="0C0A0001" w:tentative="1">
      <w:start w:val="1"/>
      <w:numFmt w:val="bullet"/>
      <w:lvlText w:val=""/>
      <w:lvlJc w:val="left"/>
      <w:pPr>
        <w:ind w:left="3257" w:hanging="360"/>
      </w:pPr>
      <w:rPr>
        <w:rFonts w:hint="default" w:ascii="Symbol" w:hAnsi="Symbol"/>
      </w:rPr>
    </w:lvl>
    <w:lvl w:ilvl="4" w:tplc="0C0A0003" w:tentative="1">
      <w:start w:val="1"/>
      <w:numFmt w:val="bullet"/>
      <w:lvlText w:val="o"/>
      <w:lvlJc w:val="left"/>
      <w:pPr>
        <w:ind w:left="3977" w:hanging="360"/>
      </w:pPr>
      <w:rPr>
        <w:rFonts w:hint="default" w:ascii="Courier New" w:hAnsi="Courier New" w:cs="Courier New"/>
      </w:rPr>
    </w:lvl>
    <w:lvl w:ilvl="5" w:tplc="0C0A0005" w:tentative="1">
      <w:start w:val="1"/>
      <w:numFmt w:val="bullet"/>
      <w:lvlText w:val=""/>
      <w:lvlJc w:val="left"/>
      <w:pPr>
        <w:ind w:left="4697" w:hanging="360"/>
      </w:pPr>
      <w:rPr>
        <w:rFonts w:hint="default" w:ascii="Wingdings" w:hAnsi="Wingdings"/>
      </w:rPr>
    </w:lvl>
    <w:lvl w:ilvl="6" w:tplc="0C0A0001" w:tentative="1">
      <w:start w:val="1"/>
      <w:numFmt w:val="bullet"/>
      <w:lvlText w:val=""/>
      <w:lvlJc w:val="left"/>
      <w:pPr>
        <w:ind w:left="5417" w:hanging="360"/>
      </w:pPr>
      <w:rPr>
        <w:rFonts w:hint="default" w:ascii="Symbol" w:hAnsi="Symbol"/>
      </w:rPr>
    </w:lvl>
    <w:lvl w:ilvl="7" w:tplc="0C0A0003" w:tentative="1">
      <w:start w:val="1"/>
      <w:numFmt w:val="bullet"/>
      <w:lvlText w:val="o"/>
      <w:lvlJc w:val="left"/>
      <w:pPr>
        <w:ind w:left="6137" w:hanging="360"/>
      </w:pPr>
      <w:rPr>
        <w:rFonts w:hint="default" w:ascii="Courier New" w:hAnsi="Courier New" w:cs="Courier New"/>
      </w:rPr>
    </w:lvl>
    <w:lvl w:ilvl="8" w:tplc="0C0A0005" w:tentative="1">
      <w:start w:val="1"/>
      <w:numFmt w:val="bullet"/>
      <w:lvlText w:val=""/>
      <w:lvlJc w:val="left"/>
      <w:pPr>
        <w:ind w:left="6857" w:hanging="360"/>
      </w:pPr>
      <w:rPr>
        <w:rFonts w:hint="default" w:ascii="Wingdings" w:hAnsi="Wingdings"/>
      </w:rPr>
    </w:lvl>
  </w:abstractNum>
  <w:num w:numId="1" w16cid:durableId="772288865">
    <w:abstractNumId w:val="20"/>
  </w:num>
  <w:num w:numId="2" w16cid:durableId="257101705">
    <w:abstractNumId w:val="21"/>
  </w:num>
  <w:num w:numId="3" w16cid:durableId="951938381">
    <w:abstractNumId w:val="0"/>
  </w:num>
  <w:num w:numId="4" w16cid:durableId="2093159176">
    <w:abstractNumId w:val="3"/>
  </w:num>
  <w:num w:numId="5" w16cid:durableId="696005851">
    <w:abstractNumId w:val="23"/>
  </w:num>
  <w:num w:numId="6" w16cid:durableId="362637055">
    <w:abstractNumId w:val="5"/>
  </w:num>
  <w:num w:numId="7" w16cid:durableId="1559632870">
    <w:abstractNumId w:val="7"/>
    <w:lvlOverride w:ilvl="0">
      <w:startOverride w:val="1"/>
    </w:lvlOverride>
  </w:num>
  <w:num w:numId="8" w16cid:durableId="1468667802">
    <w:abstractNumId w:val="29"/>
  </w:num>
  <w:num w:numId="9" w16cid:durableId="1377773313">
    <w:abstractNumId w:val="9"/>
  </w:num>
  <w:num w:numId="10" w16cid:durableId="2066173685">
    <w:abstractNumId w:val="14"/>
  </w:num>
  <w:num w:numId="11" w16cid:durableId="986204972">
    <w:abstractNumId w:val="8"/>
  </w:num>
  <w:num w:numId="12" w16cid:durableId="122114093">
    <w:abstractNumId w:val="10"/>
  </w:num>
  <w:num w:numId="13" w16cid:durableId="1825118766">
    <w:abstractNumId w:val="16"/>
  </w:num>
  <w:num w:numId="14" w16cid:durableId="1717580387">
    <w:abstractNumId w:val="4"/>
  </w:num>
  <w:num w:numId="15" w16cid:durableId="176161285">
    <w:abstractNumId w:val="34"/>
  </w:num>
  <w:num w:numId="16" w16cid:durableId="1637638974">
    <w:abstractNumId w:val="7"/>
    <w:lvlOverride w:ilvl="0">
      <w:startOverride w:val="1"/>
    </w:lvlOverride>
  </w:num>
  <w:num w:numId="17" w16cid:durableId="1935362621">
    <w:abstractNumId w:val="7"/>
    <w:lvlOverride w:ilvl="0">
      <w:startOverride w:val="1"/>
    </w:lvlOverride>
  </w:num>
  <w:num w:numId="18" w16cid:durableId="763384794">
    <w:abstractNumId w:val="7"/>
    <w:lvlOverride w:ilvl="0">
      <w:startOverride w:val="1"/>
    </w:lvlOverride>
  </w:num>
  <w:num w:numId="19" w16cid:durableId="1727409976">
    <w:abstractNumId w:val="30"/>
  </w:num>
  <w:num w:numId="20" w16cid:durableId="885602240">
    <w:abstractNumId w:val="28"/>
  </w:num>
  <w:num w:numId="21" w16cid:durableId="2075424868">
    <w:abstractNumId w:val="28"/>
    <w:lvlOverride w:ilvl="0">
      <w:startOverride w:val="1"/>
    </w:lvlOverride>
  </w:num>
  <w:num w:numId="22" w16cid:durableId="1868516645">
    <w:abstractNumId w:val="32"/>
  </w:num>
  <w:num w:numId="23" w16cid:durableId="1011294502">
    <w:abstractNumId w:val="25"/>
  </w:num>
  <w:num w:numId="24" w16cid:durableId="1721592328">
    <w:abstractNumId w:val="12"/>
  </w:num>
  <w:num w:numId="25" w16cid:durableId="1287657498">
    <w:abstractNumId w:val="18"/>
  </w:num>
  <w:num w:numId="26" w16cid:durableId="912665890">
    <w:abstractNumId w:val="1"/>
  </w:num>
  <w:num w:numId="27" w16cid:durableId="306740429">
    <w:abstractNumId w:val="15"/>
  </w:num>
  <w:num w:numId="28" w16cid:durableId="594901212">
    <w:abstractNumId w:val="6"/>
  </w:num>
  <w:num w:numId="29" w16cid:durableId="767048056">
    <w:abstractNumId w:val="33"/>
  </w:num>
  <w:num w:numId="30" w16cid:durableId="2080472909">
    <w:abstractNumId w:val="7"/>
  </w:num>
  <w:num w:numId="31" w16cid:durableId="1544292351">
    <w:abstractNumId w:val="31"/>
  </w:num>
  <w:num w:numId="32" w16cid:durableId="2138177676">
    <w:abstractNumId w:val="22"/>
  </w:num>
  <w:num w:numId="33" w16cid:durableId="1237783287">
    <w:abstractNumId w:val="24"/>
  </w:num>
  <w:num w:numId="34" w16cid:durableId="1825701973">
    <w:abstractNumId w:val="19"/>
  </w:num>
  <w:num w:numId="35" w16cid:durableId="1999963774">
    <w:abstractNumId w:val="26"/>
  </w:num>
  <w:num w:numId="36" w16cid:durableId="1185291476">
    <w:abstractNumId w:val="11"/>
  </w:num>
  <w:num w:numId="37" w16cid:durableId="807628437">
    <w:abstractNumId w:val="7"/>
    <w:lvlOverride w:ilvl="0">
      <w:startOverride w:val="1"/>
    </w:lvlOverride>
  </w:num>
  <w:num w:numId="38" w16cid:durableId="1693802314">
    <w:abstractNumId w:val="7"/>
    <w:lvlOverride w:ilvl="0">
      <w:startOverride w:val="1"/>
    </w:lvlOverride>
  </w:num>
  <w:num w:numId="39" w16cid:durableId="1269772011">
    <w:abstractNumId w:val="7"/>
    <w:lvlOverride w:ilvl="0">
      <w:startOverride w:val="1"/>
    </w:lvlOverride>
  </w:num>
  <w:num w:numId="40" w16cid:durableId="1498810858">
    <w:abstractNumId w:val="7"/>
    <w:lvlOverride w:ilvl="0">
      <w:startOverride w:val="1"/>
    </w:lvlOverride>
  </w:num>
  <w:num w:numId="41" w16cid:durableId="806313276">
    <w:abstractNumId w:val="7"/>
    <w:lvlOverride w:ilvl="0">
      <w:startOverride w:val="1"/>
    </w:lvlOverride>
  </w:num>
  <w:num w:numId="42" w16cid:durableId="1851523561">
    <w:abstractNumId w:val="35"/>
  </w:num>
  <w:num w:numId="43" w16cid:durableId="1863593624">
    <w:abstractNumId w:val="13"/>
  </w:num>
  <w:num w:numId="44" w16cid:durableId="1693653477">
    <w:abstractNumId w:val="2"/>
  </w:num>
  <w:num w:numId="45" w16cid:durableId="1837525607">
    <w:abstractNumId w:val="17"/>
  </w:num>
  <w:num w:numId="46" w16cid:durableId="1067457095">
    <w:abstractNumId w:val="7"/>
    <w:lvlOverride w:ilvl="0">
      <w:startOverride w:val="1"/>
    </w:lvlOverride>
  </w:num>
  <w:num w:numId="47" w16cid:durableId="592517454">
    <w:abstractNumId w:val="7"/>
    <w:lvlOverride w:ilvl="0">
      <w:startOverride w:val="1"/>
    </w:lvlOverride>
  </w:num>
  <w:num w:numId="48" w16cid:durableId="690497996">
    <w:abstractNumId w:val="7"/>
    <w:lvlOverride w:ilvl="0">
      <w:startOverride w:val="1"/>
    </w:lvlOverride>
  </w:num>
  <w:num w:numId="49" w16cid:durableId="321012775">
    <w:abstractNumId w:val="27"/>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37"/>
  <w:hyphenationZone w:val="425"/>
  <w:drawingGridHorizontalSpacing w:val="110"/>
  <w:displayHorizontalDrawingGridEvery w:val="2"/>
  <w:displayVerticalDrawingGridEvery w:val="2"/>
  <w:noPunctuationKerning/>
  <w:characterSpacingControl w:val="doNotCompress"/>
  <w:hdrShapeDefaults>
    <o:shapedefaults v:ext="edit" spidmax="2050">
      <o:colormru v:ext="edit" colors="#c00000,#ce122d,#f159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58"/>
    <w:rsid w:val="00000000"/>
    <w:rsid w:val="000002F6"/>
    <w:rsid w:val="000008BB"/>
    <w:rsid w:val="00000ABE"/>
    <w:rsid w:val="00000CF1"/>
    <w:rsid w:val="0000106A"/>
    <w:rsid w:val="00001334"/>
    <w:rsid w:val="00001670"/>
    <w:rsid w:val="000017A8"/>
    <w:rsid w:val="00001802"/>
    <w:rsid w:val="00001ACD"/>
    <w:rsid w:val="00001BB1"/>
    <w:rsid w:val="00001D16"/>
    <w:rsid w:val="00001F3B"/>
    <w:rsid w:val="00002008"/>
    <w:rsid w:val="000020C3"/>
    <w:rsid w:val="000022C2"/>
    <w:rsid w:val="00002335"/>
    <w:rsid w:val="000025A8"/>
    <w:rsid w:val="000027CA"/>
    <w:rsid w:val="00002925"/>
    <w:rsid w:val="000029BF"/>
    <w:rsid w:val="00002BBE"/>
    <w:rsid w:val="00002CA5"/>
    <w:rsid w:val="00002CD9"/>
    <w:rsid w:val="000030A7"/>
    <w:rsid w:val="00003228"/>
    <w:rsid w:val="0000330C"/>
    <w:rsid w:val="0000365E"/>
    <w:rsid w:val="00003900"/>
    <w:rsid w:val="00003EB5"/>
    <w:rsid w:val="00003F30"/>
    <w:rsid w:val="0000408F"/>
    <w:rsid w:val="00004209"/>
    <w:rsid w:val="0000431C"/>
    <w:rsid w:val="000044C0"/>
    <w:rsid w:val="0000471B"/>
    <w:rsid w:val="000047AD"/>
    <w:rsid w:val="00004A6B"/>
    <w:rsid w:val="00004B47"/>
    <w:rsid w:val="00004C5E"/>
    <w:rsid w:val="00004E33"/>
    <w:rsid w:val="00004E4A"/>
    <w:rsid w:val="00004E4E"/>
    <w:rsid w:val="00004EB2"/>
    <w:rsid w:val="0000500A"/>
    <w:rsid w:val="000053F4"/>
    <w:rsid w:val="00005537"/>
    <w:rsid w:val="00005630"/>
    <w:rsid w:val="000057CD"/>
    <w:rsid w:val="00005BE0"/>
    <w:rsid w:val="00005BF8"/>
    <w:rsid w:val="00005F4A"/>
    <w:rsid w:val="0000615F"/>
    <w:rsid w:val="00006218"/>
    <w:rsid w:val="0000642A"/>
    <w:rsid w:val="00006568"/>
    <w:rsid w:val="000066B7"/>
    <w:rsid w:val="00006C1C"/>
    <w:rsid w:val="00006DA2"/>
    <w:rsid w:val="00007352"/>
    <w:rsid w:val="00007465"/>
    <w:rsid w:val="00007A13"/>
    <w:rsid w:val="00007C59"/>
    <w:rsid w:val="00007CFB"/>
    <w:rsid w:val="00007E0D"/>
    <w:rsid w:val="00007ED6"/>
    <w:rsid w:val="000100C7"/>
    <w:rsid w:val="0001015E"/>
    <w:rsid w:val="00010326"/>
    <w:rsid w:val="00010427"/>
    <w:rsid w:val="00010D6C"/>
    <w:rsid w:val="00010E13"/>
    <w:rsid w:val="00010EB6"/>
    <w:rsid w:val="00010EBC"/>
    <w:rsid w:val="00010F65"/>
    <w:rsid w:val="00010FE9"/>
    <w:rsid w:val="000111BF"/>
    <w:rsid w:val="000112FD"/>
    <w:rsid w:val="0001138F"/>
    <w:rsid w:val="00011393"/>
    <w:rsid w:val="000114FB"/>
    <w:rsid w:val="00011678"/>
    <w:rsid w:val="0001167F"/>
    <w:rsid w:val="0001174A"/>
    <w:rsid w:val="00011B7D"/>
    <w:rsid w:val="00012067"/>
    <w:rsid w:val="000120B9"/>
    <w:rsid w:val="000121B5"/>
    <w:rsid w:val="000121C6"/>
    <w:rsid w:val="00012353"/>
    <w:rsid w:val="0001237F"/>
    <w:rsid w:val="00012474"/>
    <w:rsid w:val="000125F2"/>
    <w:rsid w:val="0001263F"/>
    <w:rsid w:val="00012846"/>
    <w:rsid w:val="00012ACD"/>
    <w:rsid w:val="00012E0C"/>
    <w:rsid w:val="00012E7D"/>
    <w:rsid w:val="00012EAB"/>
    <w:rsid w:val="0001310D"/>
    <w:rsid w:val="00013125"/>
    <w:rsid w:val="00013174"/>
    <w:rsid w:val="00013275"/>
    <w:rsid w:val="0001337E"/>
    <w:rsid w:val="000134C1"/>
    <w:rsid w:val="000135A4"/>
    <w:rsid w:val="00013654"/>
    <w:rsid w:val="00013882"/>
    <w:rsid w:val="00013A62"/>
    <w:rsid w:val="00013A66"/>
    <w:rsid w:val="00013D70"/>
    <w:rsid w:val="00013EF5"/>
    <w:rsid w:val="0001409E"/>
    <w:rsid w:val="000141FC"/>
    <w:rsid w:val="000142F6"/>
    <w:rsid w:val="000143C3"/>
    <w:rsid w:val="000145FF"/>
    <w:rsid w:val="00014A1D"/>
    <w:rsid w:val="00014A46"/>
    <w:rsid w:val="00014B55"/>
    <w:rsid w:val="00014DC7"/>
    <w:rsid w:val="00014FE3"/>
    <w:rsid w:val="00014FEC"/>
    <w:rsid w:val="00015374"/>
    <w:rsid w:val="00015633"/>
    <w:rsid w:val="00015789"/>
    <w:rsid w:val="000158C8"/>
    <w:rsid w:val="000158DB"/>
    <w:rsid w:val="0001591C"/>
    <w:rsid w:val="00015B09"/>
    <w:rsid w:val="00015D33"/>
    <w:rsid w:val="00015F18"/>
    <w:rsid w:val="00016137"/>
    <w:rsid w:val="0001617F"/>
    <w:rsid w:val="0001621E"/>
    <w:rsid w:val="0001628A"/>
    <w:rsid w:val="000163A4"/>
    <w:rsid w:val="000163FC"/>
    <w:rsid w:val="000165C0"/>
    <w:rsid w:val="00016BAC"/>
    <w:rsid w:val="00016CD5"/>
    <w:rsid w:val="000172C8"/>
    <w:rsid w:val="000173E8"/>
    <w:rsid w:val="0001753D"/>
    <w:rsid w:val="000177BE"/>
    <w:rsid w:val="000177E3"/>
    <w:rsid w:val="00017DA8"/>
    <w:rsid w:val="000203B6"/>
    <w:rsid w:val="00020C26"/>
    <w:rsid w:val="000214B1"/>
    <w:rsid w:val="00021725"/>
    <w:rsid w:val="000219B2"/>
    <w:rsid w:val="00021A0D"/>
    <w:rsid w:val="00021BE5"/>
    <w:rsid w:val="00021C19"/>
    <w:rsid w:val="00021E6E"/>
    <w:rsid w:val="0002233F"/>
    <w:rsid w:val="000227E9"/>
    <w:rsid w:val="00022B97"/>
    <w:rsid w:val="00022E36"/>
    <w:rsid w:val="000230C4"/>
    <w:rsid w:val="00023511"/>
    <w:rsid w:val="000235A0"/>
    <w:rsid w:val="00023712"/>
    <w:rsid w:val="0002384D"/>
    <w:rsid w:val="00023967"/>
    <w:rsid w:val="00023D33"/>
    <w:rsid w:val="00023D9A"/>
    <w:rsid w:val="00023E68"/>
    <w:rsid w:val="00024078"/>
    <w:rsid w:val="00024114"/>
    <w:rsid w:val="00024168"/>
    <w:rsid w:val="0002457F"/>
    <w:rsid w:val="0002486A"/>
    <w:rsid w:val="00024AAE"/>
    <w:rsid w:val="00024EC3"/>
    <w:rsid w:val="00024EFB"/>
    <w:rsid w:val="0002514A"/>
    <w:rsid w:val="000251BC"/>
    <w:rsid w:val="00025D17"/>
    <w:rsid w:val="00025D6B"/>
    <w:rsid w:val="00025E5D"/>
    <w:rsid w:val="0002602A"/>
    <w:rsid w:val="0002643C"/>
    <w:rsid w:val="00026576"/>
    <w:rsid w:val="000266C5"/>
    <w:rsid w:val="00026718"/>
    <w:rsid w:val="00026A0E"/>
    <w:rsid w:val="00026EBB"/>
    <w:rsid w:val="0002702E"/>
    <w:rsid w:val="00027106"/>
    <w:rsid w:val="000277F9"/>
    <w:rsid w:val="00027829"/>
    <w:rsid w:val="00027996"/>
    <w:rsid w:val="00027BE5"/>
    <w:rsid w:val="00027EB3"/>
    <w:rsid w:val="00030160"/>
    <w:rsid w:val="000303A7"/>
    <w:rsid w:val="000305FB"/>
    <w:rsid w:val="000306B1"/>
    <w:rsid w:val="000306B8"/>
    <w:rsid w:val="00030902"/>
    <w:rsid w:val="00030B78"/>
    <w:rsid w:val="00030D25"/>
    <w:rsid w:val="00031312"/>
    <w:rsid w:val="00031495"/>
    <w:rsid w:val="0003160C"/>
    <w:rsid w:val="000319B9"/>
    <w:rsid w:val="00031BD3"/>
    <w:rsid w:val="00031DF2"/>
    <w:rsid w:val="00031E45"/>
    <w:rsid w:val="00032641"/>
    <w:rsid w:val="000326A3"/>
    <w:rsid w:val="000326EA"/>
    <w:rsid w:val="000328CE"/>
    <w:rsid w:val="00032A61"/>
    <w:rsid w:val="00032B48"/>
    <w:rsid w:val="00032FB2"/>
    <w:rsid w:val="0003322B"/>
    <w:rsid w:val="000333C1"/>
    <w:rsid w:val="0003380C"/>
    <w:rsid w:val="0003382A"/>
    <w:rsid w:val="00033893"/>
    <w:rsid w:val="00033B26"/>
    <w:rsid w:val="00033C76"/>
    <w:rsid w:val="00033E48"/>
    <w:rsid w:val="00033E7B"/>
    <w:rsid w:val="00033E7E"/>
    <w:rsid w:val="00033FD2"/>
    <w:rsid w:val="000340D0"/>
    <w:rsid w:val="000341CB"/>
    <w:rsid w:val="00034463"/>
    <w:rsid w:val="000346E1"/>
    <w:rsid w:val="00034749"/>
    <w:rsid w:val="000349EC"/>
    <w:rsid w:val="00034AEC"/>
    <w:rsid w:val="00034DE5"/>
    <w:rsid w:val="000350D4"/>
    <w:rsid w:val="000353F2"/>
    <w:rsid w:val="0003588A"/>
    <w:rsid w:val="000359B5"/>
    <w:rsid w:val="00035B3C"/>
    <w:rsid w:val="00035B60"/>
    <w:rsid w:val="00035D0E"/>
    <w:rsid w:val="00035EA4"/>
    <w:rsid w:val="00035FEE"/>
    <w:rsid w:val="0003642C"/>
    <w:rsid w:val="00036467"/>
    <w:rsid w:val="00036E76"/>
    <w:rsid w:val="000370DD"/>
    <w:rsid w:val="000373EE"/>
    <w:rsid w:val="00037460"/>
    <w:rsid w:val="00037759"/>
    <w:rsid w:val="000379BA"/>
    <w:rsid w:val="00037C10"/>
    <w:rsid w:val="00037DA0"/>
    <w:rsid w:val="00037DDB"/>
    <w:rsid w:val="00037F69"/>
    <w:rsid w:val="0004008F"/>
    <w:rsid w:val="0004021E"/>
    <w:rsid w:val="000405AF"/>
    <w:rsid w:val="00040A00"/>
    <w:rsid w:val="00040B11"/>
    <w:rsid w:val="00040C52"/>
    <w:rsid w:val="0004129B"/>
    <w:rsid w:val="000415EC"/>
    <w:rsid w:val="00041677"/>
    <w:rsid w:val="0004183C"/>
    <w:rsid w:val="000418D9"/>
    <w:rsid w:val="00041C64"/>
    <w:rsid w:val="00041E0E"/>
    <w:rsid w:val="00041F20"/>
    <w:rsid w:val="0004264A"/>
    <w:rsid w:val="00042E36"/>
    <w:rsid w:val="00043CFD"/>
    <w:rsid w:val="000440CB"/>
    <w:rsid w:val="000441A7"/>
    <w:rsid w:val="00044535"/>
    <w:rsid w:val="000447CC"/>
    <w:rsid w:val="000447E0"/>
    <w:rsid w:val="0004504B"/>
    <w:rsid w:val="000451E5"/>
    <w:rsid w:val="0004530A"/>
    <w:rsid w:val="000455A1"/>
    <w:rsid w:val="0004566A"/>
    <w:rsid w:val="00045A11"/>
    <w:rsid w:val="00045AAA"/>
    <w:rsid w:val="00045B84"/>
    <w:rsid w:val="00045DE7"/>
    <w:rsid w:val="000460B8"/>
    <w:rsid w:val="0004655E"/>
    <w:rsid w:val="00046B27"/>
    <w:rsid w:val="00046F85"/>
    <w:rsid w:val="000470E7"/>
    <w:rsid w:val="0004734D"/>
    <w:rsid w:val="000476FD"/>
    <w:rsid w:val="00047AC5"/>
    <w:rsid w:val="00047BB9"/>
    <w:rsid w:val="00047F27"/>
    <w:rsid w:val="00047F86"/>
    <w:rsid w:val="00050189"/>
    <w:rsid w:val="00050220"/>
    <w:rsid w:val="00050282"/>
    <w:rsid w:val="0005068E"/>
    <w:rsid w:val="000506CD"/>
    <w:rsid w:val="0005092F"/>
    <w:rsid w:val="00050A8A"/>
    <w:rsid w:val="00050F19"/>
    <w:rsid w:val="00050F58"/>
    <w:rsid w:val="00050FAF"/>
    <w:rsid w:val="000511A8"/>
    <w:rsid w:val="00051209"/>
    <w:rsid w:val="000515ED"/>
    <w:rsid w:val="000519FA"/>
    <w:rsid w:val="00051B52"/>
    <w:rsid w:val="00051CDA"/>
    <w:rsid w:val="00051DCD"/>
    <w:rsid w:val="00051F5D"/>
    <w:rsid w:val="00051FD1"/>
    <w:rsid w:val="00051FF5"/>
    <w:rsid w:val="000521CB"/>
    <w:rsid w:val="00052C9B"/>
    <w:rsid w:val="00052D4A"/>
    <w:rsid w:val="00052E9C"/>
    <w:rsid w:val="00052F0B"/>
    <w:rsid w:val="00053373"/>
    <w:rsid w:val="000534D2"/>
    <w:rsid w:val="0005350B"/>
    <w:rsid w:val="0005367D"/>
    <w:rsid w:val="00053772"/>
    <w:rsid w:val="000538DF"/>
    <w:rsid w:val="000539E4"/>
    <w:rsid w:val="00053ADA"/>
    <w:rsid w:val="00053C01"/>
    <w:rsid w:val="00053CB2"/>
    <w:rsid w:val="00053CE0"/>
    <w:rsid w:val="00053E59"/>
    <w:rsid w:val="00054167"/>
    <w:rsid w:val="000542D8"/>
    <w:rsid w:val="00054304"/>
    <w:rsid w:val="000543F6"/>
    <w:rsid w:val="00054545"/>
    <w:rsid w:val="00054548"/>
    <w:rsid w:val="00054A6D"/>
    <w:rsid w:val="00054B23"/>
    <w:rsid w:val="00054E0F"/>
    <w:rsid w:val="00054F47"/>
    <w:rsid w:val="000550BE"/>
    <w:rsid w:val="0005510E"/>
    <w:rsid w:val="0005519C"/>
    <w:rsid w:val="0005522F"/>
    <w:rsid w:val="000552BE"/>
    <w:rsid w:val="000553E8"/>
    <w:rsid w:val="000555AC"/>
    <w:rsid w:val="000556F3"/>
    <w:rsid w:val="00055712"/>
    <w:rsid w:val="0005576D"/>
    <w:rsid w:val="000559A9"/>
    <w:rsid w:val="00055AE6"/>
    <w:rsid w:val="00055AEA"/>
    <w:rsid w:val="00055AFF"/>
    <w:rsid w:val="00055CD6"/>
    <w:rsid w:val="00056140"/>
    <w:rsid w:val="0005621C"/>
    <w:rsid w:val="00056238"/>
    <w:rsid w:val="0005666C"/>
    <w:rsid w:val="00056749"/>
    <w:rsid w:val="00056783"/>
    <w:rsid w:val="00056796"/>
    <w:rsid w:val="0005686A"/>
    <w:rsid w:val="00056CFF"/>
    <w:rsid w:val="00056D26"/>
    <w:rsid w:val="00056DEA"/>
    <w:rsid w:val="00056FF9"/>
    <w:rsid w:val="00057254"/>
    <w:rsid w:val="00057390"/>
    <w:rsid w:val="000574E6"/>
    <w:rsid w:val="00057A04"/>
    <w:rsid w:val="00057D3B"/>
    <w:rsid w:val="00057DA5"/>
    <w:rsid w:val="00057E77"/>
    <w:rsid w:val="00057F2B"/>
    <w:rsid w:val="000603EC"/>
    <w:rsid w:val="0006072D"/>
    <w:rsid w:val="000607E4"/>
    <w:rsid w:val="000608B5"/>
    <w:rsid w:val="00060B34"/>
    <w:rsid w:val="00060C36"/>
    <w:rsid w:val="00060D75"/>
    <w:rsid w:val="000613BB"/>
    <w:rsid w:val="0006140F"/>
    <w:rsid w:val="000614B7"/>
    <w:rsid w:val="00061B54"/>
    <w:rsid w:val="00061C68"/>
    <w:rsid w:val="00061F0E"/>
    <w:rsid w:val="0006262D"/>
    <w:rsid w:val="000626BB"/>
    <w:rsid w:val="00062BFD"/>
    <w:rsid w:val="00062C13"/>
    <w:rsid w:val="00062C94"/>
    <w:rsid w:val="00062DDC"/>
    <w:rsid w:val="00063122"/>
    <w:rsid w:val="00063242"/>
    <w:rsid w:val="000634C5"/>
    <w:rsid w:val="00063A39"/>
    <w:rsid w:val="00063EED"/>
    <w:rsid w:val="00063F1E"/>
    <w:rsid w:val="00063FC5"/>
    <w:rsid w:val="00064005"/>
    <w:rsid w:val="0006404D"/>
    <w:rsid w:val="000642BC"/>
    <w:rsid w:val="00064470"/>
    <w:rsid w:val="00064966"/>
    <w:rsid w:val="00064AE5"/>
    <w:rsid w:val="00064B3D"/>
    <w:rsid w:val="00064BBD"/>
    <w:rsid w:val="00064E3C"/>
    <w:rsid w:val="00064E72"/>
    <w:rsid w:val="00064E97"/>
    <w:rsid w:val="000652B4"/>
    <w:rsid w:val="00065511"/>
    <w:rsid w:val="000656F7"/>
    <w:rsid w:val="00065844"/>
    <w:rsid w:val="000658F2"/>
    <w:rsid w:val="00065943"/>
    <w:rsid w:val="00065B86"/>
    <w:rsid w:val="00065CAD"/>
    <w:rsid w:val="00065F74"/>
    <w:rsid w:val="00066016"/>
    <w:rsid w:val="00066327"/>
    <w:rsid w:val="00066339"/>
    <w:rsid w:val="00066374"/>
    <w:rsid w:val="0006645F"/>
    <w:rsid w:val="000664F6"/>
    <w:rsid w:val="000666B2"/>
    <w:rsid w:val="000666C5"/>
    <w:rsid w:val="000668AB"/>
    <w:rsid w:val="0006712C"/>
    <w:rsid w:val="0006713F"/>
    <w:rsid w:val="00067168"/>
    <w:rsid w:val="00067345"/>
    <w:rsid w:val="0006741C"/>
    <w:rsid w:val="00067575"/>
    <w:rsid w:val="00067782"/>
    <w:rsid w:val="00067894"/>
    <w:rsid w:val="00067BA2"/>
    <w:rsid w:val="00067CD9"/>
    <w:rsid w:val="00067F44"/>
    <w:rsid w:val="00070266"/>
    <w:rsid w:val="0007035E"/>
    <w:rsid w:val="00070616"/>
    <w:rsid w:val="00070624"/>
    <w:rsid w:val="0007065C"/>
    <w:rsid w:val="000708C7"/>
    <w:rsid w:val="00070AE0"/>
    <w:rsid w:val="00070B55"/>
    <w:rsid w:val="00070CBA"/>
    <w:rsid w:val="0007131F"/>
    <w:rsid w:val="0007139E"/>
    <w:rsid w:val="00071781"/>
    <w:rsid w:val="00071902"/>
    <w:rsid w:val="00071B8F"/>
    <w:rsid w:val="00071C72"/>
    <w:rsid w:val="00071D50"/>
    <w:rsid w:val="000721EC"/>
    <w:rsid w:val="00072604"/>
    <w:rsid w:val="00072C7D"/>
    <w:rsid w:val="00072CD0"/>
    <w:rsid w:val="00072CE7"/>
    <w:rsid w:val="00072EDD"/>
    <w:rsid w:val="00072FDE"/>
    <w:rsid w:val="0007301B"/>
    <w:rsid w:val="000730F5"/>
    <w:rsid w:val="00073284"/>
    <w:rsid w:val="0007350C"/>
    <w:rsid w:val="0007396D"/>
    <w:rsid w:val="000739B7"/>
    <w:rsid w:val="00073BBD"/>
    <w:rsid w:val="00073C29"/>
    <w:rsid w:val="00073C2D"/>
    <w:rsid w:val="00073EDA"/>
    <w:rsid w:val="00074265"/>
    <w:rsid w:val="0007455C"/>
    <w:rsid w:val="000746FE"/>
    <w:rsid w:val="000748D1"/>
    <w:rsid w:val="00074905"/>
    <w:rsid w:val="000749B3"/>
    <w:rsid w:val="00074D57"/>
    <w:rsid w:val="00074E0F"/>
    <w:rsid w:val="00075543"/>
    <w:rsid w:val="000759C3"/>
    <w:rsid w:val="00075C94"/>
    <w:rsid w:val="00075D86"/>
    <w:rsid w:val="00075D93"/>
    <w:rsid w:val="00075DE3"/>
    <w:rsid w:val="00075EA4"/>
    <w:rsid w:val="000762CC"/>
    <w:rsid w:val="000764CD"/>
    <w:rsid w:val="00076604"/>
    <w:rsid w:val="00076703"/>
    <w:rsid w:val="0007676D"/>
    <w:rsid w:val="00076F6F"/>
    <w:rsid w:val="000771EB"/>
    <w:rsid w:val="000773CA"/>
    <w:rsid w:val="000773E6"/>
    <w:rsid w:val="000778BE"/>
    <w:rsid w:val="000778FE"/>
    <w:rsid w:val="00077A0D"/>
    <w:rsid w:val="00077D59"/>
    <w:rsid w:val="00077F61"/>
    <w:rsid w:val="00077F8E"/>
    <w:rsid w:val="00080164"/>
    <w:rsid w:val="000804F7"/>
    <w:rsid w:val="0008063E"/>
    <w:rsid w:val="0008088A"/>
    <w:rsid w:val="00080BA8"/>
    <w:rsid w:val="00080D6A"/>
    <w:rsid w:val="00080E99"/>
    <w:rsid w:val="00081117"/>
    <w:rsid w:val="00081162"/>
    <w:rsid w:val="000818E6"/>
    <w:rsid w:val="00081EBF"/>
    <w:rsid w:val="00081FDA"/>
    <w:rsid w:val="000820CF"/>
    <w:rsid w:val="0008224A"/>
    <w:rsid w:val="00082301"/>
    <w:rsid w:val="00082307"/>
    <w:rsid w:val="00082339"/>
    <w:rsid w:val="000827B1"/>
    <w:rsid w:val="00082865"/>
    <w:rsid w:val="000828E0"/>
    <w:rsid w:val="00082F72"/>
    <w:rsid w:val="00083157"/>
    <w:rsid w:val="00083269"/>
    <w:rsid w:val="00083504"/>
    <w:rsid w:val="000837F3"/>
    <w:rsid w:val="0008386D"/>
    <w:rsid w:val="00083937"/>
    <w:rsid w:val="00083C4B"/>
    <w:rsid w:val="0008408B"/>
    <w:rsid w:val="0008422C"/>
    <w:rsid w:val="00084353"/>
    <w:rsid w:val="00084591"/>
    <w:rsid w:val="00084A70"/>
    <w:rsid w:val="00084B9C"/>
    <w:rsid w:val="00085119"/>
    <w:rsid w:val="0008517B"/>
    <w:rsid w:val="00085608"/>
    <w:rsid w:val="00085984"/>
    <w:rsid w:val="00085B21"/>
    <w:rsid w:val="00085DDF"/>
    <w:rsid w:val="00086381"/>
    <w:rsid w:val="0008645A"/>
    <w:rsid w:val="00086464"/>
    <w:rsid w:val="00086649"/>
    <w:rsid w:val="00086734"/>
    <w:rsid w:val="00086D39"/>
    <w:rsid w:val="00086FEC"/>
    <w:rsid w:val="000871D0"/>
    <w:rsid w:val="00087447"/>
    <w:rsid w:val="000875E5"/>
    <w:rsid w:val="00087C06"/>
    <w:rsid w:val="00087C63"/>
    <w:rsid w:val="00087C87"/>
    <w:rsid w:val="000906E0"/>
    <w:rsid w:val="000907BD"/>
    <w:rsid w:val="00090927"/>
    <w:rsid w:val="000909BB"/>
    <w:rsid w:val="00090CD6"/>
    <w:rsid w:val="00090E54"/>
    <w:rsid w:val="00090EB2"/>
    <w:rsid w:val="00091015"/>
    <w:rsid w:val="0009116D"/>
    <w:rsid w:val="000915DF"/>
    <w:rsid w:val="000919F9"/>
    <w:rsid w:val="00091AAB"/>
    <w:rsid w:val="00091AF4"/>
    <w:rsid w:val="00091CBD"/>
    <w:rsid w:val="00091D0C"/>
    <w:rsid w:val="00091FF4"/>
    <w:rsid w:val="00092172"/>
    <w:rsid w:val="000921E9"/>
    <w:rsid w:val="00092202"/>
    <w:rsid w:val="00092690"/>
    <w:rsid w:val="00092711"/>
    <w:rsid w:val="00092808"/>
    <w:rsid w:val="000929A4"/>
    <w:rsid w:val="000929E0"/>
    <w:rsid w:val="00092B11"/>
    <w:rsid w:val="00092D32"/>
    <w:rsid w:val="00093333"/>
    <w:rsid w:val="0009348C"/>
    <w:rsid w:val="00093499"/>
    <w:rsid w:val="000934C4"/>
    <w:rsid w:val="000935A0"/>
    <w:rsid w:val="000935DF"/>
    <w:rsid w:val="00093692"/>
    <w:rsid w:val="000937FF"/>
    <w:rsid w:val="00093BE2"/>
    <w:rsid w:val="00093BFB"/>
    <w:rsid w:val="00093C4F"/>
    <w:rsid w:val="0009424C"/>
    <w:rsid w:val="0009454C"/>
    <w:rsid w:val="000948DC"/>
    <w:rsid w:val="0009495C"/>
    <w:rsid w:val="00094A24"/>
    <w:rsid w:val="00094CE2"/>
    <w:rsid w:val="00094F55"/>
    <w:rsid w:val="0009508F"/>
    <w:rsid w:val="000950ED"/>
    <w:rsid w:val="00095310"/>
    <w:rsid w:val="00095645"/>
    <w:rsid w:val="000957B9"/>
    <w:rsid w:val="0009584C"/>
    <w:rsid w:val="00095C26"/>
    <w:rsid w:val="00095D89"/>
    <w:rsid w:val="00095E55"/>
    <w:rsid w:val="00095EB3"/>
    <w:rsid w:val="00095FA0"/>
    <w:rsid w:val="0009600F"/>
    <w:rsid w:val="0009606A"/>
    <w:rsid w:val="0009624F"/>
    <w:rsid w:val="0009648C"/>
    <w:rsid w:val="0009650B"/>
    <w:rsid w:val="00096E7F"/>
    <w:rsid w:val="00097405"/>
    <w:rsid w:val="00097449"/>
    <w:rsid w:val="00097524"/>
    <w:rsid w:val="00097682"/>
    <w:rsid w:val="00097708"/>
    <w:rsid w:val="000977B7"/>
    <w:rsid w:val="0009795D"/>
    <w:rsid w:val="00097B23"/>
    <w:rsid w:val="00097B8A"/>
    <w:rsid w:val="00097D26"/>
    <w:rsid w:val="000A005B"/>
    <w:rsid w:val="000A038D"/>
    <w:rsid w:val="000A052E"/>
    <w:rsid w:val="000A078F"/>
    <w:rsid w:val="000A079C"/>
    <w:rsid w:val="000A0963"/>
    <w:rsid w:val="000A0A29"/>
    <w:rsid w:val="000A0D00"/>
    <w:rsid w:val="000A0E75"/>
    <w:rsid w:val="000A0F28"/>
    <w:rsid w:val="000A135C"/>
    <w:rsid w:val="000A136B"/>
    <w:rsid w:val="000A19A8"/>
    <w:rsid w:val="000A1F68"/>
    <w:rsid w:val="000A2064"/>
    <w:rsid w:val="000A22A3"/>
    <w:rsid w:val="000A22BB"/>
    <w:rsid w:val="000A247A"/>
    <w:rsid w:val="000A2509"/>
    <w:rsid w:val="000A25AF"/>
    <w:rsid w:val="000A2728"/>
    <w:rsid w:val="000A29A4"/>
    <w:rsid w:val="000A2B5F"/>
    <w:rsid w:val="000A2C57"/>
    <w:rsid w:val="000A2E7E"/>
    <w:rsid w:val="000A2EC9"/>
    <w:rsid w:val="000A3776"/>
    <w:rsid w:val="000A3788"/>
    <w:rsid w:val="000A3A7D"/>
    <w:rsid w:val="000A3B35"/>
    <w:rsid w:val="000A3DF8"/>
    <w:rsid w:val="000A4062"/>
    <w:rsid w:val="000A415B"/>
    <w:rsid w:val="000A44BF"/>
    <w:rsid w:val="000A4519"/>
    <w:rsid w:val="000A47BF"/>
    <w:rsid w:val="000A48ED"/>
    <w:rsid w:val="000A4AC7"/>
    <w:rsid w:val="000A4C80"/>
    <w:rsid w:val="000A4E15"/>
    <w:rsid w:val="000A4F81"/>
    <w:rsid w:val="000A50DB"/>
    <w:rsid w:val="000A5468"/>
    <w:rsid w:val="000A5621"/>
    <w:rsid w:val="000A58EB"/>
    <w:rsid w:val="000A598B"/>
    <w:rsid w:val="000A5D4E"/>
    <w:rsid w:val="000A5E3E"/>
    <w:rsid w:val="000A6032"/>
    <w:rsid w:val="000A62F8"/>
    <w:rsid w:val="000A6B0A"/>
    <w:rsid w:val="000A6E69"/>
    <w:rsid w:val="000A7165"/>
    <w:rsid w:val="000A7199"/>
    <w:rsid w:val="000A7226"/>
    <w:rsid w:val="000A75C5"/>
    <w:rsid w:val="000A785D"/>
    <w:rsid w:val="000A7BF6"/>
    <w:rsid w:val="000A7C6E"/>
    <w:rsid w:val="000A7E2C"/>
    <w:rsid w:val="000B0756"/>
    <w:rsid w:val="000B088F"/>
    <w:rsid w:val="000B08D8"/>
    <w:rsid w:val="000B0B54"/>
    <w:rsid w:val="000B0B5A"/>
    <w:rsid w:val="000B0C3A"/>
    <w:rsid w:val="000B0EF9"/>
    <w:rsid w:val="000B0F29"/>
    <w:rsid w:val="000B13BD"/>
    <w:rsid w:val="000B15D8"/>
    <w:rsid w:val="000B1774"/>
    <w:rsid w:val="000B1942"/>
    <w:rsid w:val="000B198B"/>
    <w:rsid w:val="000B1CD7"/>
    <w:rsid w:val="000B1D30"/>
    <w:rsid w:val="000B1EBF"/>
    <w:rsid w:val="000B1FA8"/>
    <w:rsid w:val="000B200D"/>
    <w:rsid w:val="000B209E"/>
    <w:rsid w:val="000B22C5"/>
    <w:rsid w:val="000B2495"/>
    <w:rsid w:val="000B2671"/>
    <w:rsid w:val="000B26AA"/>
    <w:rsid w:val="000B26BE"/>
    <w:rsid w:val="000B2B3C"/>
    <w:rsid w:val="000B2BC0"/>
    <w:rsid w:val="000B2C55"/>
    <w:rsid w:val="000B34D8"/>
    <w:rsid w:val="000B3547"/>
    <w:rsid w:val="000B3599"/>
    <w:rsid w:val="000B376A"/>
    <w:rsid w:val="000B385E"/>
    <w:rsid w:val="000B4168"/>
    <w:rsid w:val="000B419B"/>
    <w:rsid w:val="000B41C7"/>
    <w:rsid w:val="000B4539"/>
    <w:rsid w:val="000B4622"/>
    <w:rsid w:val="000B5062"/>
    <w:rsid w:val="000B51EF"/>
    <w:rsid w:val="000B54D5"/>
    <w:rsid w:val="000B55A1"/>
    <w:rsid w:val="000B55AD"/>
    <w:rsid w:val="000B55C5"/>
    <w:rsid w:val="000B5616"/>
    <w:rsid w:val="000B5709"/>
    <w:rsid w:val="000B58B6"/>
    <w:rsid w:val="000B596C"/>
    <w:rsid w:val="000B5FE2"/>
    <w:rsid w:val="000B611D"/>
    <w:rsid w:val="000B6A0D"/>
    <w:rsid w:val="000B6A66"/>
    <w:rsid w:val="000B6A6A"/>
    <w:rsid w:val="000B6CF6"/>
    <w:rsid w:val="000B6DC4"/>
    <w:rsid w:val="000B6E51"/>
    <w:rsid w:val="000B6EA7"/>
    <w:rsid w:val="000B6F6D"/>
    <w:rsid w:val="000B7073"/>
    <w:rsid w:val="000B72B1"/>
    <w:rsid w:val="000B7875"/>
    <w:rsid w:val="000B7B9D"/>
    <w:rsid w:val="000B7CF0"/>
    <w:rsid w:val="000B7DC9"/>
    <w:rsid w:val="000C01C1"/>
    <w:rsid w:val="000C03D4"/>
    <w:rsid w:val="000C04F2"/>
    <w:rsid w:val="000C0910"/>
    <w:rsid w:val="000C0AF6"/>
    <w:rsid w:val="000C0B93"/>
    <w:rsid w:val="000C0D50"/>
    <w:rsid w:val="000C0DAE"/>
    <w:rsid w:val="000C1013"/>
    <w:rsid w:val="000C10AE"/>
    <w:rsid w:val="000C130B"/>
    <w:rsid w:val="000C14DE"/>
    <w:rsid w:val="000C15D5"/>
    <w:rsid w:val="000C1674"/>
    <w:rsid w:val="000C16E1"/>
    <w:rsid w:val="000C1919"/>
    <w:rsid w:val="000C1EBD"/>
    <w:rsid w:val="000C21B9"/>
    <w:rsid w:val="000C222D"/>
    <w:rsid w:val="000C22A3"/>
    <w:rsid w:val="000C26DC"/>
    <w:rsid w:val="000C2A1F"/>
    <w:rsid w:val="000C2BF7"/>
    <w:rsid w:val="000C2E1A"/>
    <w:rsid w:val="000C2F9C"/>
    <w:rsid w:val="000C31AC"/>
    <w:rsid w:val="000C31CE"/>
    <w:rsid w:val="000C3408"/>
    <w:rsid w:val="000C3436"/>
    <w:rsid w:val="000C344B"/>
    <w:rsid w:val="000C3488"/>
    <w:rsid w:val="000C34C4"/>
    <w:rsid w:val="000C39CD"/>
    <w:rsid w:val="000C3DC3"/>
    <w:rsid w:val="000C4023"/>
    <w:rsid w:val="000C4138"/>
    <w:rsid w:val="000C41A2"/>
    <w:rsid w:val="000C41AE"/>
    <w:rsid w:val="000C4E47"/>
    <w:rsid w:val="000C4EC9"/>
    <w:rsid w:val="000C501A"/>
    <w:rsid w:val="000C5255"/>
    <w:rsid w:val="000C5365"/>
    <w:rsid w:val="000C54ED"/>
    <w:rsid w:val="000C59D5"/>
    <w:rsid w:val="000C5ADD"/>
    <w:rsid w:val="000C6223"/>
    <w:rsid w:val="000C6375"/>
    <w:rsid w:val="000C65CE"/>
    <w:rsid w:val="000C674A"/>
    <w:rsid w:val="000C6BFE"/>
    <w:rsid w:val="000C6C56"/>
    <w:rsid w:val="000C6D27"/>
    <w:rsid w:val="000C70CC"/>
    <w:rsid w:val="000C7360"/>
    <w:rsid w:val="000C7894"/>
    <w:rsid w:val="000C7970"/>
    <w:rsid w:val="000C7B02"/>
    <w:rsid w:val="000C7FE9"/>
    <w:rsid w:val="000D01E4"/>
    <w:rsid w:val="000D0267"/>
    <w:rsid w:val="000D0279"/>
    <w:rsid w:val="000D032B"/>
    <w:rsid w:val="000D05BB"/>
    <w:rsid w:val="000D06A4"/>
    <w:rsid w:val="000D0771"/>
    <w:rsid w:val="000D0795"/>
    <w:rsid w:val="000D0939"/>
    <w:rsid w:val="000D0A1C"/>
    <w:rsid w:val="000D0A6D"/>
    <w:rsid w:val="000D0A98"/>
    <w:rsid w:val="000D0D22"/>
    <w:rsid w:val="000D0D6E"/>
    <w:rsid w:val="000D12C0"/>
    <w:rsid w:val="000D1495"/>
    <w:rsid w:val="000D14AE"/>
    <w:rsid w:val="000D1AF4"/>
    <w:rsid w:val="000D1E25"/>
    <w:rsid w:val="000D1EDF"/>
    <w:rsid w:val="000D2074"/>
    <w:rsid w:val="000D22F6"/>
    <w:rsid w:val="000D23DC"/>
    <w:rsid w:val="000D23E4"/>
    <w:rsid w:val="000D245D"/>
    <w:rsid w:val="000D2DB0"/>
    <w:rsid w:val="000D3065"/>
    <w:rsid w:val="000D3168"/>
    <w:rsid w:val="000D33A2"/>
    <w:rsid w:val="000D34EB"/>
    <w:rsid w:val="000D358D"/>
    <w:rsid w:val="000D3791"/>
    <w:rsid w:val="000D37E9"/>
    <w:rsid w:val="000D3C85"/>
    <w:rsid w:val="000D3F80"/>
    <w:rsid w:val="000D3F9A"/>
    <w:rsid w:val="000D4281"/>
    <w:rsid w:val="000D4612"/>
    <w:rsid w:val="000D4621"/>
    <w:rsid w:val="000D4693"/>
    <w:rsid w:val="000D4FEB"/>
    <w:rsid w:val="000D501C"/>
    <w:rsid w:val="000D5758"/>
    <w:rsid w:val="000D59AD"/>
    <w:rsid w:val="000D5A0F"/>
    <w:rsid w:val="000D5B18"/>
    <w:rsid w:val="000D5E17"/>
    <w:rsid w:val="000D654B"/>
    <w:rsid w:val="000D6775"/>
    <w:rsid w:val="000D712C"/>
    <w:rsid w:val="000D76EE"/>
    <w:rsid w:val="000D7799"/>
    <w:rsid w:val="000E020A"/>
    <w:rsid w:val="000E039F"/>
    <w:rsid w:val="000E03DC"/>
    <w:rsid w:val="000E08E9"/>
    <w:rsid w:val="000E0DBB"/>
    <w:rsid w:val="000E0E48"/>
    <w:rsid w:val="000E0FCD"/>
    <w:rsid w:val="000E1212"/>
    <w:rsid w:val="000E1529"/>
    <w:rsid w:val="000E15BC"/>
    <w:rsid w:val="000E15F6"/>
    <w:rsid w:val="000E1C3C"/>
    <w:rsid w:val="000E1C7F"/>
    <w:rsid w:val="000E1E8C"/>
    <w:rsid w:val="000E1FD0"/>
    <w:rsid w:val="000E2039"/>
    <w:rsid w:val="000E2127"/>
    <w:rsid w:val="000E2694"/>
    <w:rsid w:val="000E2A63"/>
    <w:rsid w:val="000E2BF7"/>
    <w:rsid w:val="000E2DDE"/>
    <w:rsid w:val="000E2E48"/>
    <w:rsid w:val="000E2EA9"/>
    <w:rsid w:val="000E300D"/>
    <w:rsid w:val="000E31A3"/>
    <w:rsid w:val="000E339E"/>
    <w:rsid w:val="000E3503"/>
    <w:rsid w:val="000E3585"/>
    <w:rsid w:val="000E38E8"/>
    <w:rsid w:val="000E3987"/>
    <w:rsid w:val="000E407E"/>
    <w:rsid w:val="000E4373"/>
    <w:rsid w:val="000E4520"/>
    <w:rsid w:val="000E4923"/>
    <w:rsid w:val="000E4B00"/>
    <w:rsid w:val="000E4BD8"/>
    <w:rsid w:val="000E4ED5"/>
    <w:rsid w:val="000E4F68"/>
    <w:rsid w:val="000E525B"/>
    <w:rsid w:val="000E528F"/>
    <w:rsid w:val="000E55A2"/>
    <w:rsid w:val="000E5A65"/>
    <w:rsid w:val="000E5ABF"/>
    <w:rsid w:val="000E5E21"/>
    <w:rsid w:val="000E6322"/>
    <w:rsid w:val="000E63B4"/>
    <w:rsid w:val="000E63F2"/>
    <w:rsid w:val="000E643D"/>
    <w:rsid w:val="000E6A4C"/>
    <w:rsid w:val="000E750A"/>
    <w:rsid w:val="000E781C"/>
    <w:rsid w:val="000E7CE8"/>
    <w:rsid w:val="000F0142"/>
    <w:rsid w:val="000F046E"/>
    <w:rsid w:val="000F0486"/>
    <w:rsid w:val="000F068C"/>
    <w:rsid w:val="000F06A8"/>
    <w:rsid w:val="000F0772"/>
    <w:rsid w:val="000F0857"/>
    <w:rsid w:val="000F0C4A"/>
    <w:rsid w:val="000F0DBF"/>
    <w:rsid w:val="000F10E0"/>
    <w:rsid w:val="000F1774"/>
    <w:rsid w:val="000F1A4D"/>
    <w:rsid w:val="000F1EBD"/>
    <w:rsid w:val="000F21E9"/>
    <w:rsid w:val="000F259D"/>
    <w:rsid w:val="000F2934"/>
    <w:rsid w:val="000F2BE8"/>
    <w:rsid w:val="000F2C56"/>
    <w:rsid w:val="000F2E72"/>
    <w:rsid w:val="000F34EF"/>
    <w:rsid w:val="000F3823"/>
    <w:rsid w:val="000F3833"/>
    <w:rsid w:val="000F38EB"/>
    <w:rsid w:val="000F3C5F"/>
    <w:rsid w:val="000F3CCE"/>
    <w:rsid w:val="000F3DA2"/>
    <w:rsid w:val="000F416A"/>
    <w:rsid w:val="000F41A1"/>
    <w:rsid w:val="000F4298"/>
    <w:rsid w:val="000F4303"/>
    <w:rsid w:val="000F44B0"/>
    <w:rsid w:val="000F4644"/>
    <w:rsid w:val="000F4742"/>
    <w:rsid w:val="000F4CF7"/>
    <w:rsid w:val="000F4EB2"/>
    <w:rsid w:val="000F5173"/>
    <w:rsid w:val="000F5252"/>
    <w:rsid w:val="000F550A"/>
    <w:rsid w:val="000F5551"/>
    <w:rsid w:val="000F592B"/>
    <w:rsid w:val="000F596B"/>
    <w:rsid w:val="000F5984"/>
    <w:rsid w:val="000F59E2"/>
    <w:rsid w:val="000F6156"/>
    <w:rsid w:val="000F6296"/>
    <w:rsid w:val="000F62D7"/>
    <w:rsid w:val="000F6427"/>
    <w:rsid w:val="000F6442"/>
    <w:rsid w:val="000F65E4"/>
    <w:rsid w:val="000F66D9"/>
    <w:rsid w:val="000F68AF"/>
    <w:rsid w:val="000F6944"/>
    <w:rsid w:val="000F6F59"/>
    <w:rsid w:val="000F6F61"/>
    <w:rsid w:val="000F6FA2"/>
    <w:rsid w:val="000F72DE"/>
    <w:rsid w:val="000F7444"/>
    <w:rsid w:val="000F74EB"/>
    <w:rsid w:val="000F782C"/>
    <w:rsid w:val="000F7B67"/>
    <w:rsid w:val="000F7E5B"/>
    <w:rsid w:val="00100B90"/>
    <w:rsid w:val="00100D5D"/>
    <w:rsid w:val="00100DAD"/>
    <w:rsid w:val="00100DD1"/>
    <w:rsid w:val="00101268"/>
    <w:rsid w:val="00101325"/>
    <w:rsid w:val="00101E68"/>
    <w:rsid w:val="00102071"/>
    <w:rsid w:val="001025A9"/>
    <w:rsid w:val="001027DF"/>
    <w:rsid w:val="00102896"/>
    <w:rsid w:val="00102D97"/>
    <w:rsid w:val="00102E83"/>
    <w:rsid w:val="00102F81"/>
    <w:rsid w:val="00103419"/>
    <w:rsid w:val="00103457"/>
    <w:rsid w:val="00103591"/>
    <w:rsid w:val="001035D6"/>
    <w:rsid w:val="001038EF"/>
    <w:rsid w:val="00103959"/>
    <w:rsid w:val="00103B7D"/>
    <w:rsid w:val="00103D2C"/>
    <w:rsid w:val="00103DE8"/>
    <w:rsid w:val="0010403E"/>
    <w:rsid w:val="0010426F"/>
    <w:rsid w:val="001042A0"/>
    <w:rsid w:val="00104385"/>
    <w:rsid w:val="001044BC"/>
    <w:rsid w:val="0010464D"/>
    <w:rsid w:val="00104681"/>
    <w:rsid w:val="00104737"/>
    <w:rsid w:val="00104D47"/>
    <w:rsid w:val="00104FE8"/>
    <w:rsid w:val="00105054"/>
    <w:rsid w:val="00105095"/>
    <w:rsid w:val="001051BC"/>
    <w:rsid w:val="0010538D"/>
    <w:rsid w:val="00105425"/>
    <w:rsid w:val="0010588F"/>
    <w:rsid w:val="00105BA4"/>
    <w:rsid w:val="00105BB4"/>
    <w:rsid w:val="0010610F"/>
    <w:rsid w:val="0010642B"/>
    <w:rsid w:val="00106943"/>
    <w:rsid w:val="001069BE"/>
    <w:rsid w:val="00106E36"/>
    <w:rsid w:val="00106E87"/>
    <w:rsid w:val="001074DB"/>
    <w:rsid w:val="001074EA"/>
    <w:rsid w:val="00107569"/>
    <w:rsid w:val="00107699"/>
    <w:rsid w:val="001076E2"/>
    <w:rsid w:val="001077BD"/>
    <w:rsid w:val="0010781A"/>
    <w:rsid w:val="00107AAB"/>
    <w:rsid w:val="00107E02"/>
    <w:rsid w:val="00107E52"/>
    <w:rsid w:val="001102DA"/>
    <w:rsid w:val="001102F4"/>
    <w:rsid w:val="00110452"/>
    <w:rsid w:val="0011061B"/>
    <w:rsid w:val="00110711"/>
    <w:rsid w:val="00110E12"/>
    <w:rsid w:val="001111DD"/>
    <w:rsid w:val="001111FF"/>
    <w:rsid w:val="00111258"/>
    <w:rsid w:val="0011126A"/>
    <w:rsid w:val="001115D6"/>
    <w:rsid w:val="0011162B"/>
    <w:rsid w:val="0011169B"/>
    <w:rsid w:val="0011183A"/>
    <w:rsid w:val="001118FB"/>
    <w:rsid w:val="00111919"/>
    <w:rsid w:val="00111ADF"/>
    <w:rsid w:val="00111D03"/>
    <w:rsid w:val="00111DB7"/>
    <w:rsid w:val="00111FEE"/>
    <w:rsid w:val="001120D3"/>
    <w:rsid w:val="00112369"/>
    <w:rsid w:val="00112409"/>
    <w:rsid w:val="00112454"/>
    <w:rsid w:val="001124CA"/>
    <w:rsid w:val="00112501"/>
    <w:rsid w:val="00112739"/>
    <w:rsid w:val="00112846"/>
    <w:rsid w:val="001129AE"/>
    <w:rsid w:val="00112D65"/>
    <w:rsid w:val="00112DD7"/>
    <w:rsid w:val="0011323A"/>
    <w:rsid w:val="001134C8"/>
    <w:rsid w:val="00113D3E"/>
    <w:rsid w:val="00114108"/>
    <w:rsid w:val="0011410A"/>
    <w:rsid w:val="0011445C"/>
    <w:rsid w:val="00114474"/>
    <w:rsid w:val="001145D4"/>
    <w:rsid w:val="0011477C"/>
    <w:rsid w:val="0011489C"/>
    <w:rsid w:val="001148A3"/>
    <w:rsid w:val="00114948"/>
    <w:rsid w:val="001149CE"/>
    <w:rsid w:val="00114B53"/>
    <w:rsid w:val="00114F7B"/>
    <w:rsid w:val="00114FFD"/>
    <w:rsid w:val="0011503A"/>
    <w:rsid w:val="0011534B"/>
    <w:rsid w:val="001154FD"/>
    <w:rsid w:val="0011551A"/>
    <w:rsid w:val="00115543"/>
    <w:rsid w:val="001155ED"/>
    <w:rsid w:val="0011562B"/>
    <w:rsid w:val="0011578C"/>
    <w:rsid w:val="001157A0"/>
    <w:rsid w:val="00115857"/>
    <w:rsid w:val="001158E5"/>
    <w:rsid w:val="00115A01"/>
    <w:rsid w:val="00115C16"/>
    <w:rsid w:val="00116022"/>
    <w:rsid w:val="001161B6"/>
    <w:rsid w:val="001162D3"/>
    <w:rsid w:val="001164AE"/>
    <w:rsid w:val="0011657F"/>
    <w:rsid w:val="001165D5"/>
    <w:rsid w:val="00116675"/>
    <w:rsid w:val="00116726"/>
    <w:rsid w:val="00116891"/>
    <w:rsid w:val="00116B99"/>
    <w:rsid w:val="00116D7F"/>
    <w:rsid w:val="00116E2C"/>
    <w:rsid w:val="00117251"/>
    <w:rsid w:val="001173AF"/>
    <w:rsid w:val="00117539"/>
    <w:rsid w:val="001175D8"/>
    <w:rsid w:val="00117748"/>
    <w:rsid w:val="00117A69"/>
    <w:rsid w:val="00117DEC"/>
    <w:rsid w:val="0012026A"/>
    <w:rsid w:val="001204CD"/>
    <w:rsid w:val="001205C1"/>
    <w:rsid w:val="001206AA"/>
    <w:rsid w:val="00120706"/>
    <w:rsid w:val="0012084C"/>
    <w:rsid w:val="00120A35"/>
    <w:rsid w:val="00120DA2"/>
    <w:rsid w:val="00120DCF"/>
    <w:rsid w:val="00121201"/>
    <w:rsid w:val="00121B27"/>
    <w:rsid w:val="001220C0"/>
    <w:rsid w:val="0012245D"/>
    <w:rsid w:val="001224D7"/>
    <w:rsid w:val="00122610"/>
    <w:rsid w:val="0012280A"/>
    <w:rsid w:val="00122874"/>
    <w:rsid w:val="001229A4"/>
    <w:rsid w:val="00122A31"/>
    <w:rsid w:val="00122B34"/>
    <w:rsid w:val="00122CD5"/>
    <w:rsid w:val="00122CF9"/>
    <w:rsid w:val="001230ED"/>
    <w:rsid w:val="00123373"/>
    <w:rsid w:val="00123585"/>
    <w:rsid w:val="001237C1"/>
    <w:rsid w:val="0012381D"/>
    <w:rsid w:val="00123B3C"/>
    <w:rsid w:val="00123C68"/>
    <w:rsid w:val="00123C99"/>
    <w:rsid w:val="00124559"/>
    <w:rsid w:val="00124616"/>
    <w:rsid w:val="001246D8"/>
    <w:rsid w:val="00124748"/>
    <w:rsid w:val="001248C5"/>
    <w:rsid w:val="001249CC"/>
    <w:rsid w:val="00124CAA"/>
    <w:rsid w:val="00124DA3"/>
    <w:rsid w:val="00124F37"/>
    <w:rsid w:val="00125139"/>
    <w:rsid w:val="001251AB"/>
    <w:rsid w:val="001254B3"/>
    <w:rsid w:val="001259A3"/>
    <w:rsid w:val="001259A9"/>
    <w:rsid w:val="00125C49"/>
    <w:rsid w:val="00125CA0"/>
    <w:rsid w:val="00125DE2"/>
    <w:rsid w:val="00125E00"/>
    <w:rsid w:val="0012615F"/>
    <w:rsid w:val="00126782"/>
    <w:rsid w:val="001269B0"/>
    <w:rsid w:val="00126A55"/>
    <w:rsid w:val="00126A8D"/>
    <w:rsid w:val="00126E9E"/>
    <w:rsid w:val="00127060"/>
    <w:rsid w:val="001270D8"/>
    <w:rsid w:val="001271BA"/>
    <w:rsid w:val="001271DD"/>
    <w:rsid w:val="001274B7"/>
    <w:rsid w:val="00127633"/>
    <w:rsid w:val="00127668"/>
    <w:rsid w:val="001279BC"/>
    <w:rsid w:val="00127BBA"/>
    <w:rsid w:val="00127CAF"/>
    <w:rsid w:val="00127CC4"/>
    <w:rsid w:val="00127F81"/>
    <w:rsid w:val="0013056E"/>
    <w:rsid w:val="00130A88"/>
    <w:rsid w:val="00130A8E"/>
    <w:rsid w:val="00130ACC"/>
    <w:rsid w:val="00130DA8"/>
    <w:rsid w:val="00130EF6"/>
    <w:rsid w:val="00130F04"/>
    <w:rsid w:val="00131039"/>
    <w:rsid w:val="001310D7"/>
    <w:rsid w:val="00131239"/>
    <w:rsid w:val="00131360"/>
    <w:rsid w:val="00131956"/>
    <w:rsid w:val="00131B5D"/>
    <w:rsid w:val="00131E08"/>
    <w:rsid w:val="00132011"/>
    <w:rsid w:val="00132053"/>
    <w:rsid w:val="0013267C"/>
    <w:rsid w:val="001326E4"/>
    <w:rsid w:val="00132AB7"/>
    <w:rsid w:val="0013353A"/>
    <w:rsid w:val="001335A8"/>
    <w:rsid w:val="001335DB"/>
    <w:rsid w:val="00133797"/>
    <w:rsid w:val="00133813"/>
    <w:rsid w:val="00134063"/>
    <w:rsid w:val="001342C0"/>
    <w:rsid w:val="001344E3"/>
    <w:rsid w:val="00134701"/>
    <w:rsid w:val="0013485F"/>
    <w:rsid w:val="0013486A"/>
    <w:rsid w:val="001349CB"/>
    <w:rsid w:val="001349FB"/>
    <w:rsid w:val="00134A7A"/>
    <w:rsid w:val="00134B44"/>
    <w:rsid w:val="00135223"/>
    <w:rsid w:val="001353D3"/>
    <w:rsid w:val="001354C5"/>
    <w:rsid w:val="00135595"/>
    <w:rsid w:val="00135A09"/>
    <w:rsid w:val="00135C0D"/>
    <w:rsid w:val="00135E1A"/>
    <w:rsid w:val="00135E99"/>
    <w:rsid w:val="001365E5"/>
    <w:rsid w:val="00136A58"/>
    <w:rsid w:val="00136C48"/>
    <w:rsid w:val="00136CE8"/>
    <w:rsid w:val="00136D0C"/>
    <w:rsid w:val="00136DD1"/>
    <w:rsid w:val="00136F3A"/>
    <w:rsid w:val="0013722E"/>
    <w:rsid w:val="00137882"/>
    <w:rsid w:val="001378B6"/>
    <w:rsid w:val="00137939"/>
    <w:rsid w:val="0013799D"/>
    <w:rsid w:val="001379BE"/>
    <w:rsid w:val="00137C02"/>
    <w:rsid w:val="00137CA7"/>
    <w:rsid w:val="00137E12"/>
    <w:rsid w:val="00137EEA"/>
    <w:rsid w:val="00137F1C"/>
    <w:rsid w:val="001403F5"/>
    <w:rsid w:val="001407E0"/>
    <w:rsid w:val="00140A6B"/>
    <w:rsid w:val="00140B14"/>
    <w:rsid w:val="00140CC8"/>
    <w:rsid w:val="00140D1D"/>
    <w:rsid w:val="00140F5C"/>
    <w:rsid w:val="00141177"/>
    <w:rsid w:val="0014188A"/>
    <w:rsid w:val="00141930"/>
    <w:rsid w:val="00141CD4"/>
    <w:rsid w:val="00141FE3"/>
    <w:rsid w:val="0014219C"/>
    <w:rsid w:val="00142426"/>
    <w:rsid w:val="0014276B"/>
    <w:rsid w:val="00142877"/>
    <w:rsid w:val="00142A4E"/>
    <w:rsid w:val="00142AB6"/>
    <w:rsid w:val="00142CE2"/>
    <w:rsid w:val="00142D57"/>
    <w:rsid w:val="00142E42"/>
    <w:rsid w:val="00142ED5"/>
    <w:rsid w:val="001430F7"/>
    <w:rsid w:val="00143220"/>
    <w:rsid w:val="0014327F"/>
    <w:rsid w:val="00143283"/>
    <w:rsid w:val="00143400"/>
    <w:rsid w:val="00143B77"/>
    <w:rsid w:val="00143F59"/>
    <w:rsid w:val="00144188"/>
    <w:rsid w:val="001442E3"/>
    <w:rsid w:val="0014497F"/>
    <w:rsid w:val="00144AFA"/>
    <w:rsid w:val="00144B63"/>
    <w:rsid w:val="00144CA0"/>
    <w:rsid w:val="00144E37"/>
    <w:rsid w:val="00144E3E"/>
    <w:rsid w:val="001456B8"/>
    <w:rsid w:val="00145DB8"/>
    <w:rsid w:val="0014632C"/>
    <w:rsid w:val="001465C1"/>
    <w:rsid w:val="0014664F"/>
    <w:rsid w:val="00146B77"/>
    <w:rsid w:val="00146BF9"/>
    <w:rsid w:val="00146C75"/>
    <w:rsid w:val="00146D6F"/>
    <w:rsid w:val="00147752"/>
    <w:rsid w:val="001479B3"/>
    <w:rsid w:val="00147A99"/>
    <w:rsid w:val="00147B00"/>
    <w:rsid w:val="00147B39"/>
    <w:rsid w:val="00147B44"/>
    <w:rsid w:val="00147C06"/>
    <w:rsid w:val="00147F61"/>
    <w:rsid w:val="00147F84"/>
    <w:rsid w:val="00150106"/>
    <w:rsid w:val="0015016A"/>
    <w:rsid w:val="00150380"/>
    <w:rsid w:val="00150396"/>
    <w:rsid w:val="00150539"/>
    <w:rsid w:val="00150978"/>
    <w:rsid w:val="00150AC2"/>
    <w:rsid w:val="00150BDA"/>
    <w:rsid w:val="00150C1E"/>
    <w:rsid w:val="00150E7A"/>
    <w:rsid w:val="00150EAB"/>
    <w:rsid w:val="00150FE5"/>
    <w:rsid w:val="0015132D"/>
    <w:rsid w:val="001515CF"/>
    <w:rsid w:val="0015165F"/>
    <w:rsid w:val="0015168E"/>
    <w:rsid w:val="00151BD1"/>
    <w:rsid w:val="00151D37"/>
    <w:rsid w:val="00151F9E"/>
    <w:rsid w:val="00152047"/>
    <w:rsid w:val="00152579"/>
    <w:rsid w:val="00152743"/>
    <w:rsid w:val="00152955"/>
    <w:rsid w:val="00152B7A"/>
    <w:rsid w:val="00152B95"/>
    <w:rsid w:val="00152CA5"/>
    <w:rsid w:val="00152DF5"/>
    <w:rsid w:val="00152EE3"/>
    <w:rsid w:val="00152F40"/>
    <w:rsid w:val="00153205"/>
    <w:rsid w:val="00153974"/>
    <w:rsid w:val="0015401E"/>
    <w:rsid w:val="00154106"/>
    <w:rsid w:val="0015413E"/>
    <w:rsid w:val="0015427E"/>
    <w:rsid w:val="0015432F"/>
    <w:rsid w:val="00154633"/>
    <w:rsid w:val="00154A2F"/>
    <w:rsid w:val="00154A3F"/>
    <w:rsid w:val="00154DCE"/>
    <w:rsid w:val="00154DFC"/>
    <w:rsid w:val="00154FC9"/>
    <w:rsid w:val="0015509E"/>
    <w:rsid w:val="0015531E"/>
    <w:rsid w:val="001554DD"/>
    <w:rsid w:val="001557A1"/>
    <w:rsid w:val="0015587C"/>
    <w:rsid w:val="00155920"/>
    <w:rsid w:val="00155B95"/>
    <w:rsid w:val="00155BCD"/>
    <w:rsid w:val="00155E45"/>
    <w:rsid w:val="00156063"/>
    <w:rsid w:val="00156192"/>
    <w:rsid w:val="001561B3"/>
    <w:rsid w:val="0015620D"/>
    <w:rsid w:val="0015650C"/>
    <w:rsid w:val="001565D5"/>
    <w:rsid w:val="00156615"/>
    <w:rsid w:val="00156707"/>
    <w:rsid w:val="001568C6"/>
    <w:rsid w:val="00156A52"/>
    <w:rsid w:val="00156B96"/>
    <w:rsid w:val="00156C18"/>
    <w:rsid w:val="00156DBF"/>
    <w:rsid w:val="001573C0"/>
    <w:rsid w:val="00157776"/>
    <w:rsid w:val="001579E9"/>
    <w:rsid w:val="00157A21"/>
    <w:rsid w:val="00157A2A"/>
    <w:rsid w:val="00157B4F"/>
    <w:rsid w:val="00157CEA"/>
    <w:rsid w:val="00157E93"/>
    <w:rsid w:val="00157F15"/>
    <w:rsid w:val="001603D2"/>
    <w:rsid w:val="00160471"/>
    <w:rsid w:val="001604DF"/>
    <w:rsid w:val="001606A0"/>
    <w:rsid w:val="001607A7"/>
    <w:rsid w:val="00160B83"/>
    <w:rsid w:val="00160EF6"/>
    <w:rsid w:val="00161036"/>
    <w:rsid w:val="00161058"/>
    <w:rsid w:val="00161275"/>
    <w:rsid w:val="001612E4"/>
    <w:rsid w:val="0016141A"/>
    <w:rsid w:val="00161577"/>
    <w:rsid w:val="001615EE"/>
    <w:rsid w:val="0016187C"/>
    <w:rsid w:val="00161B2C"/>
    <w:rsid w:val="00161BC1"/>
    <w:rsid w:val="00161C46"/>
    <w:rsid w:val="0016214B"/>
    <w:rsid w:val="00162261"/>
    <w:rsid w:val="00162348"/>
    <w:rsid w:val="0016261F"/>
    <w:rsid w:val="00162669"/>
    <w:rsid w:val="00162812"/>
    <w:rsid w:val="0016283E"/>
    <w:rsid w:val="001628D6"/>
    <w:rsid w:val="00162A02"/>
    <w:rsid w:val="00162DD2"/>
    <w:rsid w:val="00162F06"/>
    <w:rsid w:val="00162FA5"/>
    <w:rsid w:val="001630DF"/>
    <w:rsid w:val="00163225"/>
    <w:rsid w:val="001633AB"/>
    <w:rsid w:val="0016348E"/>
    <w:rsid w:val="00163640"/>
    <w:rsid w:val="001636D2"/>
    <w:rsid w:val="00163B07"/>
    <w:rsid w:val="00163CD2"/>
    <w:rsid w:val="00163FE1"/>
    <w:rsid w:val="0016416B"/>
    <w:rsid w:val="00164719"/>
    <w:rsid w:val="00164DBC"/>
    <w:rsid w:val="00164F21"/>
    <w:rsid w:val="001650B8"/>
    <w:rsid w:val="001650DB"/>
    <w:rsid w:val="0016511F"/>
    <w:rsid w:val="00165359"/>
    <w:rsid w:val="001657E0"/>
    <w:rsid w:val="00165A6B"/>
    <w:rsid w:val="00165F34"/>
    <w:rsid w:val="001661E8"/>
    <w:rsid w:val="00166406"/>
    <w:rsid w:val="00166642"/>
    <w:rsid w:val="001667EE"/>
    <w:rsid w:val="001668D5"/>
    <w:rsid w:val="00166B39"/>
    <w:rsid w:val="00166C65"/>
    <w:rsid w:val="00166E2F"/>
    <w:rsid w:val="00166E45"/>
    <w:rsid w:val="00166F66"/>
    <w:rsid w:val="0016709C"/>
    <w:rsid w:val="001670CF"/>
    <w:rsid w:val="001673C1"/>
    <w:rsid w:val="00167409"/>
    <w:rsid w:val="001676FA"/>
    <w:rsid w:val="00167D07"/>
    <w:rsid w:val="00167D5D"/>
    <w:rsid w:val="00167E0E"/>
    <w:rsid w:val="00167EB1"/>
    <w:rsid w:val="00170176"/>
    <w:rsid w:val="0017029F"/>
    <w:rsid w:val="0017053E"/>
    <w:rsid w:val="0017055E"/>
    <w:rsid w:val="0017066F"/>
    <w:rsid w:val="0017080F"/>
    <w:rsid w:val="00170846"/>
    <w:rsid w:val="00170FDA"/>
    <w:rsid w:val="0017123F"/>
    <w:rsid w:val="001712F3"/>
    <w:rsid w:val="0017131F"/>
    <w:rsid w:val="001716A1"/>
    <w:rsid w:val="00171745"/>
    <w:rsid w:val="0017199B"/>
    <w:rsid w:val="00171C91"/>
    <w:rsid w:val="00171D47"/>
    <w:rsid w:val="00171FC3"/>
    <w:rsid w:val="0017233A"/>
    <w:rsid w:val="001723E2"/>
    <w:rsid w:val="00172A07"/>
    <w:rsid w:val="00172E48"/>
    <w:rsid w:val="00172F70"/>
    <w:rsid w:val="0017317E"/>
    <w:rsid w:val="0017318B"/>
    <w:rsid w:val="001731BD"/>
    <w:rsid w:val="001731D5"/>
    <w:rsid w:val="001733D2"/>
    <w:rsid w:val="00173853"/>
    <w:rsid w:val="00173917"/>
    <w:rsid w:val="00173C42"/>
    <w:rsid w:val="00173F7D"/>
    <w:rsid w:val="00173F96"/>
    <w:rsid w:val="00174025"/>
    <w:rsid w:val="0017405D"/>
    <w:rsid w:val="001741B2"/>
    <w:rsid w:val="00174435"/>
    <w:rsid w:val="0017456A"/>
    <w:rsid w:val="00174585"/>
    <w:rsid w:val="001747D7"/>
    <w:rsid w:val="00174811"/>
    <w:rsid w:val="00174904"/>
    <w:rsid w:val="00174A5C"/>
    <w:rsid w:val="00174BB5"/>
    <w:rsid w:val="00174C3E"/>
    <w:rsid w:val="00174E87"/>
    <w:rsid w:val="0017538F"/>
    <w:rsid w:val="0017572B"/>
    <w:rsid w:val="00175D62"/>
    <w:rsid w:val="00175E96"/>
    <w:rsid w:val="00175EDF"/>
    <w:rsid w:val="001762B0"/>
    <w:rsid w:val="001763CF"/>
    <w:rsid w:val="00176534"/>
    <w:rsid w:val="001765CC"/>
    <w:rsid w:val="001766C7"/>
    <w:rsid w:val="00176857"/>
    <w:rsid w:val="0017686F"/>
    <w:rsid w:val="00176A9E"/>
    <w:rsid w:val="00176BA6"/>
    <w:rsid w:val="00176CC6"/>
    <w:rsid w:val="00176E23"/>
    <w:rsid w:val="00176EB4"/>
    <w:rsid w:val="001772BB"/>
    <w:rsid w:val="0017730A"/>
    <w:rsid w:val="001777F1"/>
    <w:rsid w:val="0017795D"/>
    <w:rsid w:val="00177C68"/>
    <w:rsid w:val="00177CCE"/>
    <w:rsid w:val="0018016C"/>
    <w:rsid w:val="00180225"/>
    <w:rsid w:val="00180591"/>
    <w:rsid w:val="001806DE"/>
    <w:rsid w:val="00180C50"/>
    <w:rsid w:val="00180E23"/>
    <w:rsid w:val="00181130"/>
    <w:rsid w:val="00181140"/>
    <w:rsid w:val="0018120B"/>
    <w:rsid w:val="0018143A"/>
    <w:rsid w:val="00181A9C"/>
    <w:rsid w:val="00181B47"/>
    <w:rsid w:val="00181F75"/>
    <w:rsid w:val="0018211A"/>
    <w:rsid w:val="0018245B"/>
    <w:rsid w:val="001827CE"/>
    <w:rsid w:val="00182C6E"/>
    <w:rsid w:val="00182D9D"/>
    <w:rsid w:val="00182EC3"/>
    <w:rsid w:val="001835FE"/>
    <w:rsid w:val="0018361C"/>
    <w:rsid w:val="0018386C"/>
    <w:rsid w:val="00183BAD"/>
    <w:rsid w:val="00183CD8"/>
    <w:rsid w:val="00183E2E"/>
    <w:rsid w:val="00183F2B"/>
    <w:rsid w:val="00184312"/>
    <w:rsid w:val="001845FE"/>
    <w:rsid w:val="001848B5"/>
    <w:rsid w:val="00184AB7"/>
    <w:rsid w:val="00184C26"/>
    <w:rsid w:val="00184C31"/>
    <w:rsid w:val="00185104"/>
    <w:rsid w:val="001858C5"/>
    <w:rsid w:val="00185B3A"/>
    <w:rsid w:val="00185F07"/>
    <w:rsid w:val="00185FD8"/>
    <w:rsid w:val="00186026"/>
    <w:rsid w:val="0018639B"/>
    <w:rsid w:val="0018643A"/>
    <w:rsid w:val="0018645E"/>
    <w:rsid w:val="00186484"/>
    <w:rsid w:val="001869DC"/>
    <w:rsid w:val="00186BF6"/>
    <w:rsid w:val="00186D4B"/>
    <w:rsid w:val="00186D5F"/>
    <w:rsid w:val="00186D77"/>
    <w:rsid w:val="0018707C"/>
    <w:rsid w:val="001871BE"/>
    <w:rsid w:val="001871C6"/>
    <w:rsid w:val="00187253"/>
    <w:rsid w:val="001874F3"/>
    <w:rsid w:val="00187524"/>
    <w:rsid w:val="00187607"/>
    <w:rsid w:val="001878D9"/>
    <w:rsid w:val="00187B31"/>
    <w:rsid w:val="00187BFC"/>
    <w:rsid w:val="00187E82"/>
    <w:rsid w:val="001903B6"/>
    <w:rsid w:val="0019046C"/>
    <w:rsid w:val="00190892"/>
    <w:rsid w:val="00190AAC"/>
    <w:rsid w:val="00190B9E"/>
    <w:rsid w:val="00190DC8"/>
    <w:rsid w:val="00190FB2"/>
    <w:rsid w:val="001915A4"/>
    <w:rsid w:val="00191806"/>
    <w:rsid w:val="00191A46"/>
    <w:rsid w:val="00191B5F"/>
    <w:rsid w:val="00191BF0"/>
    <w:rsid w:val="00191DD5"/>
    <w:rsid w:val="001921C6"/>
    <w:rsid w:val="0019237B"/>
    <w:rsid w:val="001923FE"/>
    <w:rsid w:val="00192426"/>
    <w:rsid w:val="0019249C"/>
    <w:rsid w:val="00192687"/>
    <w:rsid w:val="0019272A"/>
    <w:rsid w:val="00192ABA"/>
    <w:rsid w:val="00192B81"/>
    <w:rsid w:val="00192C99"/>
    <w:rsid w:val="00192CCE"/>
    <w:rsid w:val="00192D61"/>
    <w:rsid w:val="00192F75"/>
    <w:rsid w:val="00193290"/>
    <w:rsid w:val="001933FB"/>
    <w:rsid w:val="00193480"/>
    <w:rsid w:val="001936CB"/>
    <w:rsid w:val="00193919"/>
    <w:rsid w:val="00193DA5"/>
    <w:rsid w:val="00193E6D"/>
    <w:rsid w:val="001942FA"/>
    <w:rsid w:val="00194707"/>
    <w:rsid w:val="00194A42"/>
    <w:rsid w:val="00194D1B"/>
    <w:rsid w:val="00194FE7"/>
    <w:rsid w:val="0019511D"/>
    <w:rsid w:val="00195189"/>
    <w:rsid w:val="0019545D"/>
    <w:rsid w:val="00195592"/>
    <w:rsid w:val="00195780"/>
    <w:rsid w:val="0019580F"/>
    <w:rsid w:val="00195B53"/>
    <w:rsid w:val="00195EFC"/>
    <w:rsid w:val="00196117"/>
    <w:rsid w:val="0019611E"/>
    <w:rsid w:val="0019629C"/>
    <w:rsid w:val="001962B3"/>
    <w:rsid w:val="001966BD"/>
    <w:rsid w:val="001967FD"/>
    <w:rsid w:val="00196A6B"/>
    <w:rsid w:val="00196B6C"/>
    <w:rsid w:val="001972EB"/>
    <w:rsid w:val="00197479"/>
    <w:rsid w:val="001977D6"/>
    <w:rsid w:val="001978E5"/>
    <w:rsid w:val="001979C8"/>
    <w:rsid w:val="001979D2"/>
    <w:rsid w:val="00197E36"/>
    <w:rsid w:val="00197F12"/>
    <w:rsid w:val="00197F6F"/>
    <w:rsid w:val="001A01C6"/>
    <w:rsid w:val="001A02BE"/>
    <w:rsid w:val="001A041D"/>
    <w:rsid w:val="001A0727"/>
    <w:rsid w:val="001A08DA"/>
    <w:rsid w:val="001A08F7"/>
    <w:rsid w:val="001A0DE8"/>
    <w:rsid w:val="001A0E90"/>
    <w:rsid w:val="001A0F7D"/>
    <w:rsid w:val="001A14EC"/>
    <w:rsid w:val="001A170D"/>
    <w:rsid w:val="001A1945"/>
    <w:rsid w:val="001A1AD6"/>
    <w:rsid w:val="001A1B8E"/>
    <w:rsid w:val="001A1D11"/>
    <w:rsid w:val="001A1DE4"/>
    <w:rsid w:val="001A1E46"/>
    <w:rsid w:val="001A1F32"/>
    <w:rsid w:val="001A20BC"/>
    <w:rsid w:val="001A23C0"/>
    <w:rsid w:val="001A252F"/>
    <w:rsid w:val="001A2669"/>
    <w:rsid w:val="001A2C35"/>
    <w:rsid w:val="001A2C72"/>
    <w:rsid w:val="001A2E99"/>
    <w:rsid w:val="001A313F"/>
    <w:rsid w:val="001A367D"/>
    <w:rsid w:val="001A3C0C"/>
    <w:rsid w:val="001A3CC8"/>
    <w:rsid w:val="001A3E2E"/>
    <w:rsid w:val="001A4394"/>
    <w:rsid w:val="001A45A3"/>
    <w:rsid w:val="001A4751"/>
    <w:rsid w:val="001A4842"/>
    <w:rsid w:val="001A4B95"/>
    <w:rsid w:val="001A4D2D"/>
    <w:rsid w:val="001A57C2"/>
    <w:rsid w:val="001A592A"/>
    <w:rsid w:val="001A5932"/>
    <w:rsid w:val="001A6430"/>
    <w:rsid w:val="001A64FC"/>
    <w:rsid w:val="001A669E"/>
    <w:rsid w:val="001A671A"/>
    <w:rsid w:val="001A694C"/>
    <w:rsid w:val="001A6A7D"/>
    <w:rsid w:val="001A6B1A"/>
    <w:rsid w:val="001A6B1F"/>
    <w:rsid w:val="001A6CE4"/>
    <w:rsid w:val="001A7055"/>
    <w:rsid w:val="001A714A"/>
    <w:rsid w:val="001A7193"/>
    <w:rsid w:val="001A7254"/>
    <w:rsid w:val="001A73F4"/>
    <w:rsid w:val="001A74A2"/>
    <w:rsid w:val="001A7772"/>
    <w:rsid w:val="001A7789"/>
    <w:rsid w:val="001A7BE0"/>
    <w:rsid w:val="001A7BEE"/>
    <w:rsid w:val="001AC538"/>
    <w:rsid w:val="001B000F"/>
    <w:rsid w:val="001B0312"/>
    <w:rsid w:val="001B040D"/>
    <w:rsid w:val="001B059D"/>
    <w:rsid w:val="001B0967"/>
    <w:rsid w:val="001B0AD1"/>
    <w:rsid w:val="001B0AFD"/>
    <w:rsid w:val="001B0FA6"/>
    <w:rsid w:val="001B13A9"/>
    <w:rsid w:val="001B1644"/>
    <w:rsid w:val="001B17E2"/>
    <w:rsid w:val="001B1804"/>
    <w:rsid w:val="001B1C8B"/>
    <w:rsid w:val="001B1EE3"/>
    <w:rsid w:val="001B2185"/>
    <w:rsid w:val="001B2194"/>
    <w:rsid w:val="001B21F4"/>
    <w:rsid w:val="001B2421"/>
    <w:rsid w:val="001B249F"/>
    <w:rsid w:val="001B26D7"/>
    <w:rsid w:val="001B281D"/>
    <w:rsid w:val="001B29F3"/>
    <w:rsid w:val="001B2A51"/>
    <w:rsid w:val="001B2AA9"/>
    <w:rsid w:val="001B2BB5"/>
    <w:rsid w:val="001B2C2E"/>
    <w:rsid w:val="001B2DC1"/>
    <w:rsid w:val="001B2ED4"/>
    <w:rsid w:val="001B39C2"/>
    <w:rsid w:val="001B3C2B"/>
    <w:rsid w:val="001B3D6A"/>
    <w:rsid w:val="001B3FC8"/>
    <w:rsid w:val="001B444F"/>
    <w:rsid w:val="001B4797"/>
    <w:rsid w:val="001B4850"/>
    <w:rsid w:val="001B4A93"/>
    <w:rsid w:val="001B4ACD"/>
    <w:rsid w:val="001B4C00"/>
    <w:rsid w:val="001B4C39"/>
    <w:rsid w:val="001B4E9B"/>
    <w:rsid w:val="001B4EC6"/>
    <w:rsid w:val="001B506D"/>
    <w:rsid w:val="001B51C3"/>
    <w:rsid w:val="001B52BC"/>
    <w:rsid w:val="001B52EA"/>
    <w:rsid w:val="001B543D"/>
    <w:rsid w:val="001B54BA"/>
    <w:rsid w:val="001B54E2"/>
    <w:rsid w:val="001B5715"/>
    <w:rsid w:val="001B58C0"/>
    <w:rsid w:val="001B5C1D"/>
    <w:rsid w:val="001B5EDB"/>
    <w:rsid w:val="001B6140"/>
    <w:rsid w:val="001B636E"/>
    <w:rsid w:val="001B644E"/>
    <w:rsid w:val="001B6472"/>
    <w:rsid w:val="001B6516"/>
    <w:rsid w:val="001B67FC"/>
    <w:rsid w:val="001B681E"/>
    <w:rsid w:val="001B68F6"/>
    <w:rsid w:val="001B6E6A"/>
    <w:rsid w:val="001B6F15"/>
    <w:rsid w:val="001B6F81"/>
    <w:rsid w:val="001B7046"/>
    <w:rsid w:val="001B741D"/>
    <w:rsid w:val="001B7494"/>
    <w:rsid w:val="001B7752"/>
    <w:rsid w:val="001B793B"/>
    <w:rsid w:val="001B796D"/>
    <w:rsid w:val="001B7C53"/>
    <w:rsid w:val="001B7D46"/>
    <w:rsid w:val="001B7D5A"/>
    <w:rsid w:val="001B7DE2"/>
    <w:rsid w:val="001C060A"/>
    <w:rsid w:val="001C0A53"/>
    <w:rsid w:val="001C0AAD"/>
    <w:rsid w:val="001C0D84"/>
    <w:rsid w:val="001C0F46"/>
    <w:rsid w:val="001C1889"/>
    <w:rsid w:val="001C202F"/>
    <w:rsid w:val="001C211D"/>
    <w:rsid w:val="001C21A5"/>
    <w:rsid w:val="001C2326"/>
    <w:rsid w:val="001C23F4"/>
    <w:rsid w:val="001C2F5D"/>
    <w:rsid w:val="001C38CD"/>
    <w:rsid w:val="001C3921"/>
    <w:rsid w:val="001C3C18"/>
    <w:rsid w:val="001C3F13"/>
    <w:rsid w:val="001C3F6B"/>
    <w:rsid w:val="001C3FD5"/>
    <w:rsid w:val="001C408F"/>
    <w:rsid w:val="001C4315"/>
    <w:rsid w:val="001C4555"/>
    <w:rsid w:val="001C45D5"/>
    <w:rsid w:val="001C461F"/>
    <w:rsid w:val="001C4B15"/>
    <w:rsid w:val="001C4D24"/>
    <w:rsid w:val="001C4D87"/>
    <w:rsid w:val="001C5458"/>
    <w:rsid w:val="001C55C3"/>
    <w:rsid w:val="001C55D4"/>
    <w:rsid w:val="001C55E3"/>
    <w:rsid w:val="001C563F"/>
    <w:rsid w:val="001C57DD"/>
    <w:rsid w:val="001C5882"/>
    <w:rsid w:val="001C58B6"/>
    <w:rsid w:val="001C59D6"/>
    <w:rsid w:val="001C5C40"/>
    <w:rsid w:val="001C5C7E"/>
    <w:rsid w:val="001C5CC1"/>
    <w:rsid w:val="001C5CCE"/>
    <w:rsid w:val="001C5DB4"/>
    <w:rsid w:val="001C5F21"/>
    <w:rsid w:val="001C618A"/>
    <w:rsid w:val="001C6320"/>
    <w:rsid w:val="001C663A"/>
    <w:rsid w:val="001C66E5"/>
    <w:rsid w:val="001C6774"/>
    <w:rsid w:val="001C6810"/>
    <w:rsid w:val="001C6975"/>
    <w:rsid w:val="001C6A6B"/>
    <w:rsid w:val="001C7582"/>
    <w:rsid w:val="001C7595"/>
    <w:rsid w:val="001C76FC"/>
    <w:rsid w:val="001C779E"/>
    <w:rsid w:val="001C77C1"/>
    <w:rsid w:val="001D0098"/>
    <w:rsid w:val="001D0170"/>
    <w:rsid w:val="001D02F7"/>
    <w:rsid w:val="001D0481"/>
    <w:rsid w:val="001D0625"/>
    <w:rsid w:val="001D0677"/>
    <w:rsid w:val="001D074C"/>
    <w:rsid w:val="001D07FB"/>
    <w:rsid w:val="001D0A0C"/>
    <w:rsid w:val="001D0AB7"/>
    <w:rsid w:val="001D0C84"/>
    <w:rsid w:val="001D0CFA"/>
    <w:rsid w:val="001D0D1D"/>
    <w:rsid w:val="001D0F8D"/>
    <w:rsid w:val="001D1049"/>
    <w:rsid w:val="001D1247"/>
    <w:rsid w:val="001D143A"/>
    <w:rsid w:val="001D1701"/>
    <w:rsid w:val="001D1758"/>
    <w:rsid w:val="001D1849"/>
    <w:rsid w:val="001D1877"/>
    <w:rsid w:val="001D1948"/>
    <w:rsid w:val="001D19B9"/>
    <w:rsid w:val="001D1AD4"/>
    <w:rsid w:val="001D1BD2"/>
    <w:rsid w:val="001D1CD6"/>
    <w:rsid w:val="001D1DE8"/>
    <w:rsid w:val="001D1FFA"/>
    <w:rsid w:val="001D2070"/>
    <w:rsid w:val="001D21BE"/>
    <w:rsid w:val="001D22C3"/>
    <w:rsid w:val="001D2527"/>
    <w:rsid w:val="001D28B8"/>
    <w:rsid w:val="001D2E2A"/>
    <w:rsid w:val="001D327F"/>
    <w:rsid w:val="001D33F3"/>
    <w:rsid w:val="001D36DF"/>
    <w:rsid w:val="001D38B5"/>
    <w:rsid w:val="001D3C83"/>
    <w:rsid w:val="001D3DF7"/>
    <w:rsid w:val="001D40EB"/>
    <w:rsid w:val="001D4230"/>
    <w:rsid w:val="001D4412"/>
    <w:rsid w:val="001D48DA"/>
    <w:rsid w:val="001D4BC6"/>
    <w:rsid w:val="001D4CE3"/>
    <w:rsid w:val="001D4DD5"/>
    <w:rsid w:val="001D4EC7"/>
    <w:rsid w:val="001D4F9F"/>
    <w:rsid w:val="001D5055"/>
    <w:rsid w:val="001D50C4"/>
    <w:rsid w:val="001D53B6"/>
    <w:rsid w:val="001D59A9"/>
    <w:rsid w:val="001D5A4B"/>
    <w:rsid w:val="001D5CA4"/>
    <w:rsid w:val="001D604E"/>
    <w:rsid w:val="001D604F"/>
    <w:rsid w:val="001D614D"/>
    <w:rsid w:val="001D6192"/>
    <w:rsid w:val="001D6338"/>
    <w:rsid w:val="001D64D3"/>
    <w:rsid w:val="001D65A2"/>
    <w:rsid w:val="001D65DF"/>
    <w:rsid w:val="001D663E"/>
    <w:rsid w:val="001D6937"/>
    <w:rsid w:val="001D6B92"/>
    <w:rsid w:val="001D6D41"/>
    <w:rsid w:val="001D6F6B"/>
    <w:rsid w:val="001D722D"/>
    <w:rsid w:val="001D733A"/>
    <w:rsid w:val="001D755F"/>
    <w:rsid w:val="001D7771"/>
    <w:rsid w:val="001D7BB4"/>
    <w:rsid w:val="001D7F2D"/>
    <w:rsid w:val="001D7F79"/>
    <w:rsid w:val="001D7FFE"/>
    <w:rsid w:val="001E007B"/>
    <w:rsid w:val="001E034F"/>
    <w:rsid w:val="001E061C"/>
    <w:rsid w:val="001E06D8"/>
    <w:rsid w:val="001E0A18"/>
    <w:rsid w:val="001E0DC2"/>
    <w:rsid w:val="001E0FF7"/>
    <w:rsid w:val="001E1037"/>
    <w:rsid w:val="001E1056"/>
    <w:rsid w:val="001E118E"/>
    <w:rsid w:val="001E155C"/>
    <w:rsid w:val="001E1B56"/>
    <w:rsid w:val="001E1C43"/>
    <w:rsid w:val="001E1FC8"/>
    <w:rsid w:val="001E218D"/>
    <w:rsid w:val="001E2640"/>
    <w:rsid w:val="001E270A"/>
    <w:rsid w:val="001E2752"/>
    <w:rsid w:val="001E28C2"/>
    <w:rsid w:val="001E2A07"/>
    <w:rsid w:val="001E2A59"/>
    <w:rsid w:val="001E2CAD"/>
    <w:rsid w:val="001E2D11"/>
    <w:rsid w:val="001E2E8F"/>
    <w:rsid w:val="001E2F71"/>
    <w:rsid w:val="001E352A"/>
    <w:rsid w:val="001E35C1"/>
    <w:rsid w:val="001E3919"/>
    <w:rsid w:val="001E3ABC"/>
    <w:rsid w:val="001E3D29"/>
    <w:rsid w:val="001E3FB2"/>
    <w:rsid w:val="001E406D"/>
    <w:rsid w:val="001E41F9"/>
    <w:rsid w:val="001E49D2"/>
    <w:rsid w:val="001E4B81"/>
    <w:rsid w:val="001E4CDE"/>
    <w:rsid w:val="001E4D30"/>
    <w:rsid w:val="001E50C3"/>
    <w:rsid w:val="001E51B6"/>
    <w:rsid w:val="001E5230"/>
    <w:rsid w:val="001E5241"/>
    <w:rsid w:val="001E565B"/>
    <w:rsid w:val="001E5940"/>
    <w:rsid w:val="001E5AF2"/>
    <w:rsid w:val="001E5B87"/>
    <w:rsid w:val="001E5D61"/>
    <w:rsid w:val="001E5FB5"/>
    <w:rsid w:val="001E64ED"/>
    <w:rsid w:val="001E6570"/>
    <w:rsid w:val="001E65E2"/>
    <w:rsid w:val="001E6665"/>
    <w:rsid w:val="001E6719"/>
    <w:rsid w:val="001E6880"/>
    <w:rsid w:val="001E69AE"/>
    <w:rsid w:val="001E6A2C"/>
    <w:rsid w:val="001E6A7A"/>
    <w:rsid w:val="001E6CBC"/>
    <w:rsid w:val="001E6DA4"/>
    <w:rsid w:val="001E6FE6"/>
    <w:rsid w:val="001E7322"/>
    <w:rsid w:val="001E74FE"/>
    <w:rsid w:val="001E7C17"/>
    <w:rsid w:val="001E7C87"/>
    <w:rsid w:val="001E7DB8"/>
    <w:rsid w:val="001E7DBE"/>
    <w:rsid w:val="001E7DF6"/>
    <w:rsid w:val="001F00F2"/>
    <w:rsid w:val="001F0687"/>
    <w:rsid w:val="001F06F2"/>
    <w:rsid w:val="001F09A5"/>
    <w:rsid w:val="001F0B39"/>
    <w:rsid w:val="001F1120"/>
    <w:rsid w:val="001F12CA"/>
    <w:rsid w:val="001F1EAA"/>
    <w:rsid w:val="001F1F73"/>
    <w:rsid w:val="001F2110"/>
    <w:rsid w:val="001F23DA"/>
    <w:rsid w:val="001F2626"/>
    <w:rsid w:val="001F28FE"/>
    <w:rsid w:val="001F29BE"/>
    <w:rsid w:val="001F306A"/>
    <w:rsid w:val="001F32F9"/>
    <w:rsid w:val="001F331D"/>
    <w:rsid w:val="001F3430"/>
    <w:rsid w:val="001F344C"/>
    <w:rsid w:val="001F34B3"/>
    <w:rsid w:val="001F35AA"/>
    <w:rsid w:val="001F3A48"/>
    <w:rsid w:val="001F3CDF"/>
    <w:rsid w:val="001F3EC3"/>
    <w:rsid w:val="001F3F4D"/>
    <w:rsid w:val="001F3FAE"/>
    <w:rsid w:val="001F417C"/>
    <w:rsid w:val="001F421D"/>
    <w:rsid w:val="001F4251"/>
    <w:rsid w:val="001F44EF"/>
    <w:rsid w:val="001F4514"/>
    <w:rsid w:val="001F46E3"/>
    <w:rsid w:val="001F4ACC"/>
    <w:rsid w:val="001F4D86"/>
    <w:rsid w:val="001F4E45"/>
    <w:rsid w:val="001F5078"/>
    <w:rsid w:val="001F509C"/>
    <w:rsid w:val="001F5230"/>
    <w:rsid w:val="001F528B"/>
    <w:rsid w:val="001F5AF1"/>
    <w:rsid w:val="001F5B6E"/>
    <w:rsid w:val="001F5D76"/>
    <w:rsid w:val="001F5F18"/>
    <w:rsid w:val="001F5F72"/>
    <w:rsid w:val="001F602F"/>
    <w:rsid w:val="001F605F"/>
    <w:rsid w:val="001F6130"/>
    <w:rsid w:val="001F683F"/>
    <w:rsid w:val="001F6940"/>
    <w:rsid w:val="001F6C1B"/>
    <w:rsid w:val="001F6C30"/>
    <w:rsid w:val="001F6D06"/>
    <w:rsid w:val="001F6F7A"/>
    <w:rsid w:val="001F70E5"/>
    <w:rsid w:val="001F70FD"/>
    <w:rsid w:val="001F74F0"/>
    <w:rsid w:val="001F7573"/>
    <w:rsid w:val="001F7693"/>
    <w:rsid w:val="001F77A7"/>
    <w:rsid w:val="001F782E"/>
    <w:rsid w:val="001F791D"/>
    <w:rsid w:val="001F79C8"/>
    <w:rsid w:val="001F7A49"/>
    <w:rsid w:val="001F7C1F"/>
    <w:rsid w:val="001F7C8E"/>
    <w:rsid w:val="001F7DD7"/>
    <w:rsid w:val="00200165"/>
    <w:rsid w:val="002001BE"/>
    <w:rsid w:val="00200330"/>
    <w:rsid w:val="00200502"/>
    <w:rsid w:val="002007BE"/>
    <w:rsid w:val="00200861"/>
    <w:rsid w:val="00200A10"/>
    <w:rsid w:val="00200F0E"/>
    <w:rsid w:val="00200F48"/>
    <w:rsid w:val="00200F77"/>
    <w:rsid w:val="00200F79"/>
    <w:rsid w:val="0020124B"/>
    <w:rsid w:val="002013C6"/>
    <w:rsid w:val="0020140E"/>
    <w:rsid w:val="002015F8"/>
    <w:rsid w:val="0020162A"/>
    <w:rsid w:val="00201678"/>
    <w:rsid w:val="00201AF1"/>
    <w:rsid w:val="00201B90"/>
    <w:rsid w:val="00201C19"/>
    <w:rsid w:val="00201C77"/>
    <w:rsid w:val="00201CFF"/>
    <w:rsid w:val="00201E25"/>
    <w:rsid w:val="00201F48"/>
    <w:rsid w:val="002020F5"/>
    <w:rsid w:val="002024F9"/>
    <w:rsid w:val="002028B2"/>
    <w:rsid w:val="00202DD4"/>
    <w:rsid w:val="00202E8C"/>
    <w:rsid w:val="002033F1"/>
    <w:rsid w:val="00203C10"/>
    <w:rsid w:val="00203DE9"/>
    <w:rsid w:val="00203DEF"/>
    <w:rsid w:val="00204387"/>
    <w:rsid w:val="002046B3"/>
    <w:rsid w:val="002047CC"/>
    <w:rsid w:val="0020486D"/>
    <w:rsid w:val="002049D7"/>
    <w:rsid w:val="00204A16"/>
    <w:rsid w:val="00204A22"/>
    <w:rsid w:val="00204CA3"/>
    <w:rsid w:val="0020507A"/>
    <w:rsid w:val="0020515B"/>
    <w:rsid w:val="00205748"/>
    <w:rsid w:val="00205798"/>
    <w:rsid w:val="00205851"/>
    <w:rsid w:val="00205993"/>
    <w:rsid w:val="00205A2F"/>
    <w:rsid w:val="00205BB7"/>
    <w:rsid w:val="00205D29"/>
    <w:rsid w:val="002061B8"/>
    <w:rsid w:val="0020635A"/>
    <w:rsid w:val="00206369"/>
    <w:rsid w:val="00206818"/>
    <w:rsid w:val="00206819"/>
    <w:rsid w:val="00206882"/>
    <w:rsid w:val="00206BCE"/>
    <w:rsid w:val="0020724E"/>
    <w:rsid w:val="0020747B"/>
    <w:rsid w:val="002074DF"/>
    <w:rsid w:val="002075A7"/>
    <w:rsid w:val="002076F3"/>
    <w:rsid w:val="00207911"/>
    <w:rsid w:val="00207B86"/>
    <w:rsid w:val="00207BE5"/>
    <w:rsid w:val="00207F11"/>
    <w:rsid w:val="0021006F"/>
    <w:rsid w:val="00210595"/>
    <w:rsid w:val="002105EE"/>
    <w:rsid w:val="00210A7A"/>
    <w:rsid w:val="00210E11"/>
    <w:rsid w:val="0021120E"/>
    <w:rsid w:val="00211352"/>
    <w:rsid w:val="00211353"/>
    <w:rsid w:val="002113DC"/>
    <w:rsid w:val="0021142A"/>
    <w:rsid w:val="00211432"/>
    <w:rsid w:val="002114DB"/>
    <w:rsid w:val="00211611"/>
    <w:rsid w:val="0021163E"/>
    <w:rsid w:val="002117D5"/>
    <w:rsid w:val="00211BD8"/>
    <w:rsid w:val="00211E52"/>
    <w:rsid w:val="00211F2F"/>
    <w:rsid w:val="00212015"/>
    <w:rsid w:val="00212456"/>
    <w:rsid w:val="002127A1"/>
    <w:rsid w:val="00212CA5"/>
    <w:rsid w:val="00212D33"/>
    <w:rsid w:val="00212F0B"/>
    <w:rsid w:val="00213006"/>
    <w:rsid w:val="00213010"/>
    <w:rsid w:val="002131EE"/>
    <w:rsid w:val="002131FE"/>
    <w:rsid w:val="002139CC"/>
    <w:rsid w:val="00213A96"/>
    <w:rsid w:val="00213D45"/>
    <w:rsid w:val="00213DD6"/>
    <w:rsid w:val="002141B2"/>
    <w:rsid w:val="0021475F"/>
    <w:rsid w:val="00214D51"/>
    <w:rsid w:val="00214F3A"/>
    <w:rsid w:val="002151A0"/>
    <w:rsid w:val="00215302"/>
    <w:rsid w:val="002153F8"/>
    <w:rsid w:val="00215781"/>
    <w:rsid w:val="0021585D"/>
    <w:rsid w:val="00215A01"/>
    <w:rsid w:val="00215B59"/>
    <w:rsid w:val="00215F98"/>
    <w:rsid w:val="002162BC"/>
    <w:rsid w:val="00216401"/>
    <w:rsid w:val="00216446"/>
    <w:rsid w:val="0021663E"/>
    <w:rsid w:val="002166EA"/>
    <w:rsid w:val="00216751"/>
    <w:rsid w:val="002168AD"/>
    <w:rsid w:val="00216EE6"/>
    <w:rsid w:val="00217233"/>
    <w:rsid w:val="002176D3"/>
    <w:rsid w:val="0021787C"/>
    <w:rsid w:val="002178E8"/>
    <w:rsid w:val="00217B4B"/>
    <w:rsid w:val="00217EC2"/>
    <w:rsid w:val="00217EC8"/>
    <w:rsid w:val="00217F1A"/>
    <w:rsid w:val="00217F6A"/>
    <w:rsid w:val="002200E3"/>
    <w:rsid w:val="0022012E"/>
    <w:rsid w:val="0022031C"/>
    <w:rsid w:val="00220387"/>
    <w:rsid w:val="002204E8"/>
    <w:rsid w:val="002207A0"/>
    <w:rsid w:val="00220A00"/>
    <w:rsid w:val="00220A81"/>
    <w:rsid w:val="00220BD1"/>
    <w:rsid w:val="00220CC6"/>
    <w:rsid w:val="00220D58"/>
    <w:rsid w:val="0022117E"/>
    <w:rsid w:val="0022129F"/>
    <w:rsid w:val="00221355"/>
    <w:rsid w:val="002215E6"/>
    <w:rsid w:val="00221798"/>
    <w:rsid w:val="002217B7"/>
    <w:rsid w:val="00221B56"/>
    <w:rsid w:val="00221B72"/>
    <w:rsid w:val="00221BCB"/>
    <w:rsid w:val="00221C08"/>
    <w:rsid w:val="00221C75"/>
    <w:rsid w:val="00221F30"/>
    <w:rsid w:val="002223AD"/>
    <w:rsid w:val="002225A5"/>
    <w:rsid w:val="0022278C"/>
    <w:rsid w:val="00222CDD"/>
    <w:rsid w:val="00223211"/>
    <w:rsid w:val="002236B8"/>
    <w:rsid w:val="002236FD"/>
    <w:rsid w:val="002237AB"/>
    <w:rsid w:val="002237CB"/>
    <w:rsid w:val="00223B2C"/>
    <w:rsid w:val="00223D99"/>
    <w:rsid w:val="00223D9C"/>
    <w:rsid w:val="00223E9A"/>
    <w:rsid w:val="00224333"/>
    <w:rsid w:val="00224391"/>
    <w:rsid w:val="002244A4"/>
    <w:rsid w:val="0022469B"/>
    <w:rsid w:val="00224829"/>
    <w:rsid w:val="0022488F"/>
    <w:rsid w:val="00224B34"/>
    <w:rsid w:val="00224B6F"/>
    <w:rsid w:val="00224C0C"/>
    <w:rsid w:val="00224E03"/>
    <w:rsid w:val="00225010"/>
    <w:rsid w:val="002250E7"/>
    <w:rsid w:val="00225456"/>
    <w:rsid w:val="00225614"/>
    <w:rsid w:val="00225791"/>
    <w:rsid w:val="00225B4D"/>
    <w:rsid w:val="00225C01"/>
    <w:rsid w:val="002262D9"/>
    <w:rsid w:val="002263F3"/>
    <w:rsid w:val="002265B4"/>
    <w:rsid w:val="00226822"/>
    <w:rsid w:val="00226E55"/>
    <w:rsid w:val="0022718E"/>
    <w:rsid w:val="002272C5"/>
    <w:rsid w:val="002276DE"/>
    <w:rsid w:val="00227AD9"/>
    <w:rsid w:val="00227B1C"/>
    <w:rsid w:val="00227B8C"/>
    <w:rsid w:val="00227D8E"/>
    <w:rsid w:val="002300BA"/>
    <w:rsid w:val="0023047E"/>
    <w:rsid w:val="00230648"/>
    <w:rsid w:val="00230AD8"/>
    <w:rsid w:val="00231049"/>
    <w:rsid w:val="002310A6"/>
    <w:rsid w:val="00231192"/>
    <w:rsid w:val="00231A27"/>
    <w:rsid w:val="00231AFE"/>
    <w:rsid w:val="00231B4F"/>
    <w:rsid w:val="00231C11"/>
    <w:rsid w:val="00231F46"/>
    <w:rsid w:val="0023235F"/>
    <w:rsid w:val="002326AC"/>
    <w:rsid w:val="00232718"/>
    <w:rsid w:val="00232939"/>
    <w:rsid w:val="002329A2"/>
    <w:rsid w:val="00232CF6"/>
    <w:rsid w:val="00232DD6"/>
    <w:rsid w:val="00233096"/>
    <w:rsid w:val="00233158"/>
    <w:rsid w:val="002335BB"/>
    <w:rsid w:val="00233841"/>
    <w:rsid w:val="0023388D"/>
    <w:rsid w:val="00233C6A"/>
    <w:rsid w:val="00233EFA"/>
    <w:rsid w:val="00234017"/>
    <w:rsid w:val="0023413C"/>
    <w:rsid w:val="00234395"/>
    <w:rsid w:val="0023465C"/>
    <w:rsid w:val="00234968"/>
    <w:rsid w:val="00234B19"/>
    <w:rsid w:val="00234B3E"/>
    <w:rsid w:val="00234CE6"/>
    <w:rsid w:val="00234E0E"/>
    <w:rsid w:val="0023519A"/>
    <w:rsid w:val="002351AD"/>
    <w:rsid w:val="002351E9"/>
    <w:rsid w:val="00235337"/>
    <w:rsid w:val="00235521"/>
    <w:rsid w:val="00235A4A"/>
    <w:rsid w:val="00235AF7"/>
    <w:rsid w:val="00235B56"/>
    <w:rsid w:val="00235DCA"/>
    <w:rsid w:val="00235E1B"/>
    <w:rsid w:val="002360DD"/>
    <w:rsid w:val="00236117"/>
    <w:rsid w:val="0023651D"/>
    <w:rsid w:val="002366D5"/>
    <w:rsid w:val="002368A8"/>
    <w:rsid w:val="00236CA0"/>
    <w:rsid w:val="00236CD8"/>
    <w:rsid w:val="00236D62"/>
    <w:rsid w:val="00236DEA"/>
    <w:rsid w:val="00236EF0"/>
    <w:rsid w:val="00236F03"/>
    <w:rsid w:val="002371C4"/>
    <w:rsid w:val="00237317"/>
    <w:rsid w:val="002377A0"/>
    <w:rsid w:val="002377F0"/>
    <w:rsid w:val="00237AC2"/>
    <w:rsid w:val="00237AE9"/>
    <w:rsid w:val="00237D4A"/>
    <w:rsid w:val="00240369"/>
    <w:rsid w:val="002405D2"/>
    <w:rsid w:val="00240821"/>
    <w:rsid w:val="002408E9"/>
    <w:rsid w:val="002409B2"/>
    <w:rsid w:val="00240C0D"/>
    <w:rsid w:val="00240D8A"/>
    <w:rsid w:val="002411F7"/>
    <w:rsid w:val="002414D1"/>
    <w:rsid w:val="002414F5"/>
    <w:rsid w:val="0024159A"/>
    <w:rsid w:val="0024168B"/>
    <w:rsid w:val="002417D4"/>
    <w:rsid w:val="002418C2"/>
    <w:rsid w:val="0024191E"/>
    <w:rsid w:val="00241F3C"/>
    <w:rsid w:val="002423DA"/>
    <w:rsid w:val="00242539"/>
    <w:rsid w:val="002427B2"/>
    <w:rsid w:val="0024287C"/>
    <w:rsid w:val="002429D9"/>
    <w:rsid w:val="00242A69"/>
    <w:rsid w:val="00242DCC"/>
    <w:rsid w:val="00242EDF"/>
    <w:rsid w:val="00243408"/>
    <w:rsid w:val="00243433"/>
    <w:rsid w:val="002437DE"/>
    <w:rsid w:val="00243EAA"/>
    <w:rsid w:val="00243F5E"/>
    <w:rsid w:val="0024405F"/>
    <w:rsid w:val="00244360"/>
    <w:rsid w:val="0024439E"/>
    <w:rsid w:val="002444E1"/>
    <w:rsid w:val="00244622"/>
    <w:rsid w:val="002446D9"/>
    <w:rsid w:val="00244A9A"/>
    <w:rsid w:val="00244C38"/>
    <w:rsid w:val="00244D7B"/>
    <w:rsid w:val="00244DB0"/>
    <w:rsid w:val="002450FF"/>
    <w:rsid w:val="002451ED"/>
    <w:rsid w:val="0024523F"/>
    <w:rsid w:val="002452F0"/>
    <w:rsid w:val="002452F4"/>
    <w:rsid w:val="0024531D"/>
    <w:rsid w:val="002453E7"/>
    <w:rsid w:val="002457FA"/>
    <w:rsid w:val="00245975"/>
    <w:rsid w:val="00245C81"/>
    <w:rsid w:val="00245F08"/>
    <w:rsid w:val="00245FE4"/>
    <w:rsid w:val="0024626A"/>
    <w:rsid w:val="0024627E"/>
    <w:rsid w:val="002464E2"/>
    <w:rsid w:val="00246631"/>
    <w:rsid w:val="00246A87"/>
    <w:rsid w:val="00246D7B"/>
    <w:rsid w:val="00246E6E"/>
    <w:rsid w:val="00246EC5"/>
    <w:rsid w:val="0024784A"/>
    <w:rsid w:val="00247ADD"/>
    <w:rsid w:val="00247BB3"/>
    <w:rsid w:val="00247BC8"/>
    <w:rsid w:val="00247ED3"/>
    <w:rsid w:val="002503FF"/>
    <w:rsid w:val="00250476"/>
    <w:rsid w:val="002505A3"/>
    <w:rsid w:val="002505AB"/>
    <w:rsid w:val="00250648"/>
    <w:rsid w:val="002507A5"/>
    <w:rsid w:val="002509B8"/>
    <w:rsid w:val="00250F83"/>
    <w:rsid w:val="0025101F"/>
    <w:rsid w:val="00251180"/>
    <w:rsid w:val="0025133C"/>
    <w:rsid w:val="00251400"/>
    <w:rsid w:val="00251401"/>
    <w:rsid w:val="00251737"/>
    <w:rsid w:val="00251794"/>
    <w:rsid w:val="00251AB2"/>
    <w:rsid w:val="00251BC1"/>
    <w:rsid w:val="00251C12"/>
    <w:rsid w:val="00251E09"/>
    <w:rsid w:val="00251E86"/>
    <w:rsid w:val="00252191"/>
    <w:rsid w:val="002522C0"/>
    <w:rsid w:val="0025255F"/>
    <w:rsid w:val="0025285F"/>
    <w:rsid w:val="00252952"/>
    <w:rsid w:val="00252A77"/>
    <w:rsid w:val="00252E95"/>
    <w:rsid w:val="0025332A"/>
    <w:rsid w:val="0025355B"/>
    <w:rsid w:val="002535AC"/>
    <w:rsid w:val="002535CA"/>
    <w:rsid w:val="00253950"/>
    <w:rsid w:val="00253E34"/>
    <w:rsid w:val="00253FA9"/>
    <w:rsid w:val="002540D0"/>
    <w:rsid w:val="002542D3"/>
    <w:rsid w:val="002543CA"/>
    <w:rsid w:val="00254479"/>
    <w:rsid w:val="00254610"/>
    <w:rsid w:val="002548FC"/>
    <w:rsid w:val="00254E19"/>
    <w:rsid w:val="0025500B"/>
    <w:rsid w:val="00255315"/>
    <w:rsid w:val="002553C0"/>
    <w:rsid w:val="00255447"/>
    <w:rsid w:val="002559DD"/>
    <w:rsid w:val="00255AA9"/>
    <w:rsid w:val="00255B26"/>
    <w:rsid w:val="00255B3C"/>
    <w:rsid w:val="00255C31"/>
    <w:rsid w:val="00256670"/>
    <w:rsid w:val="00256730"/>
    <w:rsid w:val="002567B1"/>
    <w:rsid w:val="002567B5"/>
    <w:rsid w:val="00256D36"/>
    <w:rsid w:val="00256D7A"/>
    <w:rsid w:val="00256DAC"/>
    <w:rsid w:val="0025719C"/>
    <w:rsid w:val="0025753F"/>
    <w:rsid w:val="0025786B"/>
    <w:rsid w:val="0025787F"/>
    <w:rsid w:val="0025790B"/>
    <w:rsid w:val="00257A3A"/>
    <w:rsid w:val="00257A9F"/>
    <w:rsid w:val="0026000B"/>
    <w:rsid w:val="00260183"/>
    <w:rsid w:val="00260339"/>
    <w:rsid w:val="0026067E"/>
    <w:rsid w:val="002607DA"/>
    <w:rsid w:val="00260A56"/>
    <w:rsid w:val="00260AF9"/>
    <w:rsid w:val="00260F75"/>
    <w:rsid w:val="00261106"/>
    <w:rsid w:val="002611E7"/>
    <w:rsid w:val="002612DE"/>
    <w:rsid w:val="002615BE"/>
    <w:rsid w:val="002616F7"/>
    <w:rsid w:val="00261A13"/>
    <w:rsid w:val="00261C1C"/>
    <w:rsid w:val="002620C0"/>
    <w:rsid w:val="00262291"/>
    <w:rsid w:val="002622BE"/>
    <w:rsid w:val="002622CA"/>
    <w:rsid w:val="0026245E"/>
    <w:rsid w:val="0026254C"/>
    <w:rsid w:val="0026268F"/>
    <w:rsid w:val="00262805"/>
    <w:rsid w:val="00262B87"/>
    <w:rsid w:val="00262E99"/>
    <w:rsid w:val="00262EA2"/>
    <w:rsid w:val="00263165"/>
    <w:rsid w:val="002631A9"/>
    <w:rsid w:val="00263272"/>
    <w:rsid w:val="00263274"/>
    <w:rsid w:val="002632CD"/>
    <w:rsid w:val="00263414"/>
    <w:rsid w:val="0026349A"/>
    <w:rsid w:val="00263740"/>
    <w:rsid w:val="0026393F"/>
    <w:rsid w:val="00263A39"/>
    <w:rsid w:val="00263F92"/>
    <w:rsid w:val="00264588"/>
    <w:rsid w:val="002648E2"/>
    <w:rsid w:val="002648EA"/>
    <w:rsid w:val="00264C30"/>
    <w:rsid w:val="00264C34"/>
    <w:rsid w:val="00264D36"/>
    <w:rsid w:val="00264E62"/>
    <w:rsid w:val="00265196"/>
    <w:rsid w:val="0026525A"/>
    <w:rsid w:val="002654ED"/>
    <w:rsid w:val="00265730"/>
    <w:rsid w:val="002657CB"/>
    <w:rsid w:val="00265C5B"/>
    <w:rsid w:val="00266072"/>
    <w:rsid w:val="0026615D"/>
    <w:rsid w:val="00266489"/>
    <w:rsid w:val="00266A08"/>
    <w:rsid w:val="00266D92"/>
    <w:rsid w:val="00266E4C"/>
    <w:rsid w:val="00266FA7"/>
    <w:rsid w:val="00267065"/>
    <w:rsid w:val="00267424"/>
    <w:rsid w:val="0026748E"/>
    <w:rsid w:val="0026754C"/>
    <w:rsid w:val="00267759"/>
    <w:rsid w:val="0026787B"/>
    <w:rsid w:val="00267AF5"/>
    <w:rsid w:val="00267B29"/>
    <w:rsid w:val="00267B70"/>
    <w:rsid w:val="00267E32"/>
    <w:rsid w:val="00267F83"/>
    <w:rsid w:val="002700B7"/>
    <w:rsid w:val="002709D5"/>
    <w:rsid w:val="00270C3E"/>
    <w:rsid w:val="00270D27"/>
    <w:rsid w:val="002710D6"/>
    <w:rsid w:val="002713FA"/>
    <w:rsid w:val="00271864"/>
    <w:rsid w:val="00271D88"/>
    <w:rsid w:val="00271E8C"/>
    <w:rsid w:val="002722F7"/>
    <w:rsid w:val="00272337"/>
    <w:rsid w:val="0027233F"/>
    <w:rsid w:val="0027258E"/>
    <w:rsid w:val="00272614"/>
    <w:rsid w:val="002726A4"/>
    <w:rsid w:val="002728BE"/>
    <w:rsid w:val="002728FE"/>
    <w:rsid w:val="00272944"/>
    <w:rsid w:val="002729F2"/>
    <w:rsid w:val="00272E17"/>
    <w:rsid w:val="0027304A"/>
    <w:rsid w:val="002730DA"/>
    <w:rsid w:val="00273342"/>
    <w:rsid w:val="00273504"/>
    <w:rsid w:val="002737B9"/>
    <w:rsid w:val="00273930"/>
    <w:rsid w:val="002739B1"/>
    <w:rsid w:val="00273FAA"/>
    <w:rsid w:val="0027416E"/>
    <w:rsid w:val="0027489B"/>
    <w:rsid w:val="00274954"/>
    <w:rsid w:val="002749CF"/>
    <w:rsid w:val="00274C48"/>
    <w:rsid w:val="0027508C"/>
    <w:rsid w:val="00275311"/>
    <w:rsid w:val="002755F4"/>
    <w:rsid w:val="00275C39"/>
    <w:rsid w:val="00275C5C"/>
    <w:rsid w:val="00275FA1"/>
    <w:rsid w:val="00275FE4"/>
    <w:rsid w:val="002760C4"/>
    <w:rsid w:val="002762D2"/>
    <w:rsid w:val="002765F0"/>
    <w:rsid w:val="0027674B"/>
    <w:rsid w:val="002768CF"/>
    <w:rsid w:val="002769B0"/>
    <w:rsid w:val="00276C8D"/>
    <w:rsid w:val="00276F73"/>
    <w:rsid w:val="00277019"/>
    <w:rsid w:val="00277162"/>
    <w:rsid w:val="0027749E"/>
    <w:rsid w:val="002774D7"/>
    <w:rsid w:val="002777DA"/>
    <w:rsid w:val="0027786C"/>
    <w:rsid w:val="00277891"/>
    <w:rsid w:val="002778D1"/>
    <w:rsid w:val="00277BC6"/>
    <w:rsid w:val="00277C56"/>
    <w:rsid w:val="00280051"/>
    <w:rsid w:val="002808C1"/>
    <w:rsid w:val="00280984"/>
    <w:rsid w:val="00280BEA"/>
    <w:rsid w:val="00280BFF"/>
    <w:rsid w:val="00280D4E"/>
    <w:rsid w:val="00281264"/>
    <w:rsid w:val="00281317"/>
    <w:rsid w:val="00281530"/>
    <w:rsid w:val="00281598"/>
    <w:rsid w:val="00282105"/>
    <w:rsid w:val="00282455"/>
    <w:rsid w:val="0028245C"/>
    <w:rsid w:val="00282539"/>
    <w:rsid w:val="00282865"/>
    <w:rsid w:val="00282ADF"/>
    <w:rsid w:val="00282D4B"/>
    <w:rsid w:val="00282D8A"/>
    <w:rsid w:val="00282F90"/>
    <w:rsid w:val="00283003"/>
    <w:rsid w:val="00283572"/>
    <w:rsid w:val="00283589"/>
    <w:rsid w:val="002838AB"/>
    <w:rsid w:val="002838DF"/>
    <w:rsid w:val="00283FE3"/>
    <w:rsid w:val="0028404E"/>
    <w:rsid w:val="00284643"/>
    <w:rsid w:val="002846FE"/>
    <w:rsid w:val="00284966"/>
    <w:rsid w:val="00284CF7"/>
    <w:rsid w:val="00284DD8"/>
    <w:rsid w:val="00285252"/>
    <w:rsid w:val="00285441"/>
    <w:rsid w:val="0028559F"/>
    <w:rsid w:val="002856EE"/>
    <w:rsid w:val="002857BD"/>
    <w:rsid w:val="00285925"/>
    <w:rsid w:val="00285A94"/>
    <w:rsid w:val="00285A98"/>
    <w:rsid w:val="00285B33"/>
    <w:rsid w:val="002864C3"/>
    <w:rsid w:val="00286D42"/>
    <w:rsid w:val="00286DB1"/>
    <w:rsid w:val="00286FA2"/>
    <w:rsid w:val="0028719C"/>
    <w:rsid w:val="00287416"/>
    <w:rsid w:val="00287609"/>
    <w:rsid w:val="00287CEF"/>
    <w:rsid w:val="0029015A"/>
    <w:rsid w:val="00290331"/>
    <w:rsid w:val="0029059A"/>
    <w:rsid w:val="00290731"/>
    <w:rsid w:val="00290A2D"/>
    <w:rsid w:val="00290D48"/>
    <w:rsid w:val="00290FEB"/>
    <w:rsid w:val="00291071"/>
    <w:rsid w:val="002911FE"/>
    <w:rsid w:val="002912D2"/>
    <w:rsid w:val="0029163C"/>
    <w:rsid w:val="00291CE1"/>
    <w:rsid w:val="00291E4B"/>
    <w:rsid w:val="00291E67"/>
    <w:rsid w:val="00291E8E"/>
    <w:rsid w:val="0029207B"/>
    <w:rsid w:val="00292171"/>
    <w:rsid w:val="002924D5"/>
    <w:rsid w:val="0029281D"/>
    <w:rsid w:val="00292920"/>
    <w:rsid w:val="00292AB4"/>
    <w:rsid w:val="00292C72"/>
    <w:rsid w:val="0029379F"/>
    <w:rsid w:val="0029395F"/>
    <w:rsid w:val="00293B40"/>
    <w:rsid w:val="002940A4"/>
    <w:rsid w:val="00294BEA"/>
    <w:rsid w:val="00294D8D"/>
    <w:rsid w:val="00294F90"/>
    <w:rsid w:val="00295067"/>
    <w:rsid w:val="002950E9"/>
    <w:rsid w:val="00295391"/>
    <w:rsid w:val="00295977"/>
    <w:rsid w:val="002959B1"/>
    <w:rsid w:val="00295B53"/>
    <w:rsid w:val="00295DEB"/>
    <w:rsid w:val="00295E83"/>
    <w:rsid w:val="00295EE5"/>
    <w:rsid w:val="00295F05"/>
    <w:rsid w:val="00296068"/>
    <w:rsid w:val="00296078"/>
    <w:rsid w:val="002963B1"/>
    <w:rsid w:val="002964B0"/>
    <w:rsid w:val="00296B66"/>
    <w:rsid w:val="00296DD6"/>
    <w:rsid w:val="002970A6"/>
    <w:rsid w:val="002972E8"/>
    <w:rsid w:val="0029736D"/>
    <w:rsid w:val="00297976"/>
    <w:rsid w:val="00297EB2"/>
    <w:rsid w:val="00297EBD"/>
    <w:rsid w:val="002A0261"/>
    <w:rsid w:val="002A092E"/>
    <w:rsid w:val="002A11B4"/>
    <w:rsid w:val="002A126F"/>
    <w:rsid w:val="002A1469"/>
    <w:rsid w:val="002A160F"/>
    <w:rsid w:val="002A1D8F"/>
    <w:rsid w:val="002A1E6C"/>
    <w:rsid w:val="002A1EA5"/>
    <w:rsid w:val="002A225D"/>
    <w:rsid w:val="002A2385"/>
    <w:rsid w:val="002A24F3"/>
    <w:rsid w:val="002A257B"/>
    <w:rsid w:val="002A2860"/>
    <w:rsid w:val="002A290F"/>
    <w:rsid w:val="002A2D72"/>
    <w:rsid w:val="002A2E53"/>
    <w:rsid w:val="002A2F31"/>
    <w:rsid w:val="002A30C7"/>
    <w:rsid w:val="002A3166"/>
    <w:rsid w:val="002A340C"/>
    <w:rsid w:val="002A3529"/>
    <w:rsid w:val="002A363A"/>
    <w:rsid w:val="002A3723"/>
    <w:rsid w:val="002A377A"/>
    <w:rsid w:val="002A3AB8"/>
    <w:rsid w:val="002A3CA9"/>
    <w:rsid w:val="002A3D9B"/>
    <w:rsid w:val="002A3DA0"/>
    <w:rsid w:val="002A3DD3"/>
    <w:rsid w:val="002A3E87"/>
    <w:rsid w:val="002A41C3"/>
    <w:rsid w:val="002A446A"/>
    <w:rsid w:val="002A44E0"/>
    <w:rsid w:val="002A4511"/>
    <w:rsid w:val="002A4526"/>
    <w:rsid w:val="002A46F8"/>
    <w:rsid w:val="002A4819"/>
    <w:rsid w:val="002A487F"/>
    <w:rsid w:val="002A5003"/>
    <w:rsid w:val="002A50CE"/>
    <w:rsid w:val="002A51F9"/>
    <w:rsid w:val="002A539A"/>
    <w:rsid w:val="002A556B"/>
    <w:rsid w:val="002A5785"/>
    <w:rsid w:val="002A58A5"/>
    <w:rsid w:val="002A5B56"/>
    <w:rsid w:val="002A5C1F"/>
    <w:rsid w:val="002A5CE7"/>
    <w:rsid w:val="002A5EF1"/>
    <w:rsid w:val="002A5F24"/>
    <w:rsid w:val="002A63B8"/>
    <w:rsid w:val="002A63DE"/>
    <w:rsid w:val="002A6528"/>
    <w:rsid w:val="002A65FC"/>
    <w:rsid w:val="002A6B62"/>
    <w:rsid w:val="002A6DF4"/>
    <w:rsid w:val="002A70D8"/>
    <w:rsid w:val="002A71C5"/>
    <w:rsid w:val="002A7461"/>
    <w:rsid w:val="002A7735"/>
    <w:rsid w:val="002A7B3E"/>
    <w:rsid w:val="002A7C3C"/>
    <w:rsid w:val="002A7E86"/>
    <w:rsid w:val="002B00EC"/>
    <w:rsid w:val="002B015E"/>
    <w:rsid w:val="002B024B"/>
    <w:rsid w:val="002B0387"/>
    <w:rsid w:val="002B0773"/>
    <w:rsid w:val="002B07AF"/>
    <w:rsid w:val="002B0871"/>
    <w:rsid w:val="002B0892"/>
    <w:rsid w:val="002B091A"/>
    <w:rsid w:val="002B0EB7"/>
    <w:rsid w:val="002B0FAB"/>
    <w:rsid w:val="002B1052"/>
    <w:rsid w:val="002B1093"/>
    <w:rsid w:val="002B10D2"/>
    <w:rsid w:val="002B12B7"/>
    <w:rsid w:val="002B1366"/>
    <w:rsid w:val="002B14DF"/>
    <w:rsid w:val="002B1596"/>
    <w:rsid w:val="002B15C4"/>
    <w:rsid w:val="002B1650"/>
    <w:rsid w:val="002B172B"/>
    <w:rsid w:val="002B1880"/>
    <w:rsid w:val="002B1B56"/>
    <w:rsid w:val="002B1CCD"/>
    <w:rsid w:val="002B1D8A"/>
    <w:rsid w:val="002B1F07"/>
    <w:rsid w:val="002B21FD"/>
    <w:rsid w:val="002B238F"/>
    <w:rsid w:val="002B25E3"/>
    <w:rsid w:val="002B280B"/>
    <w:rsid w:val="002B28EC"/>
    <w:rsid w:val="002B293A"/>
    <w:rsid w:val="002B2E9F"/>
    <w:rsid w:val="002B2F7B"/>
    <w:rsid w:val="002B30A2"/>
    <w:rsid w:val="002B3172"/>
    <w:rsid w:val="002B32CD"/>
    <w:rsid w:val="002B35FF"/>
    <w:rsid w:val="002B36F1"/>
    <w:rsid w:val="002B3860"/>
    <w:rsid w:val="002B3B03"/>
    <w:rsid w:val="002B3C0E"/>
    <w:rsid w:val="002B3CFE"/>
    <w:rsid w:val="002B3E5A"/>
    <w:rsid w:val="002B42CD"/>
    <w:rsid w:val="002B481E"/>
    <w:rsid w:val="002B48FE"/>
    <w:rsid w:val="002B4FD8"/>
    <w:rsid w:val="002B5012"/>
    <w:rsid w:val="002B503A"/>
    <w:rsid w:val="002B526F"/>
    <w:rsid w:val="002B52D8"/>
    <w:rsid w:val="002B531D"/>
    <w:rsid w:val="002B55A4"/>
    <w:rsid w:val="002B5958"/>
    <w:rsid w:val="002B5A88"/>
    <w:rsid w:val="002B5BCB"/>
    <w:rsid w:val="002B5CCD"/>
    <w:rsid w:val="002B60CC"/>
    <w:rsid w:val="002B6100"/>
    <w:rsid w:val="002B6171"/>
    <w:rsid w:val="002B6177"/>
    <w:rsid w:val="002B61D1"/>
    <w:rsid w:val="002B6512"/>
    <w:rsid w:val="002B680B"/>
    <w:rsid w:val="002B6965"/>
    <w:rsid w:val="002B6AF2"/>
    <w:rsid w:val="002B711D"/>
    <w:rsid w:val="002B7263"/>
    <w:rsid w:val="002B780A"/>
    <w:rsid w:val="002B7A71"/>
    <w:rsid w:val="002B7B51"/>
    <w:rsid w:val="002B7BF9"/>
    <w:rsid w:val="002B7C8B"/>
    <w:rsid w:val="002B7D88"/>
    <w:rsid w:val="002B7DB1"/>
    <w:rsid w:val="002B7E2D"/>
    <w:rsid w:val="002C018F"/>
    <w:rsid w:val="002C04E4"/>
    <w:rsid w:val="002C0649"/>
    <w:rsid w:val="002C0741"/>
    <w:rsid w:val="002C07E7"/>
    <w:rsid w:val="002C0A68"/>
    <w:rsid w:val="002C0AFD"/>
    <w:rsid w:val="002C0B2A"/>
    <w:rsid w:val="002C11A7"/>
    <w:rsid w:val="002C12E6"/>
    <w:rsid w:val="002C12E8"/>
    <w:rsid w:val="002C132E"/>
    <w:rsid w:val="002C14DA"/>
    <w:rsid w:val="002C15B9"/>
    <w:rsid w:val="002C15E6"/>
    <w:rsid w:val="002C171F"/>
    <w:rsid w:val="002C1896"/>
    <w:rsid w:val="002C198B"/>
    <w:rsid w:val="002C1B36"/>
    <w:rsid w:val="002C1BDD"/>
    <w:rsid w:val="002C22E8"/>
    <w:rsid w:val="002C237B"/>
    <w:rsid w:val="002C251C"/>
    <w:rsid w:val="002C27EF"/>
    <w:rsid w:val="002C2814"/>
    <w:rsid w:val="002C291D"/>
    <w:rsid w:val="002C3462"/>
    <w:rsid w:val="002C363D"/>
    <w:rsid w:val="002C3BE9"/>
    <w:rsid w:val="002C3C76"/>
    <w:rsid w:val="002C3E33"/>
    <w:rsid w:val="002C3ED9"/>
    <w:rsid w:val="002C3FF8"/>
    <w:rsid w:val="002C42A7"/>
    <w:rsid w:val="002C43CF"/>
    <w:rsid w:val="002C4819"/>
    <w:rsid w:val="002C48A8"/>
    <w:rsid w:val="002C49CF"/>
    <w:rsid w:val="002C5089"/>
    <w:rsid w:val="002C5330"/>
    <w:rsid w:val="002C58FA"/>
    <w:rsid w:val="002C5AE5"/>
    <w:rsid w:val="002C5B31"/>
    <w:rsid w:val="002C5F81"/>
    <w:rsid w:val="002C601E"/>
    <w:rsid w:val="002C6052"/>
    <w:rsid w:val="002C607B"/>
    <w:rsid w:val="002C619B"/>
    <w:rsid w:val="002C6494"/>
    <w:rsid w:val="002C6876"/>
    <w:rsid w:val="002C6BD6"/>
    <w:rsid w:val="002C6C75"/>
    <w:rsid w:val="002C6CBF"/>
    <w:rsid w:val="002C6D80"/>
    <w:rsid w:val="002C6F65"/>
    <w:rsid w:val="002C73CC"/>
    <w:rsid w:val="002C748D"/>
    <w:rsid w:val="002C7C03"/>
    <w:rsid w:val="002C7F63"/>
    <w:rsid w:val="002D022E"/>
    <w:rsid w:val="002D03D2"/>
    <w:rsid w:val="002D0588"/>
    <w:rsid w:val="002D06F9"/>
    <w:rsid w:val="002D08CB"/>
    <w:rsid w:val="002D0920"/>
    <w:rsid w:val="002D0AF7"/>
    <w:rsid w:val="002D0BF2"/>
    <w:rsid w:val="002D0D50"/>
    <w:rsid w:val="002D0D69"/>
    <w:rsid w:val="002D136F"/>
    <w:rsid w:val="002D1423"/>
    <w:rsid w:val="002D148B"/>
    <w:rsid w:val="002D1A51"/>
    <w:rsid w:val="002D1B0B"/>
    <w:rsid w:val="002D1B61"/>
    <w:rsid w:val="002D1C97"/>
    <w:rsid w:val="002D1CCD"/>
    <w:rsid w:val="002D1D40"/>
    <w:rsid w:val="002D1E00"/>
    <w:rsid w:val="002D2080"/>
    <w:rsid w:val="002D24B9"/>
    <w:rsid w:val="002D26FD"/>
    <w:rsid w:val="002D2707"/>
    <w:rsid w:val="002D291F"/>
    <w:rsid w:val="002D2C9B"/>
    <w:rsid w:val="002D31BC"/>
    <w:rsid w:val="002D389A"/>
    <w:rsid w:val="002D3967"/>
    <w:rsid w:val="002D3C90"/>
    <w:rsid w:val="002D3DE4"/>
    <w:rsid w:val="002D3EAD"/>
    <w:rsid w:val="002D3F60"/>
    <w:rsid w:val="002D41A8"/>
    <w:rsid w:val="002D41F7"/>
    <w:rsid w:val="002D441E"/>
    <w:rsid w:val="002D458E"/>
    <w:rsid w:val="002D45A5"/>
    <w:rsid w:val="002D475B"/>
    <w:rsid w:val="002D4B7F"/>
    <w:rsid w:val="002D529E"/>
    <w:rsid w:val="002D52A5"/>
    <w:rsid w:val="002D567C"/>
    <w:rsid w:val="002D56C6"/>
    <w:rsid w:val="002D57FA"/>
    <w:rsid w:val="002D590D"/>
    <w:rsid w:val="002D5910"/>
    <w:rsid w:val="002D5C0A"/>
    <w:rsid w:val="002D5C0D"/>
    <w:rsid w:val="002D5C53"/>
    <w:rsid w:val="002D5D32"/>
    <w:rsid w:val="002D5D33"/>
    <w:rsid w:val="002D5E78"/>
    <w:rsid w:val="002D5FB2"/>
    <w:rsid w:val="002D6080"/>
    <w:rsid w:val="002D62D2"/>
    <w:rsid w:val="002D631F"/>
    <w:rsid w:val="002D656E"/>
    <w:rsid w:val="002D684F"/>
    <w:rsid w:val="002D6A0B"/>
    <w:rsid w:val="002D6CA9"/>
    <w:rsid w:val="002D73FB"/>
    <w:rsid w:val="002D74B5"/>
    <w:rsid w:val="002D79AB"/>
    <w:rsid w:val="002D79B0"/>
    <w:rsid w:val="002D7ABA"/>
    <w:rsid w:val="002D7EA3"/>
    <w:rsid w:val="002D7F14"/>
    <w:rsid w:val="002E0190"/>
    <w:rsid w:val="002E01EA"/>
    <w:rsid w:val="002E02F8"/>
    <w:rsid w:val="002E02FF"/>
    <w:rsid w:val="002E0765"/>
    <w:rsid w:val="002E0C2F"/>
    <w:rsid w:val="002E0DBF"/>
    <w:rsid w:val="002E128C"/>
    <w:rsid w:val="002E12EF"/>
    <w:rsid w:val="002E1557"/>
    <w:rsid w:val="002E1847"/>
    <w:rsid w:val="002E1886"/>
    <w:rsid w:val="002E1993"/>
    <w:rsid w:val="002E20E5"/>
    <w:rsid w:val="002E2129"/>
    <w:rsid w:val="002E2533"/>
    <w:rsid w:val="002E26EB"/>
    <w:rsid w:val="002E29C2"/>
    <w:rsid w:val="002E2F47"/>
    <w:rsid w:val="002E3370"/>
    <w:rsid w:val="002E39F5"/>
    <w:rsid w:val="002E3AE5"/>
    <w:rsid w:val="002E3B49"/>
    <w:rsid w:val="002E3D23"/>
    <w:rsid w:val="002E3E15"/>
    <w:rsid w:val="002E3E7C"/>
    <w:rsid w:val="002E3EC2"/>
    <w:rsid w:val="002E43A9"/>
    <w:rsid w:val="002E4431"/>
    <w:rsid w:val="002E46B3"/>
    <w:rsid w:val="002E4A42"/>
    <w:rsid w:val="002E4ABB"/>
    <w:rsid w:val="002E4B86"/>
    <w:rsid w:val="002E4CDF"/>
    <w:rsid w:val="002E4D3F"/>
    <w:rsid w:val="002E4D55"/>
    <w:rsid w:val="002E520F"/>
    <w:rsid w:val="002E537F"/>
    <w:rsid w:val="002E5532"/>
    <w:rsid w:val="002E5895"/>
    <w:rsid w:val="002E59CA"/>
    <w:rsid w:val="002E59CF"/>
    <w:rsid w:val="002E5ABB"/>
    <w:rsid w:val="002E5C8F"/>
    <w:rsid w:val="002E5D38"/>
    <w:rsid w:val="002E60F0"/>
    <w:rsid w:val="002E60F7"/>
    <w:rsid w:val="002E623C"/>
    <w:rsid w:val="002E63CF"/>
    <w:rsid w:val="002E65C8"/>
    <w:rsid w:val="002E66A0"/>
    <w:rsid w:val="002E6858"/>
    <w:rsid w:val="002E6889"/>
    <w:rsid w:val="002E6963"/>
    <w:rsid w:val="002E69CF"/>
    <w:rsid w:val="002E69FE"/>
    <w:rsid w:val="002E6CB5"/>
    <w:rsid w:val="002E6CD1"/>
    <w:rsid w:val="002E6D5F"/>
    <w:rsid w:val="002E6DEB"/>
    <w:rsid w:val="002E70CA"/>
    <w:rsid w:val="002E7102"/>
    <w:rsid w:val="002E71B4"/>
    <w:rsid w:val="002E7460"/>
    <w:rsid w:val="002E7657"/>
    <w:rsid w:val="002E7680"/>
    <w:rsid w:val="002E7B4B"/>
    <w:rsid w:val="002E7FD1"/>
    <w:rsid w:val="002F01EE"/>
    <w:rsid w:val="002F0327"/>
    <w:rsid w:val="002F03AA"/>
    <w:rsid w:val="002F03F7"/>
    <w:rsid w:val="002F05BD"/>
    <w:rsid w:val="002F0726"/>
    <w:rsid w:val="002F0A9D"/>
    <w:rsid w:val="002F0BEA"/>
    <w:rsid w:val="002F0ED8"/>
    <w:rsid w:val="002F10FD"/>
    <w:rsid w:val="002F1118"/>
    <w:rsid w:val="002F131D"/>
    <w:rsid w:val="002F1367"/>
    <w:rsid w:val="002F1399"/>
    <w:rsid w:val="002F15EE"/>
    <w:rsid w:val="002F1765"/>
    <w:rsid w:val="002F17DD"/>
    <w:rsid w:val="002F1914"/>
    <w:rsid w:val="002F1985"/>
    <w:rsid w:val="002F1C3C"/>
    <w:rsid w:val="002F1DA3"/>
    <w:rsid w:val="002F2050"/>
    <w:rsid w:val="002F21A3"/>
    <w:rsid w:val="002F235A"/>
    <w:rsid w:val="002F2458"/>
    <w:rsid w:val="002F273B"/>
    <w:rsid w:val="002F27D5"/>
    <w:rsid w:val="002F2D89"/>
    <w:rsid w:val="002F2E23"/>
    <w:rsid w:val="002F323B"/>
    <w:rsid w:val="002F32E5"/>
    <w:rsid w:val="002F342F"/>
    <w:rsid w:val="002F355E"/>
    <w:rsid w:val="002F35B1"/>
    <w:rsid w:val="002F35F0"/>
    <w:rsid w:val="002F3821"/>
    <w:rsid w:val="002F3875"/>
    <w:rsid w:val="002F3C44"/>
    <w:rsid w:val="002F3C75"/>
    <w:rsid w:val="002F3DBF"/>
    <w:rsid w:val="002F422C"/>
    <w:rsid w:val="002F46F5"/>
    <w:rsid w:val="002F4D2D"/>
    <w:rsid w:val="002F4E87"/>
    <w:rsid w:val="002F4E90"/>
    <w:rsid w:val="002F500C"/>
    <w:rsid w:val="002F51E1"/>
    <w:rsid w:val="002F583C"/>
    <w:rsid w:val="002F5D62"/>
    <w:rsid w:val="002F5DA3"/>
    <w:rsid w:val="002F5F1D"/>
    <w:rsid w:val="002F6100"/>
    <w:rsid w:val="002F6294"/>
    <w:rsid w:val="002F6453"/>
    <w:rsid w:val="002F6658"/>
    <w:rsid w:val="002F6806"/>
    <w:rsid w:val="002F691C"/>
    <w:rsid w:val="002F69EB"/>
    <w:rsid w:val="002F6B6F"/>
    <w:rsid w:val="002F6E4A"/>
    <w:rsid w:val="002F6E5C"/>
    <w:rsid w:val="002F6ED0"/>
    <w:rsid w:val="002F7028"/>
    <w:rsid w:val="002F7206"/>
    <w:rsid w:val="002F74A8"/>
    <w:rsid w:val="002F764A"/>
    <w:rsid w:val="002F780A"/>
    <w:rsid w:val="002F7F2F"/>
    <w:rsid w:val="003001D2"/>
    <w:rsid w:val="00300252"/>
    <w:rsid w:val="003003A2"/>
    <w:rsid w:val="00300A4A"/>
    <w:rsid w:val="00300DCA"/>
    <w:rsid w:val="00301185"/>
    <w:rsid w:val="00301247"/>
    <w:rsid w:val="0030124C"/>
    <w:rsid w:val="00301275"/>
    <w:rsid w:val="003014F9"/>
    <w:rsid w:val="0030171A"/>
    <w:rsid w:val="00301835"/>
    <w:rsid w:val="003018F8"/>
    <w:rsid w:val="00301BC8"/>
    <w:rsid w:val="00301DEC"/>
    <w:rsid w:val="003021F8"/>
    <w:rsid w:val="00302694"/>
    <w:rsid w:val="00302870"/>
    <w:rsid w:val="00302A25"/>
    <w:rsid w:val="00302B73"/>
    <w:rsid w:val="00302EC4"/>
    <w:rsid w:val="00302F2F"/>
    <w:rsid w:val="003030F6"/>
    <w:rsid w:val="003031F4"/>
    <w:rsid w:val="003033D1"/>
    <w:rsid w:val="003033F6"/>
    <w:rsid w:val="0030361B"/>
    <w:rsid w:val="003038FF"/>
    <w:rsid w:val="00303B5D"/>
    <w:rsid w:val="00303BF8"/>
    <w:rsid w:val="00303E14"/>
    <w:rsid w:val="00303E1F"/>
    <w:rsid w:val="003041B0"/>
    <w:rsid w:val="00304309"/>
    <w:rsid w:val="003043A3"/>
    <w:rsid w:val="00304412"/>
    <w:rsid w:val="003044CB"/>
    <w:rsid w:val="00304682"/>
    <w:rsid w:val="00304691"/>
    <w:rsid w:val="00304B96"/>
    <w:rsid w:val="00304C2F"/>
    <w:rsid w:val="00304E13"/>
    <w:rsid w:val="00304FDF"/>
    <w:rsid w:val="00305159"/>
    <w:rsid w:val="00305231"/>
    <w:rsid w:val="00305A2F"/>
    <w:rsid w:val="00305B00"/>
    <w:rsid w:val="00305C42"/>
    <w:rsid w:val="00305D81"/>
    <w:rsid w:val="00305E64"/>
    <w:rsid w:val="003060CB"/>
    <w:rsid w:val="0030614B"/>
    <w:rsid w:val="00306236"/>
    <w:rsid w:val="00306785"/>
    <w:rsid w:val="00306A57"/>
    <w:rsid w:val="00306AD9"/>
    <w:rsid w:val="00306E85"/>
    <w:rsid w:val="00306EAB"/>
    <w:rsid w:val="00306EFC"/>
    <w:rsid w:val="003070B5"/>
    <w:rsid w:val="003070F5"/>
    <w:rsid w:val="00307183"/>
    <w:rsid w:val="003072A7"/>
    <w:rsid w:val="003072F0"/>
    <w:rsid w:val="003075A9"/>
    <w:rsid w:val="00307930"/>
    <w:rsid w:val="00307AC0"/>
    <w:rsid w:val="0031028F"/>
    <w:rsid w:val="00310432"/>
    <w:rsid w:val="00310464"/>
    <w:rsid w:val="003109E9"/>
    <w:rsid w:val="00310A23"/>
    <w:rsid w:val="00310AEF"/>
    <w:rsid w:val="00310EEA"/>
    <w:rsid w:val="00310FE1"/>
    <w:rsid w:val="00311405"/>
    <w:rsid w:val="00311666"/>
    <w:rsid w:val="00311F8F"/>
    <w:rsid w:val="003121DA"/>
    <w:rsid w:val="00312230"/>
    <w:rsid w:val="0031224F"/>
    <w:rsid w:val="003122E8"/>
    <w:rsid w:val="0031231B"/>
    <w:rsid w:val="00312370"/>
    <w:rsid w:val="00312A7C"/>
    <w:rsid w:val="00312E5B"/>
    <w:rsid w:val="00312E74"/>
    <w:rsid w:val="00313096"/>
    <w:rsid w:val="0031313C"/>
    <w:rsid w:val="0031325B"/>
    <w:rsid w:val="0031337C"/>
    <w:rsid w:val="003133EB"/>
    <w:rsid w:val="003139E3"/>
    <w:rsid w:val="00313A7C"/>
    <w:rsid w:val="00313B70"/>
    <w:rsid w:val="00313DA5"/>
    <w:rsid w:val="00313F60"/>
    <w:rsid w:val="00314077"/>
    <w:rsid w:val="003140C7"/>
    <w:rsid w:val="00314298"/>
    <w:rsid w:val="003145CE"/>
    <w:rsid w:val="003145E0"/>
    <w:rsid w:val="00314623"/>
    <w:rsid w:val="0031464F"/>
    <w:rsid w:val="003148E6"/>
    <w:rsid w:val="00314A2B"/>
    <w:rsid w:val="00314CFE"/>
    <w:rsid w:val="00314F04"/>
    <w:rsid w:val="00314F43"/>
    <w:rsid w:val="00314FAB"/>
    <w:rsid w:val="003150A6"/>
    <w:rsid w:val="00315106"/>
    <w:rsid w:val="0031514B"/>
    <w:rsid w:val="00315211"/>
    <w:rsid w:val="0031543A"/>
    <w:rsid w:val="00315689"/>
    <w:rsid w:val="00315690"/>
    <w:rsid w:val="003157A0"/>
    <w:rsid w:val="00315DBF"/>
    <w:rsid w:val="00315F21"/>
    <w:rsid w:val="0031653B"/>
    <w:rsid w:val="003165D3"/>
    <w:rsid w:val="003168DE"/>
    <w:rsid w:val="00316A40"/>
    <w:rsid w:val="00316B1F"/>
    <w:rsid w:val="00316B3F"/>
    <w:rsid w:val="00316DA0"/>
    <w:rsid w:val="00316E93"/>
    <w:rsid w:val="00316EAA"/>
    <w:rsid w:val="00316FCC"/>
    <w:rsid w:val="00317018"/>
    <w:rsid w:val="00317186"/>
    <w:rsid w:val="003174F3"/>
    <w:rsid w:val="003176D7"/>
    <w:rsid w:val="00317D2C"/>
    <w:rsid w:val="00317DA7"/>
    <w:rsid w:val="00317F5E"/>
    <w:rsid w:val="00317FFE"/>
    <w:rsid w:val="00320448"/>
    <w:rsid w:val="00320621"/>
    <w:rsid w:val="00320884"/>
    <w:rsid w:val="003208B9"/>
    <w:rsid w:val="00321001"/>
    <w:rsid w:val="003210CD"/>
    <w:rsid w:val="00321496"/>
    <w:rsid w:val="003214BE"/>
    <w:rsid w:val="003214DF"/>
    <w:rsid w:val="003216DB"/>
    <w:rsid w:val="00321C62"/>
    <w:rsid w:val="00321D5C"/>
    <w:rsid w:val="00321F21"/>
    <w:rsid w:val="00322342"/>
    <w:rsid w:val="00322430"/>
    <w:rsid w:val="003225E8"/>
    <w:rsid w:val="00322743"/>
    <w:rsid w:val="003227F1"/>
    <w:rsid w:val="003227F6"/>
    <w:rsid w:val="0032286A"/>
    <w:rsid w:val="0032297C"/>
    <w:rsid w:val="00322988"/>
    <w:rsid w:val="00322ADF"/>
    <w:rsid w:val="00323025"/>
    <w:rsid w:val="00323207"/>
    <w:rsid w:val="003234A9"/>
    <w:rsid w:val="0032380C"/>
    <w:rsid w:val="003238F1"/>
    <w:rsid w:val="003238F8"/>
    <w:rsid w:val="003239E0"/>
    <w:rsid w:val="00323B76"/>
    <w:rsid w:val="00324023"/>
    <w:rsid w:val="00324366"/>
    <w:rsid w:val="003243BE"/>
    <w:rsid w:val="00324D7B"/>
    <w:rsid w:val="00324E6E"/>
    <w:rsid w:val="00324F9A"/>
    <w:rsid w:val="00325282"/>
    <w:rsid w:val="003254EF"/>
    <w:rsid w:val="003255B6"/>
    <w:rsid w:val="003255FA"/>
    <w:rsid w:val="003259C2"/>
    <w:rsid w:val="00325B16"/>
    <w:rsid w:val="00325E32"/>
    <w:rsid w:val="00325F9D"/>
    <w:rsid w:val="0032615D"/>
    <w:rsid w:val="003261C7"/>
    <w:rsid w:val="0032673E"/>
    <w:rsid w:val="00326878"/>
    <w:rsid w:val="003268B6"/>
    <w:rsid w:val="00326920"/>
    <w:rsid w:val="00326984"/>
    <w:rsid w:val="00326A05"/>
    <w:rsid w:val="00326AF5"/>
    <w:rsid w:val="00326B3C"/>
    <w:rsid w:val="00326C08"/>
    <w:rsid w:val="00326D75"/>
    <w:rsid w:val="00326DCC"/>
    <w:rsid w:val="00326EE6"/>
    <w:rsid w:val="00326FAE"/>
    <w:rsid w:val="0032711C"/>
    <w:rsid w:val="0032772E"/>
    <w:rsid w:val="00327DB0"/>
    <w:rsid w:val="00327EC2"/>
    <w:rsid w:val="00327F4A"/>
    <w:rsid w:val="0033014C"/>
    <w:rsid w:val="003304A4"/>
    <w:rsid w:val="00330567"/>
    <w:rsid w:val="00330B58"/>
    <w:rsid w:val="00330E58"/>
    <w:rsid w:val="00330FD2"/>
    <w:rsid w:val="003311A9"/>
    <w:rsid w:val="003314B9"/>
    <w:rsid w:val="0033157F"/>
    <w:rsid w:val="00331787"/>
    <w:rsid w:val="003317C3"/>
    <w:rsid w:val="00331C70"/>
    <w:rsid w:val="00331E46"/>
    <w:rsid w:val="00332567"/>
    <w:rsid w:val="0033260B"/>
    <w:rsid w:val="0033270F"/>
    <w:rsid w:val="0033298B"/>
    <w:rsid w:val="003329F3"/>
    <w:rsid w:val="00332A3C"/>
    <w:rsid w:val="00332C07"/>
    <w:rsid w:val="00332C72"/>
    <w:rsid w:val="00332D9D"/>
    <w:rsid w:val="00332DDE"/>
    <w:rsid w:val="00332DFC"/>
    <w:rsid w:val="00333069"/>
    <w:rsid w:val="00333283"/>
    <w:rsid w:val="00333362"/>
    <w:rsid w:val="003333A1"/>
    <w:rsid w:val="003334D5"/>
    <w:rsid w:val="0033382E"/>
    <w:rsid w:val="00333839"/>
    <w:rsid w:val="00333E0E"/>
    <w:rsid w:val="00333F0B"/>
    <w:rsid w:val="00333FD3"/>
    <w:rsid w:val="0033400C"/>
    <w:rsid w:val="0033447A"/>
    <w:rsid w:val="0033452A"/>
    <w:rsid w:val="003349FB"/>
    <w:rsid w:val="00334B4A"/>
    <w:rsid w:val="00334BC0"/>
    <w:rsid w:val="00334D98"/>
    <w:rsid w:val="003352AC"/>
    <w:rsid w:val="00335406"/>
    <w:rsid w:val="003357B4"/>
    <w:rsid w:val="003358E4"/>
    <w:rsid w:val="003359CA"/>
    <w:rsid w:val="00335C35"/>
    <w:rsid w:val="00335C36"/>
    <w:rsid w:val="00335E5C"/>
    <w:rsid w:val="003360D0"/>
    <w:rsid w:val="00336191"/>
    <w:rsid w:val="003364F2"/>
    <w:rsid w:val="003365EC"/>
    <w:rsid w:val="003367A5"/>
    <w:rsid w:val="003368CE"/>
    <w:rsid w:val="00336A57"/>
    <w:rsid w:val="00336C65"/>
    <w:rsid w:val="00336FE8"/>
    <w:rsid w:val="00336FEC"/>
    <w:rsid w:val="0033702D"/>
    <w:rsid w:val="00337030"/>
    <w:rsid w:val="00337665"/>
    <w:rsid w:val="00337868"/>
    <w:rsid w:val="00337B5C"/>
    <w:rsid w:val="00337BBC"/>
    <w:rsid w:val="00337DCF"/>
    <w:rsid w:val="003400F8"/>
    <w:rsid w:val="00340313"/>
    <w:rsid w:val="00340362"/>
    <w:rsid w:val="00340373"/>
    <w:rsid w:val="00340AAB"/>
    <w:rsid w:val="003411C5"/>
    <w:rsid w:val="0034136E"/>
    <w:rsid w:val="003416E1"/>
    <w:rsid w:val="003419E6"/>
    <w:rsid w:val="00341AF8"/>
    <w:rsid w:val="00341C13"/>
    <w:rsid w:val="00341EF5"/>
    <w:rsid w:val="00341F9F"/>
    <w:rsid w:val="0034229B"/>
    <w:rsid w:val="0034275C"/>
    <w:rsid w:val="003427A4"/>
    <w:rsid w:val="003429E8"/>
    <w:rsid w:val="00342A9E"/>
    <w:rsid w:val="00342CD0"/>
    <w:rsid w:val="00342D5D"/>
    <w:rsid w:val="00342E31"/>
    <w:rsid w:val="00343299"/>
    <w:rsid w:val="003432F4"/>
    <w:rsid w:val="00343365"/>
    <w:rsid w:val="00343379"/>
    <w:rsid w:val="00343818"/>
    <w:rsid w:val="003438D4"/>
    <w:rsid w:val="00343B5E"/>
    <w:rsid w:val="00343BF9"/>
    <w:rsid w:val="00343DA2"/>
    <w:rsid w:val="00343F16"/>
    <w:rsid w:val="003444AA"/>
    <w:rsid w:val="0034452A"/>
    <w:rsid w:val="003447C4"/>
    <w:rsid w:val="003449C3"/>
    <w:rsid w:val="00344B6F"/>
    <w:rsid w:val="00345391"/>
    <w:rsid w:val="0034557F"/>
    <w:rsid w:val="0034570E"/>
    <w:rsid w:val="00345C97"/>
    <w:rsid w:val="0034608D"/>
    <w:rsid w:val="0034632D"/>
    <w:rsid w:val="003464D6"/>
    <w:rsid w:val="00346688"/>
    <w:rsid w:val="003466CA"/>
    <w:rsid w:val="00346E15"/>
    <w:rsid w:val="003471ED"/>
    <w:rsid w:val="003473C4"/>
    <w:rsid w:val="00347741"/>
    <w:rsid w:val="0034779A"/>
    <w:rsid w:val="003479EE"/>
    <w:rsid w:val="00347AA4"/>
    <w:rsid w:val="00347B22"/>
    <w:rsid w:val="00347B97"/>
    <w:rsid w:val="00347FC9"/>
    <w:rsid w:val="00347FD9"/>
    <w:rsid w:val="003500BE"/>
    <w:rsid w:val="00350243"/>
    <w:rsid w:val="003502A1"/>
    <w:rsid w:val="003502E5"/>
    <w:rsid w:val="0035039D"/>
    <w:rsid w:val="0035050F"/>
    <w:rsid w:val="00350593"/>
    <w:rsid w:val="00350601"/>
    <w:rsid w:val="003507E9"/>
    <w:rsid w:val="00350811"/>
    <w:rsid w:val="003508C2"/>
    <w:rsid w:val="003508F2"/>
    <w:rsid w:val="0035093A"/>
    <w:rsid w:val="00350E0F"/>
    <w:rsid w:val="003513D2"/>
    <w:rsid w:val="0035154E"/>
    <w:rsid w:val="003516B5"/>
    <w:rsid w:val="00351892"/>
    <w:rsid w:val="00351AD9"/>
    <w:rsid w:val="00351CC2"/>
    <w:rsid w:val="00351DB7"/>
    <w:rsid w:val="00351F37"/>
    <w:rsid w:val="00352101"/>
    <w:rsid w:val="00352133"/>
    <w:rsid w:val="0035216A"/>
    <w:rsid w:val="00352508"/>
    <w:rsid w:val="003526AF"/>
    <w:rsid w:val="003526E3"/>
    <w:rsid w:val="00352A3F"/>
    <w:rsid w:val="00352A5A"/>
    <w:rsid w:val="00352A81"/>
    <w:rsid w:val="00353086"/>
    <w:rsid w:val="0035314F"/>
    <w:rsid w:val="0035315D"/>
    <w:rsid w:val="0035363B"/>
    <w:rsid w:val="00353AE5"/>
    <w:rsid w:val="00353BC6"/>
    <w:rsid w:val="00353DB4"/>
    <w:rsid w:val="00354687"/>
    <w:rsid w:val="00354785"/>
    <w:rsid w:val="00354855"/>
    <w:rsid w:val="00354A12"/>
    <w:rsid w:val="00354BB7"/>
    <w:rsid w:val="00354D27"/>
    <w:rsid w:val="00354D55"/>
    <w:rsid w:val="00355374"/>
    <w:rsid w:val="00355864"/>
    <w:rsid w:val="00355A7C"/>
    <w:rsid w:val="00355FB3"/>
    <w:rsid w:val="003567AC"/>
    <w:rsid w:val="00356864"/>
    <w:rsid w:val="00356887"/>
    <w:rsid w:val="0035692D"/>
    <w:rsid w:val="003569D6"/>
    <w:rsid w:val="003569DE"/>
    <w:rsid w:val="00356C3D"/>
    <w:rsid w:val="00357139"/>
    <w:rsid w:val="0035721D"/>
    <w:rsid w:val="00357633"/>
    <w:rsid w:val="0035769E"/>
    <w:rsid w:val="0035788C"/>
    <w:rsid w:val="0035794A"/>
    <w:rsid w:val="00357A90"/>
    <w:rsid w:val="00357AA1"/>
    <w:rsid w:val="00357AD5"/>
    <w:rsid w:val="00357AF6"/>
    <w:rsid w:val="00357BE8"/>
    <w:rsid w:val="00357D5A"/>
    <w:rsid w:val="00357F63"/>
    <w:rsid w:val="0036026D"/>
    <w:rsid w:val="003602DC"/>
    <w:rsid w:val="003602E1"/>
    <w:rsid w:val="00360537"/>
    <w:rsid w:val="003608A9"/>
    <w:rsid w:val="00360A57"/>
    <w:rsid w:val="00360A6C"/>
    <w:rsid w:val="00360D08"/>
    <w:rsid w:val="00360FA7"/>
    <w:rsid w:val="00361098"/>
    <w:rsid w:val="00361136"/>
    <w:rsid w:val="003613DC"/>
    <w:rsid w:val="00361597"/>
    <w:rsid w:val="003618AE"/>
    <w:rsid w:val="00361991"/>
    <w:rsid w:val="00361A3C"/>
    <w:rsid w:val="00361D4A"/>
    <w:rsid w:val="00361E05"/>
    <w:rsid w:val="00361E11"/>
    <w:rsid w:val="0036205A"/>
    <w:rsid w:val="0036230A"/>
    <w:rsid w:val="0036236B"/>
    <w:rsid w:val="003626D8"/>
    <w:rsid w:val="00362883"/>
    <w:rsid w:val="00362C8A"/>
    <w:rsid w:val="00362EA8"/>
    <w:rsid w:val="00363054"/>
    <w:rsid w:val="003630F2"/>
    <w:rsid w:val="00363103"/>
    <w:rsid w:val="00363110"/>
    <w:rsid w:val="0036344D"/>
    <w:rsid w:val="003636D5"/>
    <w:rsid w:val="003637F6"/>
    <w:rsid w:val="00363DB0"/>
    <w:rsid w:val="00363EEE"/>
    <w:rsid w:val="003644EA"/>
    <w:rsid w:val="003648A6"/>
    <w:rsid w:val="00364CA4"/>
    <w:rsid w:val="00364CE6"/>
    <w:rsid w:val="00364E99"/>
    <w:rsid w:val="00364EA8"/>
    <w:rsid w:val="00365129"/>
    <w:rsid w:val="0036534B"/>
    <w:rsid w:val="003654BF"/>
    <w:rsid w:val="00365514"/>
    <w:rsid w:val="00365674"/>
    <w:rsid w:val="003657CA"/>
    <w:rsid w:val="00365920"/>
    <w:rsid w:val="00365A96"/>
    <w:rsid w:val="00365B88"/>
    <w:rsid w:val="00365CDA"/>
    <w:rsid w:val="00365FA6"/>
    <w:rsid w:val="00365FE7"/>
    <w:rsid w:val="003660A7"/>
    <w:rsid w:val="00366263"/>
    <w:rsid w:val="00366292"/>
    <w:rsid w:val="003662E6"/>
    <w:rsid w:val="003665EA"/>
    <w:rsid w:val="00366759"/>
    <w:rsid w:val="00366B3D"/>
    <w:rsid w:val="00366BE7"/>
    <w:rsid w:val="00366BFF"/>
    <w:rsid w:val="00366C1E"/>
    <w:rsid w:val="00366DFA"/>
    <w:rsid w:val="00366E62"/>
    <w:rsid w:val="003674D7"/>
    <w:rsid w:val="00367947"/>
    <w:rsid w:val="00367AF8"/>
    <w:rsid w:val="00367CAE"/>
    <w:rsid w:val="00367DE7"/>
    <w:rsid w:val="003702E8"/>
    <w:rsid w:val="0037054A"/>
    <w:rsid w:val="00370602"/>
    <w:rsid w:val="00370654"/>
    <w:rsid w:val="00370655"/>
    <w:rsid w:val="00370962"/>
    <w:rsid w:val="00370970"/>
    <w:rsid w:val="00370AC2"/>
    <w:rsid w:val="00370B99"/>
    <w:rsid w:val="00370BEB"/>
    <w:rsid w:val="00370F53"/>
    <w:rsid w:val="00371075"/>
    <w:rsid w:val="003714CF"/>
    <w:rsid w:val="00371B55"/>
    <w:rsid w:val="00371B8E"/>
    <w:rsid w:val="00371CCA"/>
    <w:rsid w:val="00371DA7"/>
    <w:rsid w:val="00372003"/>
    <w:rsid w:val="00372C21"/>
    <w:rsid w:val="00373080"/>
    <w:rsid w:val="00373149"/>
    <w:rsid w:val="003735F4"/>
    <w:rsid w:val="00373621"/>
    <w:rsid w:val="003736CD"/>
    <w:rsid w:val="003736D3"/>
    <w:rsid w:val="00373AF1"/>
    <w:rsid w:val="003740AB"/>
    <w:rsid w:val="0037414D"/>
    <w:rsid w:val="003742E4"/>
    <w:rsid w:val="0037483C"/>
    <w:rsid w:val="00374877"/>
    <w:rsid w:val="00374AF1"/>
    <w:rsid w:val="00374AFD"/>
    <w:rsid w:val="00374B8E"/>
    <w:rsid w:val="00374DE2"/>
    <w:rsid w:val="00374FC0"/>
    <w:rsid w:val="00375374"/>
    <w:rsid w:val="003756D9"/>
    <w:rsid w:val="003756E4"/>
    <w:rsid w:val="003759F1"/>
    <w:rsid w:val="00375AC0"/>
    <w:rsid w:val="00375B10"/>
    <w:rsid w:val="00375C47"/>
    <w:rsid w:val="00375C96"/>
    <w:rsid w:val="00375CD7"/>
    <w:rsid w:val="0037607E"/>
    <w:rsid w:val="003763E7"/>
    <w:rsid w:val="00376BD1"/>
    <w:rsid w:val="00376E2D"/>
    <w:rsid w:val="00376E80"/>
    <w:rsid w:val="00377038"/>
    <w:rsid w:val="0037711A"/>
    <w:rsid w:val="003773B4"/>
    <w:rsid w:val="003775E5"/>
    <w:rsid w:val="00377634"/>
    <w:rsid w:val="00377650"/>
    <w:rsid w:val="00377668"/>
    <w:rsid w:val="00377887"/>
    <w:rsid w:val="00377A25"/>
    <w:rsid w:val="00377C80"/>
    <w:rsid w:val="00377DD3"/>
    <w:rsid w:val="00377E73"/>
    <w:rsid w:val="00380006"/>
    <w:rsid w:val="003802E3"/>
    <w:rsid w:val="00380693"/>
    <w:rsid w:val="00380775"/>
    <w:rsid w:val="0038095B"/>
    <w:rsid w:val="00380C4C"/>
    <w:rsid w:val="00380EE2"/>
    <w:rsid w:val="00381110"/>
    <w:rsid w:val="0038127E"/>
    <w:rsid w:val="00381352"/>
    <w:rsid w:val="003815E9"/>
    <w:rsid w:val="0038164A"/>
    <w:rsid w:val="003816F3"/>
    <w:rsid w:val="00381BF3"/>
    <w:rsid w:val="00381DA3"/>
    <w:rsid w:val="003820BA"/>
    <w:rsid w:val="00382121"/>
    <w:rsid w:val="003826B3"/>
    <w:rsid w:val="003827AC"/>
    <w:rsid w:val="003827CE"/>
    <w:rsid w:val="0038284F"/>
    <w:rsid w:val="00382C0D"/>
    <w:rsid w:val="00383220"/>
    <w:rsid w:val="00383255"/>
    <w:rsid w:val="00383370"/>
    <w:rsid w:val="003833BB"/>
    <w:rsid w:val="0038404E"/>
    <w:rsid w:val="00384193"/>
    <w:rsid w:val="003841F5"/>
    <w:rsid w:val="0038443C"/>
    <w:rsid w:val="003846EE"/>
    <w:rsid w:val="0038488B"/>
    <w:rsid w:val="00384A00"/>
    <w:rsid w:val="00384CD4"/>
    <w:rsid w:val="00384E8C"/>
    <w:rsid w:val="00384F75"/>
    <w:rsid w:val="0038560B"/>
    <w:rsid w:val="00385B7E"/>
    <w:rsid w:val="00385C44"/>
    <w:rsid w:val="00385CAE"/>
    <w:rsid w:val="00385DD1"/>
    <w:rsid w:val="0038620E"/>
    <w:rsid w:val="00386368"/>
    <w:rsid w:val="003863F7"/>
    <w:rsid w:val="003867FC"/>
    <w:rsid w:val="00386885"/>
    <w:rsid w:val="00386A1B"/>
    <w:rsid w:val="00386AC6"/>
    <w:rsid w:val="00386B2B"/>
    <w:rsid w:val="00386E3E"/>
    <w:rsid w:val="00387189"/>
    <w:rsid w:val="003872A0"/>
    <w:rsid w:val="00387407"/>
    <w:rsid w:val="003876F7"/>
    <w:rsid w:val="003877E1"/>
    <w:rsid w:val="00387816"/>
    <w:rsid w:val="00387A17"/>
    <w:rsid w:val="00387F09"/>
    <w:rsid w:val="003904AA"/>
    <w:rsid w:val="003906FF"/>
    <w:rsid w:val="00390735"/>
    <w:rsid w:val="00390906"/>
    <w:rsid w:val="00390931"/>
    <w:rsid w:val="00390A08"/>
    <w:rsid w:val="00390D01"/>
    <w:rsid w:val="00390D08"/>
    <w:rsid w:val="00390D74"/>
    <w:rsid w:val="00390E59"/>
    <w:rsid w:val="00390F20"/>
    <w:rsid w:val="00390F96"/>
    <w:rsid w:val="003917FE"/>
    <w:rsid w:val="00391860"/>
    <w:rsid w:val="003918F1"/>
    <w:rsid w:val="00391B69"/>
    <w:rsid w:val="00391B98"/>
    <w:rsid w:val="00391C00"/>
    <w:rsid w:val="00391D2D"/>
    <w:rsid w:val="00392095"/>
    <w:rsid w:val="00392236"/>
    <w:rsid w:val="00392361"/>
    <w:rsid w:val="003924FA"/>
    <w:rsid w:val="00392523"/>
    <w:rsid w:val="003926D8"/>
    <w:rsid w:val="00392835"/>
    <w:rsid w:val="00392848"/>
    <w:rsid w:val="00392854"/>
    <w:rsid w:val="00392B81"/>
    <w:rsid w:val="00392B83"/>
    <w:rsid w:val="00392FAB"/>
    <w:rsid w:val="00393013"/>
    <w:rsid w:val="003932BE"/>
    <w:rsid w:val="003932DF"/>
    <w:rsid w:val="003932F1"/>
    <w:rsid w:val="003932F8"/>
    <w:rsid w:val="00393364"/>
    <w:rsid w:val="0039346B"/>
    <w:rsid w:val="00393579"/>
    <w:rsid w:val="00393B35"/>
    <w:rsid w:val="00393C83"/>
    <w:rsid w:val="00394093"/>
    <w:rsid w:val="0039494D"/>
    <w:rsid w:val="0039538B"/>
    <w:rsid w:val="00395A27"/>
    <w:rsid w:val="00395ECF"/>
    <w:rsid w:val="00395FCE"/>
    <w:rsid w:val="0039614A"/>
    <w:rsid w:val="0039617E"/>
    <w:rsid w:val="00396281"/>
    <w:rsid w:val="00396478"/>
    <w:rsid w:val="003964B1"/>
    <w:rsid w:val="00396622"/>
    <w:rsid w:val="0039679A"/>
    <w:rsid w:val="0039686B"/>
    <w:rsid w:val="0039688A"/>
    <w:rsid w:val="00396C76"/>
    <w:rsid w:val="0039705E"/>
    <w:rsid w:val="00397211"/>
    <w:rsid w:val="003972C6"/>
    <w:rsid w:val="003972D5"/>
    <w:rsid w:val="0039757A"/>
    <w:rsid w:val="00397690"/>
    <w:rsid w:val="003976DF"/>
    <w:rsid w:val="00397A45"/>
    <w:rsid w:val="00397AC5"/>
    <w:rsid w:val="00397BAB"/>
    <w:rsid w:val="00397C1A"/>
    <w:rsid w:val="00397C7B"/>
    <w:rsid w:val="003A037B"/>
    <w:rsid w:val="003A04F2"/>
    <w:rsid w:val="003A0747"/>
    <w:rsid w:val="003A07A1"/>
    <w:rsid w:val="003A085C"/>
    <w:rsid w:val="003A08C6"/>
    <w:rsid w:val="003A0A81"/>
    <w:rsid w:val="003A0DBF"/>
    <w:rsid w:val="003A0E0D"/>
    <w:rsid w:val="003A10D0"/>
    <w:rsid w:val="003A1475"/>
    <w:rsid w:val="003A1744"/>
    <w:rsid w:val="003A179E"/>
    <w:rsid w:val="003A19FA"/>
    <w:rsid w:val="003A26FC"/>
    <w:rsid w:val="003A27F6"/>
    <w:rsid w:val="003A281E"/>
    <w:rsid w:val="003A28B8"/>
    <w:rsid w:val="003A2CE3"/>
    <w:rsid w:val="003A30B4"/>
    <w:rsid w:val="003A3138"/>
    <w:rsid w:val="003A3163"/>
    <w:rsid w:val="003A362D"/>
    <w:rsid w:val="003A38BC"/>
    <w:rsid w:val="003A3B39"/>
    <w:rsid w:val="003A3F92"/>
    <w:rsid w:val="003A411D"/>
    <w:rsid w:val="003A4684"/>
    <w:rsid w:val="003A469B"/>
    <w:rsid w:val="003A47AD"/>
    <w:rsid w:val="003A4916"/>
    <w:rsid w:val="003A4A14"/>
    <w:rsid w:val="003A4CE2"/>
    <w:rsid w:val="003A50A0"/>
    <w:rsid w:val="003A5569"/>
    <w:rsid w:val="003A5B23"/>
    <w:rsid w:val="003A5EEB"/>
    <w:rsid w:val="003A6102"/>
    <w:rsid w:val="003A619F"/>
    <w:rsid w:val="003A620C"/>
    <w:rsid w:val="003A621C"/>
    <w:rsid w:val="003A641C"/>
    <w:rsid w:val="003A6B73"/>
    <w:rsid w:val="003A6E54"/>
    <w:rsid w:val="003A6ECC"/>
    <w:rsid w:val="003A783B"/>
    <w:rsid w:val="003A7AC3"/>
    <w:rsid w:val="003A7DF9"/>
    <w:rsid w:val="003A7FC9"/>
    <w:rsid w:val="003B00AE"/>
    <w:rsid w:val="003B04A1"/>
    <w:rsid w:val="003B0552"/>
    <w:rsid w:val="003B0634"/>
    <w:rsid w:val="003B0A31"/>
    <w:rsid w:val="003B0B20"/>
    <w:rsid w:val="003B0C6D"/>
    <w:rsid w:val="003B0CE3"/>
    <w:rsid w:val="003B0E32"/>
    <w:rsid w:val="003B0E57"/>
    <w:rsid w:val="003B1121"/>
    <w:rsid w:val="003B1181"/>
    <w:rsid w:val="003B146C"/>
    <w:rsid w:val="003B1A45"/>
    <w:rsid w:val="003B1D9D"/>
    <w:rsid w:val="003B21BC"/>
    <w:rsid w:val="003B2789"/>
    <w:rsid w:val="003B284D"/>
    <w:rsid w:val="003B2C33"/>
    <w:rsid w:val="003B37B7"/>
    <w:rsid w:val="003B3AF3"/>
    <w:rsid w:val="003B3C8B"/>
    <w:rsid w:val="003B3D8A"/>
    <w:rsid w:val="003B3F41"/>
    <w:rsid w:val="003B4808"/>
    <w:rsid w:val="003B4DDA"/>
    <w:rsid w:val="003B4E89"/>
    <w:rsid w:val="003B4EA3"/>
    <w:rsid w:val="003B4FE3"/>
    <w:rsid w:val="003B5019"/>
    <w:rsid w:val="003B572D"/>
    <w:rsid w:val="003B591D"/>
    <w:rsid w:val="003B592E"/>
    <w:rsid w:val="003B5C20"/>
    <w:rsid w:val="003B6044"/>
    <w:rsid w:val="003B6095"/>
    <w:rsid w:val="003B60A3"/>
    <w:rsid w:val="003B6194"/>
    <w:rsid w:val="003B63DE"/>
    <w:rsid w:val="003B6497"/>
    <w:rsid w:val="003B6754"/>
    <w:rsid w:val="003B67A1"/>
    <w:rsid w:val="003B6809"/>
    <w:rsid w:val="003B6832"/>
    <w:rsid w:val="003B6D09"/>
    <w:rsid w:val="003B6F6E"/>
    <w:rsid w:val="003B6F9D"/>
    <w:rsid w:val="003B7050"/>
    <w:rsid w:val="003B7424"/>
    <w:rsid w:val="003B7501"/>
    <w:rsid w:val="003B7638"/>
    <w:rsid w:val="003B7A05"/>
    <w:rsid w:val="003B7B60"/>
    <w:rsid w:val="003B7BB8"/>
    <w:rsid w:val="003B7DD8"/>
    <w:rsid w:val="003C01F2"/>
    <w:rsid w:val="003C0B14"/>
    <w:rsid w:val="003C0F25"/>
    <w:rsid w:val="003C1003"/>
    <w:rsid w:val="003C10CD"/>
    <w:rsid w:val="003C162B"/>
    <w:rsid w:val="003C1746"/>
    <w:rsid w:val="003C1828"/>
    <w:rsid w:val="003C197E"/>
    <w:rsid w:val="003C1EB6"/>
    <w:rsid w:val="003C25F0"/>
    <w:rsid w:val="003C2781"/>
    <w:rsid w:val="003C2D13"/>
    <w:rsid w:val="003C2D4D"/>
    <w:rsid w:val="003C2E28"/>
    <w:rsid w:val="003C323C"/>
    <w:rsid w:val="003C3321"/>
    <w:rsid w:val="003C33B5"/>
    <w:rsid w:val="003C387C"/>
    <w:rsid w:val="003C38A2"/>
    <w:rsid w:val="003C3BC9"/>
    <w:rsid w:val="003C3BEB"/>
    <w:rsid w:val="003C3D1D"/>
    <w:rsid w:val="003C461B"/>
    <w:rsid w:val="003C4621"/>
    <w:rsid w:val="003C468C"/>
    <w:rsid w:val="003C46BB"/>
    <w:rsid w:val="003C46C3"/>
    <w:rsid w:val="003C49AA"/>
    <w:rsid w:val="003C4C91"/>
    <w:rsid w:val="003C4ECA"/>
    <w:rsid w:val="003C5026"/>
    <w:rsid w:val="003C50E4"/>
    <w:rsid w:val="003C51B5"/>
    <w:rsid w:val="003C5421"/>
    <w:rsid w:val="003C545B"/>
    <w:rsid w:val="003C54D2"/>
    <w:rsid w:val="003C55DC"/>
    <w:rsid w:val="003C5782"/>
    <w:rsid w:val="003C5956"/>
    <w:rsid w:val="003C6053"/>
    <w:rsid w:val="003C6133"/>
    <w:rsid w:val="003C617F"/>
    <w:rsid w:val="003C61EA"/>
    <w:rsid w:val="003C643D"/>
    <w:rsid w:val="003C648F"/>
    <w:rsid w:val="003C64E0"/>
    <w:rsid w:val="003C65D5"/>
    <w:rsid w:val="003C68EB"/>
    <w:rsid w:val="003C69CA"/>
    <w:rsid w:val="003C6C4B"/>
    <w:rsid w:val="003C6D15"/>
    <w:rsid w:val="003C6E3A"/>
    <w:rsid w:val="003C6F05"/>
    <w:rsid w:val="003C700D"/>
    <w:rsid w:val="003C7114"/>
    <w:rsid w:val="003C7165"/>
    <w:rsid w:val="003C7247"/>
    <w:rsid w:val="003C73AD"/>
    <w:rsid w:val="003C7637"/>
    <w:rsid w:val="003C7A13"/>
    <w:rsid w:val="003C7C42"/>
    <w:rsid w:val="003D021A"/>
    <w:rsid w:val="003D051D"/>
    <w:rsid w:val="003D070A"/>
    <w:rsid w:val="003D0947"/>
    <w:rsid w:val="003D09AA"/>
    <w:rsid w:val="003D0ABF"/>
    <w:rsid w:val="003D0BA1"/>
    <w:rsid w:val="003D0E5E"/>
    <w:rsid w:val="003D1006"/>
    <w:rsid w:val="003D1176"/>
    <w:rsid w:val="003D11A5"/>
    <w:rsid w:val="003D1357"/>
    <w:rsid w:val="003D153A"/>
    <w:rsid w:val="003D1717"/>
    <w:rsid w:val="003D1947"/>
    <w:rsid w:val="003D1A78"/>
    <w:rsid w:val="003D1A8C"/>
    <w:rsid w:val="003D1CAB"/>
    <w:rsid w:val="003D1D3E"/>
    <w:rsid w:val="003D2112"/>
    <w:rsid w:val="003D21D6"/>
    <w:rsid w:val="003D22B6"/>
    <w:rsid w:val="003D22CB"/>
    <w:rsid w:val="003D2405"/>
    <w:rsid w:val="003D24ED"/>
    <w:rsid w:val="003D2751"/>
    <w:rsid w:val="003D2DBD"/>
    <w:rsid w:val="003D2F20"/>
    <w:rsid w:val="003D343C"/>
    <w:rsid w:val="003D3545"/>
    <w:rsid w:val="003D3626"/>
    <w:rsid w:val="003D3661"/>
    <w:rsid w:val="003D39CC"/>
    <w:rsid w:val="003D3B01"/>
    <w:rsid w:val="003D3B17"/>
    <w:rsid w:val="003D3B75"/>
    <w:rsid w:val="003D3BE5"/>
    <w:rsid w:val="003D40F4"/>
    <w:rsid w:val="003D419D"/>
    <w:rsid w:val="003D4247"/>
    <w:rsid w:val="003D46F1"/>
    <w:rsid w:val="003D4B3A"/>
    <w:rsid w:val="003D4C54"/>
    <w:rsid w:val="003D4FA3"/>
    <w:rsid w:val="003D5086"/>
    <w:rsid w:val="003D5179"/>
    <w:rsid w:val="003D5456"/>
    <w:rsid w:val="003D5499"/>
    <w:rsid w:val="003D5531"/>
    <w:rsid w:val="003D5536"/>
    <w:rsid w:val="003D566D"/>
    <w:rsid w:val="003D57B0"/>
    <w:rsid w:val="003D58B0"/>
    <w:rsid w:val="003D593A"/>
    <w:rsid w:val="003D5B3D"/>
    <w:rsid w:val="003D5BFB"/>
    <w:rsid w:val="003D5DE0"/>
    <w:rsid w:val="003D5E58"/>
    <w:rsid w:val="003D611E"/>
    <w:rsid w:val="003D6358"/>
    <w:rsid w:val="003D63FB"/>
    <w:rsid w:val="003D6457"/>
    <w:rsid w:val="003D65F7"/>
    <w:rsid w:val="003D665A"/>
    <w:rsid w:val="003D6671"/>
    <w:rsid w:val="003D6A21"/>
    <w:rsid w:val="003D6B9C"/>
    <w:rsid w:val="003D6CC2"/>
    <w:rsid w:val="003D6D24"/>
    <w:rsid w:val="003D6E9D"/>
    <w:rsid w:val="003D6FB5"/>
    <w:rsid w:val="003D7D19"/>
    <w:rsid w:val="003E00DB"/>
    <w:rsid w:val="003E00E0"/>
    <w:rsid w:val="003E0203"/>
    <w:rsid w:val="003E1018"/>
    <w:rsid w:val="003E140B"/>
    <w:rsid w:val="003E142E"/>
    <w:rsid w:val="003E1766"/>
    <w:rsid w:val="003E1845"/>
    <w:rsid w:val="003E1A1F"/>
    <w:rsid w:val="003E1ABE"/>
    <w:rsid w:val="003E1AFE"/>
    <w:rsid w:val="003E1D5A"/>
    <w:rsid w:val="003E1F20"/>
    <w:rsid w:val="003E20CA"/>
    <w:rsid w:val="003E2227"/>
    <w:rsid w:val="003E237D"/>
    <w:rsid w:val="003E2587"/>
    <w:rsid w:val="003E26C0"/>
    <w:rsid w:val="003E2765"/>
    <w:rsid w:val="003E2AE5"/>
    <w:rsid w:val="003E2B49"/>
    <w:rsid w:val="003E2BC7"/>
    <w:rsid w:val="003E2CDD"/>
    <w:rsid w:val="003E2E7F"/>
    <w:rsid w:val="003E30DE"/>
    <w:rsid w:val="003E32B7"/>
    <w:rsid w:val="003E381F"/>
    <w:rsid w:val="003E3C38"/>
    <w:rsid w:val="003E3E30"/>
    <w:rsid w:val="003E3ED4"/>
    <w:rsid w:val="003E3F05"/>
    <w:rsid w:val="003E4035"/>
    <w:rsid w:val="003E4311"/>
    <w:rsid w:val="003E4387"/>
    <w:rsid w:val="003E464D"/>
    <w:rsid w:val="003E4A41"/>
    <w:rsid w:val="003E4CD7"/>
    <w:rsid w:val="003E5144"/>
    <w:rsid w:val="003E53AD"/>
    <w:rsid w:val="003E5ADD"/>
    <w:rsid w:val="003E5B1E"/>
    <w:rsid w:val="003E5BC7"/>
    <w:rsid w:val="003E5BED"/>
    <w:rsid w:val="003E6159"/>
    <w:rsid w:val="003E64E3"/>
    <w:rsid w:val="003E6523"/>
    <w:rsid w:val="003E6524"/>
    <w:rsid w:val="003E6572"/>
    <w:rsid w:val="003E666D"/>
    <w:rsid w:val="003E667D"/>
    <w:rsid w:val="003E66EE"/>
    <w:rsid w:val="003E6A9C"/>
    <w:rsid w:val="003E6C88"/>
    <w:rsid w:val="003E6DB9"/>
    <w:rsid w:val="003E71F9"/>
    <w:rsid w:val="003E7855"/>
    <w:rsid w:val="003E7A7E"/>
    <w:rsid w:val="003E7E69"/>
    <w:rsid w:val="003E7E7A"/>
    <w:rsid w:val="003E7FD9"/>
    <w:rsid w:val="003F039D"/>
    <w:rsid w:val="003F0589"/>
    <w:rsid w:val="003F070A"/>
    <w:rsid w:val="003F0BB2"/>
    <w:rsid w:val="003F0BBF"/>
    <w:rsid w:val="003F0C00"/>
    <w:rsid w:val="003F0D69"/>
    <w:rsid w:val="003F1233"/>
    <w:rsid w:val="003F1506"/>
    <w:rsid w:val="003F1678"/>
    <w:rsid w:val="003F178E"/>
    <w:rsid w:val="003F1A0E"/>
    <w:rsid w:val="003F1BCA"/>
    <w:rsid w:val="003F1E14"/>
    <w:rsid w:val="003F1F0F"/>
    <w:rsid w:val="003F1F96"/>
    <w:rsid w:val="003F20AE"/>
    <w:rsid w:val="003F226F"/>
    <w:rsid w:val="003F228B"/>
    <w:rsid w:val="003F230A"/>
    <w:rsid w:val="003F2417"/>
    <w:rsid w:val="003F243C"/>
    <w:rsid w:val="003F2498"/>
    <w:rsid w:val="003F254F"/>
    <w:rsid w:val="003F28DF"/>
    <w:rsid w:val="003F2ACF"/>
    <w:rsid w:val="003F2C78"/>
    <w:rsid w:val="003F2D92"/>
    <w:rsid w:val="003F32D9"/>
    <w:rsid w:val="003F32DB"/>
    <w:rsid w:val="003F3425"/>
    <w:rsid w:val="003F34A6"/>
    <w:rsid w:val="003F35DE"/>
    <w:rsid w:val="003F3BDF"/>
    <w:rsid w:val="003F3D5F"/>
    <w:rsid w:val="003F3D7D"/>
    <w:rsid w:val="003F4165"/>
    <w:rsid w:val="003F441E"/>
    <w:rsid w:val="003F44DB"/>
    <w:rsid w:val="003F4666"/>
    <w:rsid w:val="003F483A"/>
    <w:rsid w:val="003F4DD4"/>
    <w:rsid w:val="003F4E88"/>
    <w:rsid w:val="003F4ED1"/>
    <w:rsid w:val="003F506C"/>
    <w:rsid w:val="003F508E"/>
    <w:rsid w:val="003F50EC"/>
    <w:rsid w:val="003F50F2"/>
    <w:rsid w:val="003F5395"/>
    <w:rsid w:val="003F5754"/>
    <w:rsid w:val="003F57EB"/>
    <w:rsid w:val="003F584F"/>
    <w:rsid w:val="003F5990"/>
    <w:rsid w:val="003F5AF2"/>
    <w:rsid w:val="003F5C67"/>
    <w:rsid w:val="003F5E51"/>
    <w:rsid w:val="003F6166"/>
    <w:rsid w:val="003F61DA"/>
    <w:rsid w:val="003F63CC"/>
    <w:rsid w:val="003F666A"/>
    <w:rsid w:val="003F6897"/>
    <w:rsid w:val="003F6938"/>
    <w:rsid w:val="003F697D"/>
    <w:rsid w:val="003F69E3"/>
    <w:rsid w:val="003F6D1A"/>
    <w:rsid w:val="003F6F3A"/>
    <w:rsid w:val="003F71B1"/>
    <w:rsid w:val="003F73A0"/>
    <w:rsid w:val="003F73BA"/>
    <w:rsid w:val="003F7514"/>
    <w:rsid w:val="003F7671"/>
    <w:rsid w:val="003F7695"/>
    <w:rsid w:val="003F77B6"/>
    <w:rsid w:val="003F7ACF"/>
    <w:rsid w:val="003F7D8E"/>
    <w:rsid w:val="00400155"/>
    <w:rsid w:val="00400250"/>
    <w:rsid w:val="00400519"/>
    <w:rsid w:val="004008A2"/>
    <w:rsid w:val="004009AB"/>
    <w:rsid w:val="00400EE9"/>
    <w:rsid w:val="00400F3A"/>
    <w:rsid w:val="00400F80"/>
    <w:rsid w:val="004010DD"/>
    <w:rsid w:val="004012F4"/>
    <w:rsid w:val="00401354"/>
    <w:rsid w:val="004013A3"/>
    <w:rsid w:val="00401437"/>
    <w:rsid w:val="0040145F"/>
    <w:rsid w:val="0040149C"/>
    <w:rsid w:val="0040153F"/>
    <w:rsid w:val="0040182F"/>
    <w:rsid w:val="0040187C"/>
    <w:rsid w:val="00401950"/>
    <w:rsid w:val="00401B46"/>
    <w:rsid w:val="00401BAF"/>
    <w:rsid w:val="00401D09"/>
    <w:rsid w:val="00401E13"/>
    <w:rsid w:val="004021C4"/>
    <w:rsid w:val="004023F8"/>
    <w:rsid w:val="004029B0"/>
    <w:rsid w:val="00402A24"/>
    <w:rsid w:val="00402A6F"/>
    <w:rsid w:val="00402B50"/>
    <w:rsid w:val="004033CE"/>
    <w:rsid w:val="004034F6"/>
    <w:rsid w:val="00403625"/>
    <w:rsid w:val="004036DC"/>
    <w:rsid w:val="004036F1"/>
    <w:rsid w:val="00403C49"/>
    <w:rsid w:val="00403D09"/>
    <w:rsid w:val="00403E47"/>
    <w:rsid w:val="004045EB"/>
    <w:rsid w:val="0040471E"/>
    <w:rsid w:val="004047C6"/>
    <w:rsid w:val="00404A7C"/>
    <w:rsid w:val="00404CDF"/>
    <w:rsid w:val="00404E74"/>
    <w:rsid w:val="00404F78"/>
    <w:rsid w:val="00405007"/>
    <w:rsid w:val="00405017"/>
    <w:rsid w:val="00405128"/>
    <w:rsid w:val="00405226"/>
    <w:rsid w:val="00405263"/>
    <w:rsid w:val="004054C1"/>
    <w:rsid w:val="00405791"/>
    <w:rsid w:val="00405B41"/>
    <w:rsid w:val="00405BD0"/>
    <w:rsid w:val="00405D16"/>
    <w:rsid w:val="00405E36"/>
    <w:rsid w:val="00405F08"/>
    <w:rsid w:val="00405F19"/>
    <w:rsid w:val="00405F56"/>
    <w:rsid w:val="0040613F"/>
    <w:rsid w:val="00406161"/>
    <w:rsid w:val="004061E8"/>
    <w:rsid w:val="00406248"/>
    <w:rsid w:val="00406295"/>
    <w:rsid w:val="0040647F"/>
    <w:rsid w:val="004067EF"/>
    <w:rsid w:val="00406AAE"/>
    <w:rsid w:val="00406E4E"/>
    <w:rsid w:val="00406F4F"/>
    <w:rsid w:val="00406F8A"/>
    <w:rsid w:val="00406F8C"/>
    <w:rsid w:val="004072AE"/>
    <w:rsid w:val="00407367"/>
    <w:rsid w:val="00407579"/>
    <w:rsid w:val="004077A3"/>
    <w:rsid w:val="00407A0C"/>
    <w:rsid w:val="00407A7E"/>
    <w:rsid w:val="00407A93"/>
    <w:rsid w:val="00407D40"/>
    <w:rsid w:val="004100F4"/>
    <w:rsid w:val="0041021D"/>
    <w:rsid w:val="0041023F"/>
    <w:rsid w:val="00410592"/>
    <w:rsid w:val="004105B6"/>
    <w:rsid w:val="00410643"/>
    <w:rsid w:val="00410650"/>
    <w:rsid w:val="004109A2"/>
    <w:rsid w:val="00410A1E"/>
    <w:rsid w:val="00410B35"/>
    <w:rsid w:val="0041117B"/>
    <w:rsid w:val="004113C7"/>
    <w:rsid w:val="00411472"/>
    <w:rsid w:val="004114C0"/>
    <w:rsid w:val="00411884"/>
    <w:rsid w:val="00411981"/>
    <w:rsid w:val="00411BCD"/>
    <w:rsid w:val="00411BD8"/>
    <w:rsid w:val="0041245E"/>
    <w:rsid w:val="00412520"/>
    <w:rsid w:val="004127E0"/>
    <w:rsid w:val="004127F1"/>
    <w:rsid w:val="00412A2E"/>
    <w:rsid w:val="00412BA1"/>
    <w:rsid w:val="00412C22"/>
    <w:rsid w:val="004132EC"/>
    <w:rsid w:val="00413AA0"/>
    <w:rsid w:val="00413AD5"/>
    <w:rsid w:val="00413AE2"/>
    <w:rsid w:val="00413EF0"/>
    <w:rsid w:val="0041465B"/>
    <w:rsid w:val="00414660"/>
    <w:rsid w:val="004146C7"/>
    <w:rsid w:val="004147D9"/>
    <w:rsid w:val="004147E7"/>
    <w:rsid w:val="0041481A"/>
    <w:rsid w:val="00414AA8"/>
    <w:rsid w:val="00414B6C"/>
    <w:rsid w:val="00414F52"/>
    <w:rsid w:val="004153A1"/>
    <w:rsid w:val="0041542D"/>
    <w:rsid w:val="00415606"/>
    <w:rsid w:val="004157AD"/>
    <w:rsid w:val="00415A85"/>
    <w:rsid w:val="00415AEA"/>
    <w:rsid w:val="00415CF1"/>
    <w:rsid w:val="00415E36"/>
    <w:rsid w:val="00415F4B"/>
    <w:rsid w:val="00415F5C"/>
    <w:rsid w:val="00416252"/>
    <w:rsid w:val="004162FF"/>
    <w:rsid w:val="00416BF5"/>
    <w:rsid w:val="00416E2B"/>
    <w:rsid w:val="00416E2E"/>
    <w:rsid w:val="00416F6E"/>
    <w:rsid w:val="00417089"/>
    <w:rsid w:val="004172BB"/>
    <w:rsid w:val="004172C5"/>
    <w:rsid w:val="0041740D"/>
    <w:rsid w:val="004176CF"/>
    <w:rsid w:val="00417788"/>
    <w:rsid w:val="0041787F"/>
    <w:rsid w:val="004178B1"/>
    <w:rsid w:val="00417959"/>
    <w:rsid w:val="00417A2A"/>
    <w:rsid w:val="00417CBB"/>
    <w:rsid w:val="00420100"/>
    <w:rsid w:val="00420559"/>
    <w:rsid w:val="004207EF"/>
    <w:rsid w:val="00420EC9"/>
    <w:rsid w:val="0042150E"/>
    <w:rsid w:val="004215E5"/>
    <w:rsid w:val="0042188B"/>
    <w:rsid w:val="00421989"/>
    <w:rsid w:val="004219F9"/>
    <w:rsid w:val="00421C3D"/>
    <w:rsid w:val="00421EB5"/>
    <w:rsid w:val="00421F25"/>
    <w:rsid w:val="00422141"/>
    <w:rsid w:val="004222B0"/>
    <w:rsid w:val="0042286F"/>
    <w:rsid w:val="00422903"/>
    <w:rsid w:val="004229C8"/>
    <w:rsid w:val="00422C9B"/>
    <w:rsid w:val="00422D25"/>
    <w:rsid w:val="00422D3C"/>
    <w:rsid w:val="00422D61"/>
    <w:rsid w:val="00422DA8"/>
    <w:rsid w:val="00422EA6"/>
    <w:rsid w:val="00423346"/>
    <w:rsid w:val="004233DF"/>
    <w:rsid w:val="004234A4"/>
    <w:rsid w:val="00423598"/>
    <w:rsid w:val="00423D9C"/>
    <w:rsid w:val="00423DF0"/>
    <w:rsid w:val="00423F1E"/>
    <w:rsid w:val="0042425E"/>
    <w:rsid w:val="004244AF"/>
    <w:rsid w:val="00424552"/>
    <w:rsid w:val="00424A91"/>
    <w:rsid w:val="004250BF"/>
    <w:rsid w:val="00425307"/>
    <w:rsid w:val="00425691"/>
    <w:rsid w:val="00425D0C"/>
    <w:rsid w:val="004262E7"/>
    <w:rsid w:val="0042630A"/>
    <w:rsid w:val="00426AF0"/>
    <w:rsid w:val="00426B18"/>
    <w:rsid w:val="00426CCD"/>
    <w:rsid w:val="00426F84"/>
    <w:rsid w:val="0042711D"/>
    <w:rsid w:val="004279B9"/>
    <w:rsid w:val="004279BC"/>
    <w:rsid w:val="004279F9"/>
    <w:rsid w:val="00427AB6"/>
    <w:rsid w:val="00427BB3"/>
    <w:rsid w:val="00427C48"/>
    <w:rsid w:val="00427E53"/>
    <w:rsid w:val="00427FF8"/>
    <w:rsid w:val="004303F8"/>
    <w:rsid w:val="00430ABD"/>
    <w:rsid w:val="00430D4D"/>
    <w:rsid w:val="00430DE9"/>
    <w:rsid w:val="00430EE2"/>
    <w:rsid w:val="0043115A"/>
    <w:rsid w:val="00431274"/>
    <w:rsid w:val="004312F7"/>
    <w:rsid w:val="004313DA"/>
    <w:rsid w:val="004315CA"/>
    <w:rsid w:val="00431780"/>
    <w:rsid w:val="004317B8"/>
    <w:rsid w:val="00431AAE"/>
    <w:rsid w:val="00431C81"/>
    <w:rsid w:val="00431E3E"/>
    <w:rsid w:val="00431E54"/>
    <w:rsid w:val="00432025"/>
    <w:rsid w:val="0043216C"/>
    <w:rsid w:val="00432261"/>
    <w:rsid w:val="004322BA"/>
    <w:rsid w:val="00432316"/>
    <w:rsid w:val="0043250E"/>
    <w:rsid w:val="004329EA"/>
    <w:rsid w:val="00432AB1"/>
    <w:rsid w:val="00432EC6"/>
    <w:rsid w:val="00433189"/>
    <w:rsid w:val="0043332A"/>
    <w:rsid w:val="00433868"/>
    <w:rsid w:val="00433BDD"/>
    <w:rsid w:val="00433C6D"/>
    <w:rsid w:val="00433C79"/>
    <w:rsid w:val="00433DD4"/>
    <w:rsid w:val="00433FA4"/>
    <w:rsid w:val="004340D7"/>
    <w:rsid w:val="004344B6"/>
    <w:rsid w:val="004348D8"/>
    <w:rsid w:val="00434B64"/>
    <w:rsid w:val="00434D77"/>
    <w:rsid w:val="00435049"/>
    <w:rsid w:val="00435116"/>
    <w:rsid w:val="004354C0"/>
    <w:rsid w:val="004355C8"/>
    <w:rsid w:val="00435770"/>
    <w:rsid w:val="0043597E"/>
    <w:rsid w:val="004359AF"/>
    <w:rsid w:val="00435C23"/>
    <w:rsid w:val="00435CC5"/>
    <w:rsid w:val="00435EA8"/>
    <w:rsid w:val="00436193"/>
    <w:rsid w:val="00436492"/>
    <w:rsid w:val="00436523"/>
    <w:rsid w:val="00436729"/>
    <w:rsid w:val="0043686A"/>
    <w:rsid w:val="004368DD"/>
    <w:rsid w:val="00436B12"/>
    <w:rsid w:val="00436B5E"/>
    <w:rsid w:val="00436B87"/>
    <w:rsid w:val="00436FC6"/>
    <w:rsid w:val="00437397"/>
    <w:rsid w:val="0043747B"/>
    <w:rsid w:val="0043754A"/>
    <w:rsid w:val="00437723"/>
    <w:rsid w:val="004379F5"/>
    <w:rsid w:val="00437BB6"/>
    <w:rsid w:val="00437BCF"/>
    <w:rsid w:val="00437DA3"/>
    <w:rsid w:val="00437ECE"/>
    <w:rsid w:val="00437F8B"/>
    <w:rsid w:val="00440495"/>
    <w:rsid w:val="004406C6"/>
    <w:rsid w:val="00440AF0"/>
    <w:rsid w:val="00440CC7"/>
    <w:rsid w:val="00440DA8"/>
    <w:rsid w:val="00441278"/>
    <w:rsid w:val="004414BC"/>
    <w:rsid w:val="0044170F"/>
    <w:rsid w:val="00441A4D"/>
    <w:rsid w:val="00441B43"/>
    <w:rsid w:val="0044209B"/>
    <w:rsid w:val="0044217B"/>
    <w:rsid w:val="0044222F"/>
    <w:rsid w:val="00442324"/>
    <w:rsid w:val="004423AE"/>
    <w:rsid w:val="004424BA"/>
    <w:rsid w:val="0044264B"/>
    <w:rsid w:val="004426A7"/>
    <w:rsid w:val="004427AB"/>
    <w:rsid w:val="0044289F"/>
    <w:rsid w:val="00442901"/>
    <w:rsid w:val="00442B1A"/>
    <w:rsid w:val="00442D0C"/>
    <w:rsid w:val="00442FCA"/>
    <w:rsid w:val="00443319"/>
    <w:rsid w:val="0044347D"/>
    <w:rsid w:val="004439BA"/>
    <w:rsid w:val="00443BC2"/>
    <w:rsid w:val="00443D7A"/>
    <w:rsid w:val="00443DDD"/>
    <w:rsid w:val="00443EEB"/>
    <w:rsid w:val="00443FF4"/>
    <w:rsid w:val="0044434D"/>
    <w:rsid w:val="00444474"/>
    <w:rsid w:val="00444479"/>
    <w:rsid w:val="0044456C"/>
    <w:rsid w:val="0044463E"/>
    <w:rsid w:val="00444999"/>
    <w:rsid w:val="00444A0A"/>
    <w:rsid w:val="00444A4D"/>
    <w:rsid w:val="00444BC1"/>
    <w:rsid w:val="00444C35"/>
    <w:rsid w:val="00444D1F"/>
    <w:rsid w:val="00444D8B"/>
    <w:rsid w:val="00444F58"/>
    <w:rsid w:val="004450FC"/>
    <w:rsid w:val="00445608"/>
    <w:rsid w:val="00445701"/>
    <w:rsid w:val="00445910"/>
    <w:rsid w:val="0044595B"/>
    <w:rsid w:val="00445D6B"/>
    <w:rsid w:val="00445D78"/>
    <w:rsid w:val="00446721"/>
    <w:rsid w:val="004467D1"/>
    <w:rsid w:val="004467DA"/>
    <w:rsid w:val="004469DE"/>
    <w:rsid w:val="00446AEF"/>
    <w:rsid w:val="00446EC5"/>
    <w:rsid w:val="004471B7"/>
    <w:rsid w:val="00447247"/>
    <w:rsid w:val="0044755E"/>
    <w:rsid w:val="0044792C"/>
    <w:rsid w:val="004479E8"/>
    <w:rsid w:val="00447A69"/>
    <w:rsid w:val="00447D21"/>
    <w:rsid w:val="00450106"/>
    <w:rsid w:val="004504D2"/>
    <w:rsid w:val="00450515"/>
    <w:rsid w:val="0045057F"/>
    <w:rsid w:val="004506F1"/>
    <w:rsid w:val="004507D4"/>
    <w:rsid w:val="00450A9D"/>
    <w:rsid w:val="00450CEB"/>
    <w:rsid w:val="004511C8"/>
    <w:rsid w:val="0045127B"/>
    <w:rsid w:val="00451B01"/>
    <w:rsid w:val="00451C19"/>
    <w:rsid w:val="00451C68"/>
    <w:rsid w:val="004520A2"/>
    <w:rsid w:val="00452191"/>
    <w:rsid w:val="00452315"/>
    <w:rsid w:val="004527A8"/>
    <w:rsid w:val="004527E0"/>
    <w:rsid w:val="00452B45"/>
    <w:rsid w:val="00452CBA"/>
    <w:rsid w:val="004531C4"/>
    <w:rsid w:val="004532E7"/>
    <w:rsid w:val="004534D8"/>
    <w:rsid w:val="00453710"/>
    <w:rsid w:val="0045383E"/>
    <w:rsid w:val="00453853"/>
    <w:rsid w:val="00453ADA"/>
    <w:rsid w:val="00453AE1"/>
    <w:rsid w:val="00453B50"/>
    <w:rsid w:val="00453BF4"/>
    <w:rsid w:val="00453E2E"/>
    <w:rsid w:val="004540AC"/>
    <w:rsid w:val="004540CF"/>
    <w:rsid w:val="004541ED"/>
    <w:rsid w:val="0045429D"/>
    <w:rsid w:val="00454346"/>
    <w:rsid w:val="0045441D"/>
    <w:rsid w:val="0045448C"/>
    <w:rsid w:val="00454797"/>
    <w:rsid w:val="0045479F"/>
    <w:rsid w:val="00454BCE"/>
    <w:rsid w:val="00454F50"/>
    <w:rsid w:val="004553B1"/>
    <w:rsid w:val="0045560C"/>
    <w:rsid w:val="00455DE6"/>
    <w:rsid w:val="00455E85"/>
    <w:rsid w:val="00455FFE"/>
    <w:rsid w:val="004564A9"/>
    <w:rsid w:val="004564DC"/>
    <w:rsid w:val="00456830"/>
    <w:rsid w:val="0045683E"/>
    <w:rsid w:val="004569B6"/>
    <w:rsid w:val="00456ACC"/>
    <w:rsid w:val="00456B25"/>
    <w:rsid w:val="00456B54"/>
    <w:rsid w:val="00456D6B"/>
    <w:rsid w:val="0045724D"/>
    <w:rsid w:val="00457691"/>
    <w:rsid w:val="00457763"/>
    <w:rsid w:val="00457766"/>
    <w:rsid w:val="00457854"/>
    <w:rsid w:val="00457923"/>
    <w:rsid w:val="00457DB6"/>
    <w:rsid w:val="0046006B"/>
    <w:rsid w:val="004603D3"/>
    <w:rsid w:val="004607F5"/>
    <w:rsid w:val="00460894"/>
    <w:rsid w:val="004608BF"/>
    <w:rsid w:val="004608F5"/>
    <w:rsid w:val="00460A55"/>
    <w:rsid w:val="00460AB1"/>
    <w:rsid w:val="00460D68"/>
    <w:rsid w:val="00460E29"/>
    <w:rsid w:val="00460F8B"/>
    <w:rsid w:val="00461033"/>
    <w:rsid w:val="00461108"/>
    <w:rsid w:val="004612FA"/>
    <w:rsid w:val="004614C2"/>
    <w:rsid w:val="004615CC"/>
    <w:rsid w:val="00461C53"/>
    <w:rsid w:val="00461D64"/>
    <w:rsid w:val="00461E2F"/>
    <w:rsid w:val="00462052"/>
    <w:rsid w:val="004622B4"/>
    <w:rsid w:val="00462652"/>
    <w:rsid w:val="0046293D"/>
    <w:rsid w:val="00462AB7"/>
    <w:rsid w:val="00462BD6"/>
    <w:rsid w:val="00462DC2"/>
    <w:rsid w:val="00462FFC"/>
    <w:rsid w:val="00463058"/>
    <w:rsid w:val="00463262"/>
    <w:rsid w:val="00463942"/>
    <w:rsid w:val="00463A68"/>
    <w:rsid w:val="00463B01"/>
    <w:rsid w:val="004642EB"/>
    <w:rsid w:val="00464346"/>
    <w:rsid w:val="004649A3"/>
    <w:rsid w:val="004649A9"/>
    <w:rsid w:val="00464D19"/>
    <w:rsid w:val="00464E13"/>
    <w:rsid w:val="00464F46"/>
    <w:rsid w:val="00465001"/>
    <w:rsid w:val="00465077"/>
    <w:rsid w:val="0046553A"/>
    <w:rsid w:val="00465594"/>
    <w:rsid w:val="00465619"/>
    <w:rsid w:val="00465655"/>
    <w:rsid w:val="00465913"/>
    <w:rsid w:val="00465935"/>
    <w:rsid w:val="00465945"/>
    <w:rsid w:val="00465C5F"/>
    <w:rsid w:val="00465F13"/>
    <w:rsid w:val="004660D7"/>
    <w:rsid w:val="00466233"/>
    <w:rsid w:val="00466410"/>
    <w:rsid w:val="004665B5"/>
    <w:rsid w:val="00466A65"/>
    <w:rsid w:val="00466B70"/>
    <w:rsid w:val="00466DB1"/>
    <w:rsid w:val="00466EC8"/>
    <w:rsid w:val="00466F70"/>
    <w:rsid w:val="004672C2"/>
    <w:rsid w:val="00467399"/>
    <w:rsid w:val="00467558"/>
    <w:rsid w:val="00467C52"/>
    <w:rsid w:val="00467E41"/>
    <w:rsid w:val="00467E5E"/>
    <w:rsid w:val="00467EB2"/>
    <w:rsid w:val="00470224"/>
    <w:rsid w:val="00470269"/>
    <w:rsid w:val="00470360"/>
    <w:rsid w:val="004706A8"/>
    <w:rsid w:val="00470734"/>
    <w:rsid w:val="00470C21"/>
    <w:rsid w:val="00470C63"/>
    <w:rsid w:val="00471052"/>
    <w:rsid w:val="00471304"/>
    <w:rsid w:val="00471431"/>
    <w:rsid w:val="004714EF"/>
    <w:rsid w:val="0047163B"/>
    <w:rsid w:val="0047168B"/>
    <w:rsid w:val="004716B0"/>
    <w:rsid w:val="00471829"/>
    <w:rsid w:val="00471AA9"/>
    <w:rsid w:val="00471CD7"/>
    <w:rsid w:val="004720FF"/>
    <w:rsid w:val="004729E2"/>
    <w:rsid w:val="00472A40"/>
    <w:rsid w:val="00472C0A"/>
    <w:rsid w:val="0047311F"/>
    <w:rsid w:val="004734F9"/>
    <w:rsid w:val="00473615"/>
    <w:rsid w:val="00473702"/>
    <w:rsid w:val="00473957"/>
    <w:rsid w:val="0047395D"/>
    <w:rsid w:val="00473C9E"/>
    <w:rsid w:val="00473F6C"/>
    <w:rsid w:val="0047400D"/>
    <w:rsid w:val="0047411A"/>
    <w:rsid w:val="00474146"/>
    <w:rsid w:val="00474157"/>
    <w:rsid w:val="0047439A"/>
    <w:rsid w:val="004743AA"/>
    <w:rsid w:val="00474496"/>
    <w:rsid w:val="004747F9"/>
    <w:rsid w:val="00474A45"/>
    <w:rsid w:val="00474C3F"/>
    <w:rsid w:val="00474D0A"/>
    <w:rsid w:val="00474F9E"/>
    <w:rsid w:val="00475165"/>
    <w:rsid w:val="0047546C"/>
    <w:rsid w:val="00475780"/>
    <w:rsid w:val="00475B18"/>
    <w:rsid w:val="00475ED3"/>
    <w:rsid w:val="00476028"/>
    <w:rsid w:val="004765C4"/>
    <w:rsid w:val="00476E53"/>
    <w:rsid w:val="004771FB"/>
    <w:rsid w:val="00477342"/>
    <w:rsid w:val="00477541"/>
    <w:rsid w:val="004775FB"/>
    <w:rsid w:val="004776D9"/>
    <w:rsid w:val="00477711"/>
    <w:rsid w:val="0047774B"/>
    <w:rsid w:val="00477A34"/>
    <w:rsid w:val="00477BF0"/>
    <w:rsid w:val="00477D13"/>
    <w:rsid w:val="00477FA1"/>
    <w:rsid w:val="00477FB4"/>
    <w:rsid w:val="0048008D"/>
    <w:rsid w:val="00480098"/>
    <w:rsid w:val="0048010A"/>
    <w:rsid w:val="0048058C"/>
    <w:rsid w:val="00480695"/>
    <w:rsid w:val="00480880"/>
    <w:rsid w:val="004808A5"/>
    <w:rsid w:val="004808C2"/>
    <w:rsid w:val="00480962"/>
    <w:rsid w:val="00480AD1"/>
    <w:rsid w:val="00480BF4"/>
    <w:rsid w:val="00480C5A"/>
    <w:rsid w:val="00480EC5"/>
    <w:rsid w:val="004812B8"/>
    <w:rsid w:val="00481733"/>
    <w:rsid w:val="00482405"/>
    <w:rsid w:val="0048248E"/>
    <w:rsid w:val="004825A4"/>
    <w:rsid w:val="00482CC7"/>
    <w:rsid w:val="00482D5A"/>
    <w:rsid w:val="00483020"/>
    <w:rsid w:val="00483099"/>
    <w:rsid w:val="00483126"/>
    <w:rsid w:val="004831B7"/>
    <w:rsid w:val="0048322C"/>
    <w:rsid w:val="004832E8"/>
    <w:rsid w:val="0048359B"/>
    <w:rsid w:val="00483BC4"/>
    <w:rsid w:val="00483CD6"/>
    <w:rsid w:val="00483EB8"/>
    <w:rsid w:val="00483F87"/>
    <w:rsid w:val="00483FD1"/>
    <w:rsid w:val="00484071"/>
    <w:rsid w:val="00484478"/>
    <w:rsid w:val="00484666"/>
    <w:rsid w:val="00484790"/>
    <w:rsid w:val="004848A7"/>
    <w:rsid w:val="00484925"/>
    <w:rsid w:val="00484CBB"/>
    <w:rsid w:val="00484D65"/>
    <w:rsid w:val="00484FDA"/>
    <w:rsid w:val="004855BF"/>
    <w:rsid w:val="00485689"/>
    <w:rsid w:val="004856BC"/>
    <w:rsid w:val="004859B9"/>
    <w:rsid w:val="00485BC9"/>
    <w:rsid w:val="00485E50"/>
    <w:rsid w:val="00486195"/>
    <w:rsid w:val="004861FD"/>
    <w:rsid w:val="00486203"/>
    <w:rsid w:val="004862FA"/>
    <w:rsid w:val="0048659B"/>
    <w:rsid w:val="00486665"/>
    <w:rsid w:val="004868F5"/>
    <w:rsid w:val="0048698A"/>
    <w:rsid w:val="004877AA"/>
    <w:rsid w:val="004878A1"/>
    <w:rsid w:val="00487A17"/>
    <w:rsid w:val="00487E2B"/>
    <w:rsid w:val="004905C2"/>
    <w:rsid w:val="00490613"/>
    <w:rsid w:val="0049061D"/>
    <w:rsid w:val="0049069C"/>
    <w:rsid w:val="004906A0"/>
    <w:rsid w:val="00490807"/>
    <w:rsid w:val="00490ADC"/>
    <w:rsid w:val="00490B28"/>
    <w:rsid w:val="00490DA4"/>
    <w:rsid w:val="00490F9D"/>
    <w:rsid w:val="0049107E"/>
    <w:rsid w:val="00491136"/>
    <w:rsid w:val="004911E3"/>
    <w:rsid w:val="00491327"/>
    <w:rsid w:val="00491B8D"/>
    <w:rsid w:val="00491C45"/>
    <w:rsid w:val="004920A6"/>
    <w:rsid w:val="00492398"/>
    <w:rsid w:val="0049240D"/>
    <w:rsid w:val="004925DF"/>
    <w:rsid w:val="00492694"/>
    <w:rsid w:val="004927ED"/>
    <w:rsid w:val="0049290F"/>
    <w:rsid w:val="00492A9B"/>
    <w:rsid w:val="00492AB6"/>
    <w:rsid w:val="00492DEE"/>
    <w:rsid w:val="004931AD"/>
    <w:rsid w:val="004932A4"/>
    <w:rsid w:val="00493555"/>
    <w:rsid w:val="00493744"/>
    <w:rsid w:val="004938FC"/>
    <w:rsid w:val="00493AE4"/>
    <w:rsid w:val="00493D42"/>
    <w:rsid w:val="00493DDA"/>
    <w:rsid w:val="00493E45"/>
    <w:rsid w:val="00493E69"/>
    <w:rsid w:val="00493FE5"/>
    <w:rsid w:val="00494152"/>
    <w:rsid w:val="004942F1"/>
    <w:rsid w:val="004943E0"/>
    <w:rsid w:val="00494455"/>
    <w:rsid w:val="004944AF"/>
    <w:rsid w:val="00494578"/>
    <w:rsid w:val="00494698"/>
    <w:rsid w:val="00494C69"/>
    <w:rsid w:val="004950C5"/>
    <w:rsid w:val="004954E6"/>
    <w:rsid w:val="00495B76"/>
    <w:rsid w:val="00495EEA"/>
    <w:rsid w:val="0049645D"/>
    <w:rsid w:val="004967D7"/>
    <w:rsid w:val="0049681E"/>
    <w:rsid w:val="004968B6"/>
    <w:rsid w:val="004968E8"/>
    <w:rsid w:val="00496938"/>
    <w:rsid w:val="004969DB"/>
    <w:rsid w:val="004969FE"/>
    <w:rsid w:val="00496CC3"/>
    <w:rsid w:val="00496D48"/>
    <w:rsid w:val="00496EC8"/>
    <w:rsid w:val="004970B3"/>
    <w:rsid w:val="00497169"/>
    <w:rsid w:val="0049772D"/>
    <w:rsid w:val="004977F6"/>
    <w:rsid w:val="00497BB4"/>
    <w:rsid w:val="00497BFF"/>
    <w:rsid w:val="00497C92"/>
    <w:rsid w:val="00497F23"/>
    <w:rsid w:val="004A0112"/>
    <w:rsid w:val="004A01A1"/>
    <w:rsid w:val="004A0264"/>
    <w:rsid w:val="004A07E6"/>
    <w:rsid w:val="004A0947"/>
    <w:rsid w:val="004A0962"/>
    <w:rsid w:val="004A0995"/>
    <w:rsid w:val="004A0998"/>
    <w:rsid w:val="004A0CDD"/>
    <w:rsid w:val="004A0F48"/>
    <w:rsid w:val="004A0F99"/>
    <w:rsid w:val="004A0FF6"/>
    <w:rsid w:val="004A12AF"/>
    <w:rsid w:val="004A16CD"/>
    <w:rsid w:val="004A17B8"/>
    <w:rsid w:val="004A1902"/>
    <w:rsid w:val="004A1E2D"/>
    <w:rsid w:val="004A2428"/>
    <w:rsid w:val="004A24F9"/>
    <w:rsid w:val="004A26DD"/>
    <w:rsid w:val="004A2A9A"/>
    <w:rsid w:val="004A2C43"/>
    <w:rsid w:val="004A2CD0"/>
    <w:rsid w:val="004A2EA5"/>
    <w:rsid w:val="004A3096"/>
    <w:rsid w:val="004A3145"/>
    <w:rsid w:val="004A3361"/>
    <w:rsid w:val="004A3452"/>
    <w:rsid w:val="004A3701"/>
    <w:rsid w:val="004A3749"/>
    <w:rsid w:val="004A38B4"/>
    <w:rsid w:val="004A3917"/>
    <w:rsid w:val="004A3C6B"/>
    <w:rsid w:val="004A3D58"/>
    <w:rsid w:val="004A3DC5"/>
    <w:rsid w:val="004A3EC7"/>
    <w:rsid w:val="004A4055"/>
    <w:rsid w:val="004A40B1"/>
    <w:rsid w:val="004A41C0"/>
    <w:rsid w:val="004A42B5"/>
    <w:rsid w:val="004A4512"/>
    <w:rsid w:val="004A453B"/>
    <w:rsid w:val="004A46F4"/>
    <w:rsid w:val="004A4705"/>
    <w:rsid w:val="004A470D"/>
    <w:rsid w:val="004A47A8"/>
    <w:rsid w:val="004A4E8B"/>
    <w:rsid w:val="004A4FE3"/>
    <w:rsid w:val="004A5067"/>
    <w:rsid w:val="004A55AA"/>
    <w:rsid w:val="004A566D"/>
    <w:rsid w:val="004A5769"/>
    <w:rsid w:val="004A58AA"/>
    <w:rsid w:val="004A5AE5"/>
    <w:rsid w:val="004A5AF9"/>
    <w:rsid w:val="004A5CA4"/>
    <w:rsid w:val="004A5D9E"/>
    <w:rsid w:val="004A5E64"/>
    <w:rsid w:val="004A6017"/>
    <w:rsid w:val="004A639B"/>
    <w:rsid w:val="004A6579"/>
    <w:rsid w:val="004A6748"/>
    <w:rsid w:val="004A6875"/>
    <w:rsid w:val="004A6ED0"/>
    <w:rsid w:val="004A6F2A"/>
    <w:rsid w:val="004A70F5"/>
    <w:rsid w:val="004A713F"/>
    <w:rsid w:val="004A76A1"/>
    <w:rsid w:val="004A7889"/>
    <w:rsid w:val="004A7CB7"/>
    <w:rsid w:val="004A7DDC"/>
    <w:rsid w:val="004A7ED6"/>
    <w:rsid w:val="004A7F57"/>
    <w:rsid w:val="004B015F"/>
    <w:rsid w:val="004B019A"/>
    <w:rsid w:val="004B01EA"/>
    <w:rsid w:val="004B02F7"/>
    <w:rsid w:val="004B034D"/>
    <w:rsid w:val="004B0398"/>
    <w:rsid w:val="004B0687"/>
    <w:rsid w:val="004B0D2A"/>
    <w:rsid w:val="004B12E4"/>
    <w:rsid w:val="004B14D6"/>
    <w:rsid w:val="004B15DD"/>
    <w:rsid w:val="004B1623"/>
    <w:rsid w:val="004B1626"/>
    <w:rsid w:val="004B1734"/>
    <w:rsid w:val="004B1738"/>
    <w:rsid w:val="004B1755"/>
    <w:rsid w:val="004B1778"/>
    <w:rsid w:val="004B1798"/>
    <w:rsid w:val="004B17D3"/>
    <w:rsid w:val="004B1AEC"/>
    <w:rsid w:val="004B1B23"/>
    <w:rsid w:val="004B1BFF"/>
    <w:rsid w:val="004B1CB6"/>
    <w:rsid w:val="004B1E6B"/>
    <w:rsid w:val="004B1EA9"/>
    <w:rsid w:val="004B1F82"/>
    <w:rsid w:val="004B214A"/>
    <w:rsid w:val="004B2182"/>
    <w:rsid w:val="004B22A1"/>
    <w:rsid w:val="004B25F0"/>
    <w:rsid w:val="004B2721"/>
    <w:rsid w:val="004B28D3"/>
    <w:rsid w:val="004B29F9"/>
    <w:rsid w:val="004B2C6F"/>
    <w:rsid w:val="004B2E9D"/>
    <w:rsid w:val="004B2F3C"/>
    <w:rsid w:val="004B314D"/>
    <w:rsid w:val="004B3251"/>
    <w:rsid w:val="004B32B5"/>
    <w:rsid w:val="004B32BD"/>
    <w:rsid w:val="004B3459"/>
    <w:rsid w:val="004B352A"/>
    <w:rsid w:val="004B380A"/>
    <w:rsid w:val="004B382D"/>
    <w:rsid w:val="004B3A2C"/>
    <w:rsid w:val="004B3B70"/>
    <w:rsid w:val="004B3D2D"/>
    <w:rsid w:val="004B3E8E"/>
    <w:rsid w:val="004B3EBD"/>
    <w:rsid w:val="004B4444"/>
    <w:rsid w:val="004B4B00"/>
    <w:rsid w:val="004B4EC7"/>
    <w:rsid w:val="004B5145"/>
    <w:rsid w:val="004B534A"/>
    <w:rsid w:val="004B5857"/>
    <w:rsid w:val="004B58E9"/>
    <w:rsid w:val="004B5B4F"/>
    <w:rsid w:val="004B5BA8"/>
    <w:rsid w:val="004B5CF3"/>
    <w:rsid w:val="004B5EFC"/>
    <w:rsid w:val="004B62E1"/>
    <w:rsid w:val="004B64E4"/>
    <w:rsid w:val="004B67AF"/>
    <w:rsid w:val="004B6884"/>
    <w:rsid w:val="004B6956"/>
    <w:rsid w:val="004B6D8B"/>
    <w:rsid w:val="004B70ED"/>
    <w:rsid w:val="004B732F"/>
    <w:rsid w:val="004B734F"/>
    <w:rsid w:val="004B736A"/>
    <w:rsid w:val="004B7580"/>
    <w:rsid w:val="004B776B"/>
    <w:rsid w:val="004B786D"/>
    <w:rsid w:val="004B7905"/>
    <w:rsid w:val="004B7974"/>
    <w:rsid w:val="004B7A5B"/>
    <w:rsid w:val="004B7A87"/>
    <w:rsid w:val="004B7EA3"/>
    <w:rsid w:val="004C03BA"/>
    <w:rsid w:val="004C0A7B"/>
    <w:rsid w:val="004C0BFB"/>
    <w:rsid w:val="004C0C7A"/>
    <w:rsid w:val="004C1064"/>
    <w:rsid w:val="004C133E"/>
    <w:rsid w:val="004C1705"/>
    <w:rsid w:val="004C1B35"/>
    <w:rsid w:val="004C1CFE"/>
    <w:rsid w:val="004C1E24"/>
    <w:rsid w:val="004C1EBB"/>
    <w:rsid w:val="004C1F90"/>
    <w:rsid w:val="004C22BF"/>
    <w:rsid w:val="004C2661"/>
    <w:rsid w:val="004C2AFF"/>
    <w:rsid w:val="004C2BF3"/>
    <w:rsid w:val="004C2ECB"/>
    <w:rsid w:val="004C30F3"/>
    <w:rsid w:val="004C3272"/>
    <w:rsid w:val="004C3337"/>
    <w:rsid w:val="004C33C6"/>
    <w:rsid w:val="004C37E0"/>
    <w:rsid w:val="004C391D"/>
    <w:rsid w:val="004C3C0D"/>
    <w:rsid w:val="004C3E66"/>
    <w:rsid w:val="004C3F62"/>
    <w:rsid w:val="004C3F66"/>
    <w:rsid w:val="004C432F"/>
    <w:rsid w:val="004C44A2"/>
    <w:rsid w:val="004C4B36"/>
    <w:rsid w:val="004C4BA5"/>
    <w:rsid w:val="004C4F57"/>
    <w:rsid w:val="004C4F69"/>
    <w:rsid w:val="004C4FDB"/>
    <w:rsid w:val="004C52E5"/>
    <w:rsid w:val="004C5749"/>
    <w:rsid w:val="004C5EDD"/>
    <w:rsid w:val="004C5F37"/>
    <w:rsid w:val="004C60EC"/>
    <w:rsid w:val="004C6210"/>
    <w:rsid w:val="004C65D9"/>
    <w:rsid w:val="004C67E4"/>
    <w:rsid w:val="004C696D"/>
    <w:rsid w:val="004C6ACB"/>
    <w:rsid w:val="004C6B31"/>
    <w:rsid w:val="004C6EF6"/>
    <w:rsid w:val="004C7128"/>
    <w:rsid w:val="004C728E"/>
    <w:rsid w:val="004C76FD"/>
    <w:rsid w:val="004C77EC"/>
    <w:rsid w:val="004C78C3"/>
    <w:rsid w:val="004C7939"/>
    <w:rsid w:val="004C7BBB"/>
    <w:rsid w:val="004C7C57"/>
    <w:rsid w:val="004D002D"/>
    <w:rsid w:val="004D0031"/>
    <w:rsid w:val="004D017F"/>
    <w:rsid w:val="004D0196"/>
    <w:rsid w:val="004D019F"/>
    <w:rsid w:val="004D0219"/>
    <w:rsid w:val="004D0273"/>
    <w:rsid w:val="004D0354"/>
    <w:rsid w:val="004D0366"/>
    <w:rsid w:val="004D04A0"/>
    <w:rsid w:val="004D0613"/>
    <w:rsid w:val="004D0797"/>
    <w:rsid w:val="004D07D4"/>
    <w:rsid w:val="004D0A30"/>
    <w:rsid w:val="004D0FD8"/>
    <w:rsid w:val="004D104F"/>
    <w:rsid w:val="004D1158"/>
    <w:rsid w:val="004D128C"/>
    <w:rsid w:val="004D132A"/>
    <w:rsid w:val="004D1458"/>
    <w:rsid w:val="004D174D"/>
    <w:rsid w:val="004D185F"/>
    <w:rsid w:val="004D1D7F"/>
    <w:rsid w:val="004D1DA9"/>
    <w:rsid w:val="004D1EC7"/>
    <w:rsid w:val="004D2224"/>
    <w:rsid w:val="004D2464"/>
    <w:rsid w:val="004D26D5"/>
    <w:rsid w:val="004D27D3"/>
    <w:rsid w:val="004D2869"/>
    <w:rsid w:val="004D3253"/>
    <w:rsid w:val="004D3291"/>
    <w:rsid w:val="004D32F4"/>
    <w:rsid w:val="004D333F"/>
    <w:rsid w:val="004D359E"/>
    <w:rsid w:val="004D380E"/>
    <w:rsid w:val="004D3A92"/>
    <w:rsid w:val="004D3C0F"/>
    <w:rsid w:val="004D3D0A"/>
    <w:rsid w:val="004D3ECB"/>
    <w:rsid w:val="004D3EF6"/>
    <w:rsid w:val="004D4458"/>
    <w:rsid w:val="004D4599"/>
    <w:rsid w:val="004D4682"/>
    <w:rsid w:val="004D4A0F"/>
    <w:rsid w:val="004D4E51"/>
    <w:rsid w:val="004D4E71"/>
    <w:rsid w:val="004D53F6"/>
    <w:rsid w:val="004D542F"/>
    <w:rsid w:val="004D5436"/>
    <w:rsid w:val="004D553B"/>
    <w:rsid w:val="004D5614"/>
    <w:rsid w:val="004D576B"/>
    <w:rsid w:val="004D5AB2"/>
    <w:rsid w:val="004D5B3B"/>
    <w:rsid w:val="004D5C18"/>
    <w:rsid w:val="004D5D88"/>
    <w:rsid w:val="004D5E46"/>
    <w:rsid w:val="004D5F23"/>
    <w:rsid w:val="004D6466"/>
    <w:rsid w:val="004D6504"/>
    <w:rsid w:val="004D650C"/>
    <w:rsid w:val="004D65C7"/>
    <w:rsid w:val="004D66DF"/>
    <w:rsid w:val="004D6760"/>
    <w:rsid w:val="004D685D"/>
    <w:rsid w:val="004D6959"/>
    <w:rsid w:val="004D6E13"/>
    <w:rsid w:val="004D6E18"/>
    <w:rsid w:val="004D6FAF"/>
    <w:rsid w:val="004D719A"/>
    <w:rsid w:val="004D7203"/>
    <w:rsid w:val="004D7366"/>
    <w:rsid w:val="004D74B8"/>
    <w:rsid w:val="004D7F71"/>
    <w:rsid w:val="004E0012"/>
    <w:rsid w:val="004E0606"/>
    <w:rsid w:val="004E08A4"/>
    <w:rsid w:val="004E0919"/>
    <w:rsid w:val="004E0C0F"/>
    <w:rsid w:val="004E1365"/>
    <w:rsid w:val="004E19D8"/>
    <w:rsid w:val="004E1B7C"/>
    <w:rsid w:val="004E1C7A"/>
    <w:rsid w:val="004E1D70"/>
    <w:rsid w:val="004E1D76"/>
    <w:rsid w:val="004E1F3C"/>
    <w:rsid w:val="004E204B"/>
    <w:rsid w:val="004E21DB"/>
    <w:rsid w:val="004E23E3"/>
    <w:rsid w:val="004E251A"/>
    <w:rsid w:val="004E25D7"/>
    <w:rsid w:val="004E2B86"/>
    <w:rsid w:val="004E2C5E"/>
    <w:rsid w:val="004E2F93"/>
    <w:rsid w:val="004E31E5"/>
    <w:rsid w:val="004E32B8"/>
    <w:rsid w:val="004E3501"/>
    <w:rsid w:val="004E360B"/>
    <w:rsid w:val="004E3ABA"/>
    <w:rsid w:val="004E3B05"/>
    <w:rsid w:val="004E3B51"/>
    <w:rsid w:val="004E3FA5"/>
    <w:rsid w:val="004E41EB"/>
    <w:rsid w:val="004E41F1"/>
    <w:rsid w:val="004E4B8A"/>
    <w:rsid w:val="004E4BA6"/>
    <w:rsid w:val="004E50B5"/>
    <w:rsid w:val="004E5333"/>
    <w:rsid w:val="004E5393"/>
    <w:rsid w:val="004E53F9"/>
    <w:rsid w:val="004E5536"/>
    <w:rsid w:val="004E561C"/>
    <w:rsid w:val="004E5630"/>
    <w:rsid w:val="004E5632"/>
    <w:rsid w:val="004E5776"/>
    <w:rsid w:val="004E57BA"/>
    <w:rsid w:val="004E5B76"/>
    <w:rsid w:val="004E5C36"/>
    <w:rsid w:val="004E5C8F"/>
    <w:rsid w:val="004E600A"/>
    <w:rsid w:val="004E60E3"/>
    <w:rsid w:val="004E62B8"/>
    <w:rsid w:val="004E635D"/>
    <w:rsid w:val="004E63A9"/>
    <w:rsid w:val="004E6A54"/>
    <w:rsid w:val="004E6E2B"/>
    <w:rsid w:val="004E73F6"/>
    <w:rsid w:val="004E786A"/>
    <w:rsid w:val="004E78E9"/>
    <w:rsid w:val="004E79C7"/>
    <w:rsid w:val="004E7AA4"/>
    <w:rsid w:val="004E7FF2"/>
    <w:rsid w:val="004F024C"/>
    <w:rsid w:val="004F0336"/>
    <w:rsid w:val="004F038C"/>
    <w:rsid w:val="004F03DD"/>
    <w:rsid w:val="004F0467"/>
    <w:rsid w:val="004F0800"/>
    <w:rsid w:val="004F0DB0"/>
    <w:rsid w:val="004F10E2"/>
    <w:rsid w:val="004F11C8"/>
    <w:rsid w:val="004F13D3"/>
    <w:rsid w:val="004F1841"/>
    <w:rsid w:val="004F1C18"/>
    <w:rsid w:val="004F1CC2"/>
    <w:rsid w:val="004F1E2D"/>
    <w:rsid w:val="004F20A8"/>
    <w:rsid w:val="004F21A0"/>
    <w:rsid w:val="004F23F7"/>
    <w:rsid w:val="004F2726"/>
    <w:rsid w:val="004F28BF"/>
    <w:rsid w:val="004F2EC7"/>
    <w:rsid w:val="004F2FCA"/>
    <w:rsid w:val="004F3056"/>
    <w:rsid w:val="004F3218"/>
    <w:rsid w:val="004F33D2"/>
    <w:rsid w:val="004F38A0"/>
    <w:rsid w:val="004F39E1"/>
    <w:rsid w:val="004F3E04"/>
    <w:rsid w:val="004F3E2B"/>
    <w:rsid w:val="004F3EB0"/>
    <w:rsid w:val="004F3FA1"/>
    <w:rsid w:val="004F3FBF"/>
    <w:rsid w:val="004F458E"/>
    <w:rsid w:val="004F49B3"/>
    <w:rsid w:val="004F49C4"/>
    <w:rsid w:val="004F4ABE"/>
    <w:rsid w:val="004F4C70"/>
    <w:rsid w:val="004F4D92"/>
    <w:rsid w:val="004F4EBF"/>
    <w:rsid w:val="004F50FE"/>
    <w:rsid w:val="004F5216"/>
    <w:rsid w:val="004F52F4"/>
    <w:rsid w:val="004F5343"/>
    <w:rsid w:val="004F5FAE"/>
    <w:rsid w:val="004F5FFE"/>
    <w:rsid w:val="004F602F"/>
    <w:rsid w:val="004F6250"/>
    <w:rsid w:val="004F6518"/>
    <w:rsid w:val="004F66F3"/>
    <w:rsid w:val="004F692B"/>
    <w:rsid w:val="004F6A61"/>
    <w:rsid w:val="004F6B81"/>
    <w:rsid w:val="004F6CAB"/>
    <w:rsid w:val="004F6FD0"/>
    <w:rsid w:val="004F701E"/>
    <w:rsid w:val="004F70B3"/>
    <w:rsid w:val="004F7153"/>
    <w:rsid w:val="004F725C"/>
    <w:rsid w:val="004F7399"/>
    <w:rsid w:val="004F768A"/>
    <w:rsid w:val="004F76C2"/>
    <w:rsid w:val="004F7885"/>
    <w:rsid w:val="004F7A2F"/>
    <w:rsid w:val="004F7ABC"/>
    <w:rsid w:val="004F7AF8"/>
    <w:rsid w:val="004F7B24"/>
    <w:rsid w:val="004F7BF1"/>
    <w:rsid w:val="004F7EEE"/>
    <w:rsid w:val="00500186"/>
    <w:rsid w:val="0050019D"/>
    <w:rsid w:val="00500438"/>
    <w:rsid w:val="00500574"/>
    <w:rsid w:val="00500586"/>
    <w:rsid w:val="0050058B"/>
    <w:rsid w:val="00500693"/>
    <w:rsid w:val="005006F8"/>
    <w:rsid w:val="00500751"/>
    <w:rsid w:val="00500756"/>
    <w:rsid w:val="0050076A"/>
    <w:rsid w:val="005009CC"/>
    <w:rsid w:val="00500B9F"/>
    <w:rsid w:val="00500D66"/>
    <w:rsid w:val="00500E0D"/>
    <w:rsid w:val="00500F90"/>
    <w:rsid w:val="0050110E"/>
    <w:rsid w:val="0050133C"/>
    <w:rsid w:val="00501391"/>
    <w:rsid w:val="00501477"/>
    <w:rsid w:val="005015B4"/>
    <w:rsid w:val="00501784"/>
    <w:rsid w:val="00501BA0"/>
    <w:rsid w:val="00501F72"/>
    <w:rsid w:val="00501FF0"/>
    <w:rsid w:val="005020DB"/>
    <w:rsid w:val="00502384"/>
    <w:rsid w:val="0050256F"/>
    <w:rsid w:val="00502692"/>
    <w:rsid w:val="005027BD"/>
    <w:rsid w:val="00502988"/>
    <w:rsid w:val="00502AA2"/>
    <w:rsid w:val="00502ABE"/>
    <w:rsid w:val="00502BEF"/>
    <w:rsid w:val="005030EB"/>
    <w:rsid w:val="00503429"/>
    <w:rsid w:val="005037CF"/>
    <w:rsid w:val="00503871"/>
    <w:rsid w:val="00503C78"/>
    <w:rsid w:val="00503CB9"/>
    <w:rsid w:val="00504465"/>
    <w:rsid w:val="00504571"/>
    <w:rsid w:val="00504806"/>
    <w:rsid w:val="00504F44"/>
    <w:rsid w:val="00505052"/>
    <w:rsid w:val="00505053"/>
    <w:rsid w:val="005051A6"/>
    <w:rsid w:val="0050548F"/>
    <w:rsid w:val="0050595E"/>
    <w:rsid w:val="00505BEA"/>
    <w:rsid w:val="00505DD8"/>
    <w:rsid w:val="00506235"/>
    <w:rsid w:val="0050638C"/>
    <w:rsid w:val="00506443"/>
    <w:rsid w:val="0050689A"/>
    <w:rsid w:val="005068B8"/>
    <w:rsid w:val="005069D1"/>
    <w:rsid w:val="00507396"/>
    <w:rsid w:val="005073F7"/>
    <w:rsid w:val="00507528"/>
    <w:rsid w:val="00507592"/>
    <w:rsid w:val="00507785"/>
    <w:rsid w:val="005078E1"/>
    <w:rsid w:val="00507972"/>
    <w:rsid w:val="00507DEB"/>
    <w:rsid w:val="0051021C"/>
    <w:rsid w:val="00510476"/>
    <w:rsid w:val="0051063F"/>
    <w:rsid w:val="005107B7"/>
    <w:rsid w:val="0051083B"/>
    <w:rsid w:val="00510A23"/>
    <w:rsid w:val="00510A4C"/>
    <w:rsid w:val="00510B47"/>
    <w:rsid w:val="00510D56"/>
    <w:rsid w:val="00510F58"/>
    <w:rsid w:val="00511055"/>
    <w:rsid w:val="00511426"/>
    <w:rsid w:val="00511431"/>
    <w:rsid w:val="005116ED"/>
    <w:rsid w:val="00511984"/>
    <w:rsid w:val="005119C8"/>
    <w:rsid w:val="00511B7C"/>
    <w:rsid w:val="00511E00"/>
    <w:rsid w:val="0051207D"/>
    <w:rsid w:val="00512083"/>
    <w:rsid w:val="005124E7"/>
    <w:rsid w:val="005125D8"/>
    <w:rsid w:val="00512610"/>
    <w:rsid w:val="0051261C"/>
    <w:rsid w:val="0051264B"/>
    <w:rsid w:val="005127D7"/>
    <w:rsid w:val="005133A5"/>
    <w:rsid w:val="00513403"/>
    <w:rsid w:val="00513691"/>
    <w:rsid w:val="0051374C"/>
    <w:rsid w:val="00513856"/>
    <w:rsid w:val="00513883"/>
    <w:rsid w:val="00513951"/>
    <w:rsid w:val="00513A01"/>
    <w:rsid w:val="00513C8B"/>
    <w:rsid w:val="00513D4B"/>
    <w:rsid w:val="00513D81"/>
    <w:rsid w:val="00513E02"/>
    <w:rsid w:val="00513E0F"/>
    <w:rsid w:val="00513FE9"/>
    <w:rsid w:val="005140CA"/>
    <w:rsid w:val="00514517"/>
    <w:rsid w:val="005145D6"/>
    <w:rsid w:val="0051467E"/>
    <w:rsid w:val="0051484B"/>
    <w:rsid w:val="00514920"/>
    <w:rsid w:val="00514B1F"/>
    <w:rsid w:val="00514DBA"/>
    <w:rsid w:val="0051503F"/>
    <w:rsid w:val="0051512E"/>
    <w:rsid w:val="005152EC"/>
    <w:rsid w:val="005155E0"/>
    <w:rsid w:val="00515752"/>
    <w:rsid w:val="005157FF"/>
    <w:rsid w:val="00515932"/>
    <w:rsid w:val="00515A49"/>
    <w:rsid w:val="00515A63"/>
    <w:rsid w:val="00515B4E"/>
    <w:rsid w:val="005162AC"/>
    <w:rsid w:val="005163EA"/>
    <w:rsid w:val="0051651D"/>
    <w:rsid w:val="00516F1F"/>
    <w:rsid w:val="00517035"/>
    <w:rsid w:val="0051706B"/>
    <w:rsid w:val="00517232"/>
    <w:rsid w:val="00517706"/>
    <w:rsid w:val="00517844"/>
    <w:rsid w:val="00517884"/>
    <w:rsid w:val="00517A5C"/>
    <w:rsid w:val="00517C6F"/>
    <w:rsid w:val="00517E00"/>
    <w:rsid w:val="0052035E"/>
    <w:rsid w:val="0052071C"/>
    <w:rsid w:val="0052093E"/>
    <w:rsid w:val="00520988"/>
    <w:rsid w:val="00520CE4"/>
    <w:rsid w:val="00520D86"/>
    <w:rsid w:val="00520E00"/>
    <w:rsid w:val="00521061"/>
    <w:rsid w:val="00521392"/>
    <w:rsid w:val="00521474"/>
    <w:rsid w:val="00521580"/>
    <w:rsid w:val="005219EB"/>
    <w:rsid w:val="00521BBC"/>
    <w:rsid w:val="00521D38"/>
    <w:rsid w:val="00521D67"/>
    <w:rsid w:val="00521E23"/>
    <w:rsid w:val="00521EBB"/>
    <w:rsid w:val="00521ED9"/>
    <w:rsid w:val="0052222F"/>
    <w:rsid w:val="005222C2"/>
    <w:rsid w:val="005222E5"/>
    <w:rsid w:val="0052232B"/>
    <w:rsid w:val="0052264D"/>
    <w:rsid w:val="00522702"/>
    <w:rsid w:val="0052277C"/>
    <w:rsid w:val="0052286B"/>
    <w:rsid w:val="00522876"/>
    <w:rsid w:val="00522A51"/>
    <w:rsid w:val="00522B61"/>
    <w:rsid w:val="00522C64"/>
    <w:rsid w:val="00522D53"/>
    <w:rsid w:val="00522D94"/>
    <w:rsid w:val="00523508"/>
    <w:rsid w:val="005235CE"/>
    <w:rsid w:val="0052387E"/>
    <w:rsid w:val="005238E6"/>
    <w:rsid w:val="00523B18"/>
    <w:rsid w:val="00523CCA"/>
    <w:rsid w:val="00523D60"/>
    <w:rsid w:val="005244C7"/>
    <w:rsid w:val="00524548"/>
    <w:rsid w:val="00524A51"/>
    <w:rsid w:val="00524C4E"/>
    <w:rsid w:val="00524E59"/>
    <w:rsid w:val="0052508E"/>
    <w:rsid w:val="005250D8"/>
    <w:rsid w:val="005250EB"/>
    <w:rsid w:val="005256E2"/>
    <w:rsid w:val="005258BE"/>
    <w:rsid w:val="00525ADE"/>
    <w:rsid w:val="00525BA6"/>
    <w:rsid w:val="00525C25"/>
    <w:rsid w:val="00525CE5"/>
    <w:rsid w:val="00525E04"/>
    <w:rsid w:val="00526311"/>
    <w:rsid w:val="00526358"/>
    <w:rsid w:val="00526A1B"/>
    <w:rsid w:val="00526D20"/>
    <w:rsid w:val="00526D52"/>
    <w:rsid w:val="00526D86"/>
    <w:rsid w:val="00527033"/>
    <w:rsid w:val="0052787F"/>
    <w:rsid w:val="00527A40"/>
    <w:rsid w:val="00527A5C"/>
    <w:rsid w:val="00527EF5"/>
    <w:rsid w:val="00527F65"/>
    <w:rsid w:val="005300E8"/>
    <w:rsid w:val="0053010E"/>
    <w:rsid w:val="00530115"/>
    <w:rsid w:val="005301D5"/>
    <w:rsid w:val="005303E9"/>
    <w:rsid w:val="005304DD"/>
    <w:rsid w:val="0053054D"/>
    <w:rsid w:val="0053063D"/>
    <w:rsid w:val="005306EF"/>
    <w:rsid w:val="0053072C"/>
    <w:rsid w:val="005307A4"/>
    <w:rsid w:val="00530AC0"/>
    <w:rsid w:val="00530AED"/>
    <w:rsid w:val="00530B57"/>
    <w:rsid w:val="00530ECC"/>
    <w:rsid w:val="00530FC3"/>
    <w:rsid w:val="0053109D"/>
    <w:rsid w:val="005313AD"/>
    <w:rsid w:val="005316DB"/>
    <w:rsid w:val="00531948"/>
    <w:rsid w:val="005319B5"/>
    <w:rsid w:val="005319E2"/>
    <w:rsid w:val="00531ABA"/>
    <w:rsid w:val="00531DBF"/>
    <w:rsid w:val="00531F33"/>
    <w:rsid w:val="005320C6"/>
    <w:rsid w:val="00532334"/>
    <w:rsid w:val="00532709"/>
    <w:rsid w:val="00532767"/>
    <w:rsid w:val="005328B7"/>
    <w:rsid w:val="00532AF4"/>
    <w:rsid w:val="00532B62"/>
    <w:rsid w:val="00532E30"/>
    <w:rsid w:val="00532EB6"/>
    <w:rsid w:val="00532EEE"/>
    <w:rsid w:val="00532FEA"/>
    <w:rsid w:val="005331D7"/>
    <w:rsid w:val="00533904"/>
    <w:rsid w:val="00533A2A"/>
    <w:rsid w:val="00533C28"/>
    <w:rsid w:val="00533DB5"/>
    <w:rsid w:val="00533F23"/>
    <w:rsid w:val="00534288"/>
    <w:rsid w:val="00534525"/>
    <w:rsid w:val="00534579"/>
    <w:rsid w:val="005345A1"/>
    <w:rsid w:val="00534965"/>
    <w:rsid w:val="0053499D"/>
    <w:rsid w:val="00534AB1"/>
    <w:rsid w:val="00534BE5"/>
    <w:rsid w:val="00534CCE"/>
    <w:rsid w:val="00534DC4"/>
    <w:rsid w:val="005352CD"/>
    <w:rsid w:val="0053532D"/>
    <w:rsid w:val="00535343"/>
    <w:rsid w:val="005355A9"/>
    <w:rsid w:val="00535604"/>
    <w:rsid w:val="005356B5"/>
    <w:rsid w:val="0053570F"/>
    <w:rsid w:val="00535904"/>
    <w:rsid w:val="00535999"/>
    <w:rsid w:val="00535ACB"/>
    <w:rsid w:val="00535EBB"/>
    <w:rsid w:val="00535ED4"/>
    <w:rsid w:val="00535F32"/>
    <w:rsid w:val="005360C7"/>
    <w:rsid w:val="00536149"/>
    <w:rsid w:val="00536240"/>
    <w:rsid w:val="00536243"/>
    <w:rsid w:val="005363A5"/>
    <w:rsid w:val="00536A38"/>
    <w:rsid w:val="00536A51"/>
    <w:rsid w:val="00536AC1"/>
    <w:rsid w:val="00536B8A"/>
    <w:rsid w:val="00536D57"/>
    <w:rsid w:val="0053723F"/>
    <w:rsid w:val="005372C4"/>
    <w:rsid w:val="0053757F"/>
    <w:rsid w:val="00537898"/>
    <w:rsid w:val="0053792C"/>
    <w:rsid w:val="00537D04"/>
    <w:rsid w:val="00537F29"/>
    <w:rsid w:val="005400D0"/>
    <w:rsid w:val="005407CD"/>
    <w:rsid w:val="0054090D"/>
    <w:rsid w:val="00540A0D"/>
    <w:rsid w:val="00540AD1"/>
    <w:rsid w:val="00540B53"/>
    <w:rsid w:val="00540C5C"/>
    <w:rsid w:val="00540C7B"/>
    <w:rsid w:val="0054111E"/>
    <w:rsid w:val="00541389"/>
    <w:rsid w:val="005416ED"/>
    <w:rsid w:val="005419C6"/>
    <w:rsid w:val="00541C3A"/>
    <w:rsid w:val="00542256"/>
    <w:rsid w:val="0054240A"/>
    <w:rsid w:val="005426B8"/>
    <w:rsid w:val="005427DD"/>
    <w:rsid w:val="0054285F"/>
    <w:rsid w:val="005431AF"/>
    <w:rsid w:val="0054364F"/>
    <w:rsid w:val="005436A2"/>
    <w:rsid w:val="005438EC"/>
    <w:rsid w:val="00543995"/>
    <w:rsid w:val="00543B26"/>
    <w:rsid w:val="00543B83"/>
    <w:rsid w:val="00543D44"/>
    <w:rsid w:val="005441B8"/>
    <w:rsid w:val="0054420E"/>
    <w:rsid w:val="00544259"/>
    <w:rsid w:val="0054495F"/>
    <w:rsid w:val="00544963"/>
    <w:rsid w:val="005449C0"/>
    <w:rsid w:val="00544A72"/>
    <w:rsid w:val="00544B84"/>
    <w:rsid w:val="00544C16"/>
    <w:rsid w:val="00544F12"/>
    <w:rsid w:val="00545131"/>
    <w:rsid w:val="005454A8"/>
    <w:rsid w:val="00545B58"/>
    <w:rsid w:val="00545D81"/>
    <w:rsid w:val="00545DA8"/>
    <w:rsid w:val="00545DDF"/>
    <w:rsid w:val="00545DF8"/>
    <w:rsid w:val="005462CC"/>
    <w:rsid w:val="00546392"/>
    <w:rsid w:val="0054672E"/>
    <w:rsid w:val="00546AE7"/>
    <w:rsid w:val="00546B68"/>
    <w:rsid w:val="00546DB2"/>
    <w:rsid w:val="00546DF8"/>
    <w:rsid w:val="00546F05"/>
    <w:rsid w:val="00547123"/>
    <w:rsid w:val="00547491"/>
    <w:rsid w:val="005477D9"/>
    <w:rsid w:val="005479C8"/>
    <w:rsid w:val="00547C9F"/>
    <w:rsid w:val="00547D7F"/>
    <w:rsid w:val="00550039"/>
    <w:rsid w:val="00550105"/>
    <w:rsid w:val="005507C4"/>
    <w:rsid w:val="00550AEC"/>
    <w:rsid w:val="00550C0C"/>
    <w:rsid w:val="00550C31"/>
    <w:rsid w:val="00550C67"/>
    <w:rsid w:val="00550D88"/>
    <w:rsid w:val="00550EC0"/>
    <w:rsid w:val="00551193"/>
    <w:rsid w:val="00551265"/>
    <w:rsid w:val="005512CA"/>
    <w:rsid w:val="005513D5"/>
    <w:rsid w:val="005514DC"/>
    <w:rsid w:val="0055153E"/>
    <w:rsid w:val="00551958"/>
    <w:rsid w:val="00551B1E"/>
    <w:rsid w:val="00551BE4"/>
    <w:rsid w:val="00551F10"/>
    <w:rsid w:val="00552053"/>
    <w:rsid w:val="00552496"/>
    <w:rsid w:val="00552515"/>
    <w:rsid w:val="0055259B"/>
    <w:rsid w:val="00552AA6"/>
    <w:rsid w:val="00552D2D"/>
    <w:rsid w:val="00552E3A"/>
    <w:rsid w:val="00552E93"/>
    <w:rsid w:val="00553556"/>
    <w:rsid w:val="00553730"/>
    <w:rsid w:val="0055395B"/>
    <w:rsid w:val="00553BC5"/>
    <w:rsid w:val="00553DD6"/>
    <w:rsid w:val="0055441F"/>
    <w:rsid w:val="005544D1"/>
    <w:rsid w:val="0055462F"/>
    <w:rsid w:val="005548AB"/>
    <w:rsid w:val="00554A28"/>
    <w:rsid w:val="00554E09"/>
    <w:rsid w:val="00554E1E"/>
    <w:rsid w:val="00554EE5"/>
    <w:rsid w:val="00555741"/>
    <w:rsid w:val="00555820"/>
    <w:rsid w:val="00555896"/>
    <w:rsid w:val="005559B1"/>
    <w:rsid w:val="00555A8D"/>
    <w:rsid w:val="00555C87"/>
    <w:rsid w:val="0055637D"/>
    <w:rsid w:val="00556423"/>
    <w:rsid w:val="005565A3"/>
    <w:rsid w:val="00556A7E"/>
    <w:rsid w:val="00556DE7"/>
    <w:rsid w:val="00556E83"/>
    <w:rsid w:val="00556F11"/>
    <w:rsid w:val="0055701A"/>
    <w:rsid w:val="005572D4"/>
    <w:rsid w:val="005576B8"/>
    <w:rsid w:val="005600C1"/>
    <w:rsid w:val="00560238"/>
    <w:rsid w:val="00560391"/>
    <w:rsid w:val="00560523"/>
    <w:rsid w:val="0056060E"/>
    <w:rsid w:val="00560A5B"/>
    <w:rsid w:val="00560C6F"/>
    <w:rsid w:val="00560C86"/>
    <w:rsid w:val="00561344"/>
    <w:rsid w:val="0056139C"/>
    <w:rsid w:val="00561908"/>
    <w:rsid w:val="00561ABC"/>
    <w:rsid w:val="00561C96"/>
    <w:rsid w:val="00561DB0"/>
    <w:rsid w:val="00561E2E"/>
    <w:rsid w:val="00561E98"/>
    <w:rsid w:val="00562112"/>
    <w:rsid w:val="00562223"/>
    <w:rsid w:val="00562298"/>
    <w:rsid w:val="0056238C"/>
    <w:rsid w:val="005625A0"/>
    <w:rsid w:val="00562743"/>
    <w:rsid w:val="005627F3"/>
    <w:rsid w:val="0056291C"/>
    <w:rsid w:val="00562C2E"/>
    <w:rsid w:val="00563133"/>
    <w:rsid w:val="0056322C"/>
    <w:rsid w:val="005634FA"/>
    <w:rsid w:val="00563AB7"/>
    <w:rsid w:val="00563B9E"/>
    <w:rsid w:val="00563DC1"/>
    <w:rsid w:val="00563ECD"/>
    <w:rsid w:val="005640A6"/>
    <w:rsid w:val="00564B05"/>
    <w:rsid w:val="00564B47"/>
    <w:rsid w:val="00564D7E"/>
    <w:rsid w:val="00564E26"/>
    <w:rsid w:val="00564EFE"/>
    <w:rsid w:val="00564FED"/>
    <w:rsid w:val="0056507E"/>
    <w:rsid w:val="0056542F"/>
    <w:rsid w:val="0056566A"/>
    <w:rsid w:val="005657DE"/>
    <w:rsid w:val="00565974"/>
    <w:rsid w:val="00565999"/>
    <w:rsid w:val="00565B00"/>
    <w:rsid w:val="00565B7C"/>
    <w:rsid w:val="00565BBD"/>
    <w:rsid w:val="00565CB0"/>
    <w:rsid w:val="00565F53"/>
    <w:rsid w:val="00566017"/>
    <w:rsid w:val="00566195"/>
    <w:rsid w:val="005663FA"/>
    <w:rsid w:val="0056685D"/>
    <w:rsid w:val="00566984"/>
    <w:rsid w:val="0056699A"/>
    <w:rsid w:val="005669DA"/>
    <w:rsid w:val="00566A84"/>
    <w:rsid w:val="00566E2C"/>
    <w:rsid w:val="00566E42"/>
    <w:rsid w:val="0056703B"/>
    <w:rsid w:val="00567148"/>
    <w:rsid w:val="005672E9"/>
    <w:rsid w:val="005673DC"/>
    <w:rsid w:val="00567593"/>
    <w:rsid w:val="005678DC"/>
    <w:rsid w:val="005679EF"/>
    <w:rsid w:val="00567A60"/>
    <w:rsid w:val="00567F4A"/>
    <w:rsid w:val="00567FCC"/>
    <w:rsid w:val="0057002D"/>
    <w:rsid w:val="005704E7"/>
    <w:rsid w:val="0057063D"/>
    <w:rsid w:val="00570657"/>
    <w:rsid w:val="00570B55"/>
    <w:rsid w:val="00571051"/>
    <w:rsid w:val="00571184"/>
    <w:rsid w:val="00571B4F"/>
    <w:rsid w:val="00571BA2"/>
    <w:rsid w:val="00571E88"/>
    <w:rsid w:val="00571E9D"/>
    <w:rsid w:val="00571F63"/>
    <w:rsid w:val="00572127"/>
    <w:rsid w:val="00572172"/>
    <w:rsid w:val="005721A8"/>
    <w:rsid w:val="005725B7"/>
    <w:rsid w:val="00572AFF"/>
    <w:rsid w:val="00572F01"/>
    <w:rsid w:val="0057335D"/>
    <w:rsid w:val="005735BE"/>
    <w:rsid w:val="005735C4"/>
    <w:rsid w:val="0057366D"/>
    <w:rsid w:val="0057373D"/>
    <w:rsid w:val="0057388B"/>
    <w:rsid w:val="00573A0A"/>
    <w:rsid w:val="00573B2B"/>
    <w:rsid w:val="00573B71"/>
    <w:rsid w:val="00573D5D"/>
    <w:rsid w:val="00573E44"/>
    <w:rsid w:val="005740D0"/>
    <w:rsid w:val="005740F3"/>
    <w:rsid w:val="00574196"/>
    <w:rsid w:val="005742A0"/>
    <w:rsid w:val="00574758"/>
    <w:rsid w:val="00574B4F"/>
    <w:rsid w:val="00574BDF"/>
    <w:rsid w:val="00574C90"/>
    <w:rsid w:val="00574CDE"/>
    <w:rsid w:val="00574CF6"/>
    <w:rsid w:val="00574D10"/>
    <w:rsid w:val="005750F9"/>
    <w:rsid w:val="0057529E"/>
    <w:rsid w:val="0057530B"/>
    <w:rsid w:val="00575727"/>
    <w:rsid w:val="00575885"/>
    <w:rsid w:val="00575AA4"/>
    <w:rsid w:val="00575CE5"/>
    <w:rsid w:val="00576085"/>
    <w:rsid w:val="005764DE"/>
    <w:rsid w:val="0057655A"/>
    <w:rsid w:val="00576681"/>
    <w:rsid w:val="005769C9"/>
    <w:rsid w:val="00576B5B"/>
    <w:rsid w:val="00576DF2"/>
    <w:rsid w:val="00576F42"/>
    <w:rsid w:val="005770CF"/>
    <w:rsid w:val="005773EA"/>
    <w:rsid w:val="0057766C"/>
    <w:rsid w:val="00577AC7"/>
    <w:rsid w:val="00577E55"/>
    <w:rsid w:val="00577E65"/>
    <w:rsid w:val="00580048"/>
    <w:rsid w:val="005800F6"/>
    <w:rsid w:val="00580269"/>
    <w:rsid w:val="0058042E"/>
    <w:rsid w:val="00580949"/>
    <w:rsid w:val="00580BC9"/>
    <w:rsid w:val="00580F7F"/>
    <w:rsid w:val="00580FC5"/>
    <w:rsid w:val="00581327"/>
    <w:rsid w:val="00581399"/>
    <w:rsid w:val="00581490"/>
    <w:rsid w:val="00581B9D"/>
    <w:rsid w:val="00581CF6"/>
    <w:rsid w:val="00581D2E"/>
    <w:rsid w:val="00581D95"/>
    <w:rsid w:val="00581E7C"/>
    <w:rsid w:val="00581F7C"/>
    <w:rsid w:val="005823B2"/>
    <w:rsid w:val="0058245F"/>
    <w:rsid w:val="005825F1"/>
    <w:rsid w:val="005826C8"/>
    <w:rsid w:val="005827B2"/>
    <w:rsid w:val="005829A4"/>
    <w:rsid w:val="005829B9"/>
    <w:rsid w:val="00582D57"/>
    <w:rsid w:val="00582D92"/>
    <w:rsid w:val="00582DF9"/>
    <w:rsid w:val="00582E68"/>
    <w:rsid w:val="00583359"/>
    <w:rsid w:val="00583635"/>
    <w:rsid w:val="00583718"/>
    <w:rsid w:val="00583C9E"/>
    <w:rsid w:val="0058418C"/>
    <w:rsid w:val="00584369"/>
    <w:rsid w:val="0058453A"/>
    <w:rsid w:val="00584797"/>
    <w:rsid w:val="005847E2"/>
    <w:rsid w:val="00584D06"/>
    <w:rsid w:val="00584D08"/>
    <w:rsid w:val="00584F3E"/>
    <w:rsid w:val="00585187"/>
    <w:rsid w:val="00585209"/>
    <w:rsid w:val="0058541C"/>
    <w:rsid w:val="00585437"/>
    <w:rsid w:val="00585C7E"/>
    <w:rsid w:val="005861DA"/>
    <w:rsid w:val="005864BD"/>
    <w:rsid w:val="005865FA"/>
    <w:rsid w:val="0058674C"/>
    <w:rsid w:val="0058675D"/>
    <w:rsid w:val="005868C9"/>
    <w:rsid w:val="005868CF"/>
    <w:rsid w:val="00586CB9"/>
    <w:rsid w:val="0058727B"/>
    <w:rsid w:val="00587360"/>
    <w:rsid w:val="005873EA"/>
    <w:rsid w:val="00587470"/>
    <w:rsid w:val="005874E8"/>
    <w:rsid w:val="005876C9"/>
    <w:rsid w:val="005876D1"/>
    <w:rsid w:val="005876E0"/>
    <w:rsid w:val="0058789D"/>
    <w:rsid w:val="005879EA"/>
    <w:rsid w:val="00587E62"/>
    <w:rsid w:val="0059019E"/>
    <w:rsid w:val="0059031E"/>
    <w:rsid w:val="00590455"/>
    <w:rsid w:val="00590978"/>
    <w:rsid w:val="00590A25"/>
    <w:rsid w:val="00590C59"/>
    <w:rsid w:val="00590DD1"/>
    <w:rsid w:val="00590EFA"/>
    <w:rsid w:val="00590F70"/>
    <w:rsid w:val="00590FB9"/>
    <w:rsid w:val="0059109C"/>
    <w:rsid w:val="0059111A"/>
    <w:rsid w:val="00591396"/>
    <w:rsid w:val="0059173A"/>
    <w:rsid w:val="00591834"/>
    <w:rsid w:val="00591E1D"/>
    <w:rsid w:val="00591FA6"/>
    <w:rsid w:val="005922A4"/>
    <w:rsid w:val="005922E3"/>
    <w:rsid w:val="0059298B"/>
    <w:rsid w:val="00592A8B"/>
    <w:rsid w:val="00592A90"/>
    <w:rsid w:val="00593000"/>
    <w:rsid w:val="0059313E"/>
    <w:rsid w:val="00593194"/>
    <w:rsid w:val="005931B0"/>
    <w:rsid w:val="00593225"/>
    <w:rsid w:val="00593750"/>
    <w:rsid w:val="00593914"/>
    <w:rsid w:val="005939DE"/>
    <w:rsid w:val="00593B12"/>
    <w:rsid w:val="00593C29"/>
    <w:rsid w:val="00593CDC"/>
    <w:rsid w:val="00593EDB"/>
    <w:rsid w:val="0059425B"/>
    <w:rsid w:val="005945A2"/>
    <w:rsid w:val="005945B9"/>
    <w:rsid w:val="005945E2"/>
    <w:rsid w:val="005949F3"/>
    <w:rsid w:val="00594B4C"/>
    <w:rsid w:val="00594B4F"/>
    <w:rsid w:val="00594D4F"/>
    <w:rsid w:val="00594E4F"/>
    <w:rsid w:val="00595002"/>
    <w:rsid w:val="005950AE"/>
    <w:rsid w:val="00595405"/>
    <w:rsid w:val="00595489"/>
    <w:rsid w:val="005955C0"/>
    <w:rsid w:val="00595B5A"/>
    <w:rsid w:val="00595BAE"/>
    <w:rsid w:val="00595BB0"/>
    <w:rsid w:val="00595F92"/>
    <w:rsid w:val="0059604D"/>
    <w:rsid w:val="005960F6"/>
    <w:rsid w:val="00596136"/>
    <w:rsid w:val="00596155"/>
    <w:rsid w:val="0059616B"/>
    <w:rsid w:val="00596270"/>
    <w:rsid w:val="00596276"/>
    <w:rsid w:val="00596446"/>
    <w:rsid w:val="00596449"/>
    <w:rsid w:val="005964D9"/>
    <w:rsid w:val="005966F9"/>
    <w:rsid w:val="0059683E"/>
    <w:rsid w:val="00596A19"/>
    <w:rsid w:val="00596DCA"/>
    <w:rsid w:val="00596FA9"/>
    <w:rsid w:val="00596FE4"/>
    <w:rsid w:val="00597229"/>
    <w:rsid w:val="005972BC"/>
    <w:rsid w:val="005972D6"/>
    <w:rsid w:val="0059737C"/>
    <w:rsid w:val="005973A6"/>
    <w:rsid w:val="00597660"/>
    <w:rsid w:val="005976B3"/>
    <w:rsid w:val="00597984"/>
    <w:rsid w:val="00597A0A"/>
    <w:rsid w:val="00597AA0"/>
    <w:rsid w:val="00597AE9"/>
    <w:rsid w:val="00597E36"/>
    <w:rsid w:val="005A03CC"/>
    <w:rsid w:val="005A0409"/>
    <w:rsid w:val="005A0479"/>
    <w:rsid w:val="005A04D6"/>
    <w:rsid w:val="005A0593"/>
    <w:rsid w:val="005A0857"/>
    <w:rsid w:val="005A0923"/>
    <w:rsid w:val="005A0A69"/>
    <w:rsid w:val="005A0CE1"/>
    <w:rsid w:val="005A0E24"/>
    <w:rsid w:val="005A12B6"/>
    <w:rsid w:val="005A13C8"/>
    <w:rsid w:val="005A15A8"/>
    <w:rsid w:val="005A1838"/>
    <w:rsid w:val="005A1DE0"/>
    <w:rsid w:val="005A1E4A"/>
    <w:rsid w:val="005A223D"/>
    <w:rsid w:val="005A22AF"/>
    <w:rsid w:val="005A23CA"/>
    <w:rsid w:val="005A24AE"/>
    <w:rsid w:val="005A251D"/>
    <w:rsid w:val="005A2686"/>
    <w:rsid w:val="005A289B"/>
    <w:rsid w:val="005A2D70"/>
    <w:rsid w:val="005A2E4E"/>
    <w:rsid w:val="005A3536"/>
    <w:rsid w:val="005A3AEB"/>
    <w:rsid w:val="005A3BDF"/>
    <w:rsid w:val="005A3EBE"/>
    <w:rsid w:val="005A401B"/>
    <w:rsid w:val="005A46ED"/>
    <w:rsid w:val="005A47AB"/>
    <w:rsid w:val="005A4A25"/>
    <w:rsid w:val="005A4A2D"/>
    <w:rsid w:val="005A4B1B"/>
    <w:rsid w:val="005A4D9A"/>
    <w:rsid w:val="005A50DB"/>
    <w:rsid w:val="005A5123"/>
    <w:rsid w:val="005A53C4"/>
    <w:rsid w:val="005A575F"/>
    <w:rsid w:val="005A5B0B"/>
    <w:rsid w:val="005A5C68"/>
    <w:rsid w:val="005A5CFF"/>
    <w:rsid w:val="005A61AA"/>
    <w:rsid w:val="005A6241"/>
    <w:rsid w:val="005A64E1"/>
    <w:rsid w:val="005A6941"/>
    <w:rsid w:val="005A69EC"/>
    <w:rsid w:val="005A6ACE"/>
    <w:rsid w:val="005A6C45"/>
    <w:rsid w:val="005A704D"/>
    <w:rsid w:val="005A706C"/>
    <w:rsid w:val="005A79BB"/>
    <w:rsid w:val="005A7B7A"/>
    <w:rsid w:val="005A7D49"/>
    <w:rsid w:val="005A7D6B"/>
    <w:rsid w:val="005A7DCB"/>
    <w:rsid w:val="005A7DFB"/>
    <w:rsid w:val="005A7ECD"/>
    <w:rsid w:val="005A7FE7"/>
    <w:rsid w:val="005B0011"/>
    <w:rsid w:val="005B00A9"/>
    <w:rsid w:val="005B010A"/>
    <w:rsid w:val="005B02FA"/>
    <w:rsid w:val="005B0490"/>
    <w:rsid w:val="005B0652"/>
    <w:rsid w:val="005B0658"/>
    <w:rsid w:val="005B0691"/>
    <w:rsid w:val="005B0AE7"/>
    <w:rsid w:val="005B0DBF"/>
    <w:rsid w:val="005B0F9B"/>
    <w:rsid w:val="005B0FD1"/>
    <w:rsid w:val="005B11DE"/>
    <w:rsid w:val="005B13DC"/>
    <w:rsid w:val="005B13EF"/>
    <w:rsid w:val="005B16D4"/>
    <w:rsid w:val="005B1CB0"/>
    <w:rsid w:val="005B1E77"/>
    <w:rsid w:val="005B1EE7"/>
    <w:rsid w:val="005B2189"/>
    <w:rsid w:val="005B2320"/>
    <w:rsid w:val="005B232D"/>
    <w:rsid w:val="005B2606"/>
    <w:rsid w:val="005B2804"/>
    <w:rsid w:val="005B2C94"/>
    <w:rsid w:val="005B2DF5"/>
    <w:rsid w:val="005B2F3D"/>
    <w:rsid w:val="005B310D"/>
    <w:rsid w:val="005B3235"/>
    <w:rsid w:val="005B349D"/>
    <w:rsid w:val="005B378E"/>
    <w:rsid w:val="005B3F9E"/>
    <w:rsid w:val="005B4562"/>
    <w:rsid w:val="005B456E"/>
    <w:rsid w:val="005B477A"/>
    <w:rsid w:val="005B4942"/>
    <w:rsid w:val="005B4A99"/>
    <w:rsid w:val="005B4D32"/>
    <w:rsid w:val="005B5267"/>
    <w:rsid w:val="005B52B9"/>
    <w:rsid w:val="005B530D"/>
    <w:rsid w:val="005B553F"/>
    <w:rsid w:val="005B59B0"/>
    <w:rsid w:val="005B59F0"/>
    <w:rsid w:val="005B5B8A"/>
    <w:rsid w:val="005B5DF3"/>
    <w:rsid w:val="005B5EAB"/>
    <w:rsid w:val="005B6283"/>
    <w:rsid w:val="005B6334"/>
    <w:rsid w:val="005B645E"/>
    <w:rsid w:val="005B6559"/>
    <w:rsid w:val="005B68DE"/>
    <w:rsid w:val="005B69A6"/>
    <w:rsid w:val="005B6A42"/>
    <w:rsid w:val="005B6C0E"/>
    <w:rsid w:val="005B6E5D"/>
    <w:rsid w:val="005B7061"/>
    <w:rsid w:val="005B7202"/>
    <w:rsid w:val="005B7479"/>
    <w:rsid w:val="005B749B"/>
    <w:rsid w:val="005B750C"/>
    <w:rsid w:val="005B7AA2"/>
    <w:rsid w:val="005B7E4B"/>
    <w:rsid w:val="005C01AE"/>
    <w:rsid w:val="005C0A4A"/>
    <w:rsid w:val="005C0B53"/>
    <w:rsid w:val="005C0BE2"/>
    <w:rsid w:val="005C0D5E"/>
    <w:rsid w:val="005C0E43"/>
    <w:rsid w:val="005C0E77"/>
    <w:rsid w:val="005C0F36"/>
    <w:rsid w:val="005C0FEF"/>
    <w:rsid w:val="005C1112"/>
    <w:rsid w:val="005C1486"/>
    <w:rsid w:val="005C14A1"/>
    <w:rsid w:val="005C156B"/>
    <w:rsid w:val="005C18F8"/>
    <w:rsid w:val="005C1AD0"/>
    <w:rsid w:val="005C1C90"/>
    <w:rsid w:val="005C1DD9"/>
    <w:rsid w:val="005C20C0"/>
    <w:rsid w:val="005C244C"/>
    <w:rsid w:val="005C25FE"/>
    <w:rsid w:val="005C27AC"/>
    <w:rsid w:val="005C27BB"/>
    <w:rsid w:val="005C29EC"/>
    <w:rsid w:val="005C2B2F"/>
    <w:rsid w:val="005C2D74"/>
    <w:rsid w:val="005C2DEB"/>
    <w:rsid w:val="005C2DF8"/>
    <w:rsid w:val="005C2E64"/>
    <w:rsid w:val="005C2F5B"/>
    <w:rsid w:val="005C306E"/>
    <w:rsid w:val="005C32E8"/>
    <w:rsid w:val="005C3493"/>
    <w:rsid w:val="005C362D"/>
    <w:rsid w:val="005C39FE"/>
    <w:rsid w:val="005C3B10"/>
    <w:rsid w:val="005C3BD5"/>
    <w:rsid w:val="005C3E82"/>
    <w:rsid w:val="005C3EAF"/>
    <w:rsid w:val="005C40BD"/>
    <w:rsid w:val="005C42F0"/>
    <w:rsid w:val="005C456F"/>
    <w:rsid w:val="005C46C4"/>
    <w:rsid w:val="005C495D"/>
    <w:rsid w:val="005C4A96"/>
    <w:rsid w:val="005C4D6D"/>
    <w:rsid w:val="005C4FD3"/>
    <w:rsid w:val="005C5034"/>
    <w:rsid w:val="005C5201"/>
    <w:rsid w:val="005C53AA"/>
    <w:rsid w:val="005C56AF"/>
    <w:rsid w:val="005C5870"/>
    <w:rsid w:val="005C5A19"/>
    <w:rsid w:val="005C5D0E"/>
    <w:rsid w:val="005C5D49"/>
    <w:rsid w:val="005C5ED8"/>
    <w:rsid w:val="005C638F"/>
    <w:rsid w:val="005C6908"/>
    <w:rsid w:val="005C6A67"/>
    <w:rsid w:val="005C6E5C"/>
    <w:rsid w:val="005C7019"/>
    <w:rsid w:val="005C7117"/>
    <w:rsid w:val="005C711B"/>
    <w:rsid w:val="005C71A2"/>
    <w:rsid w:val="005C71BA"/>
    <w:rsid w:val="005C71F4"/>
    <w:rsid w:val="005C7474"/>
    <w:rsid w:val="005C75B3"/>
    <w:rsid w:val="005C760B"/>
    <w:rsid w:val="005C7621"/>
    <w:rsid w:val="005C77A7"/>
    <w:rsid w:val="005C7B80"/>
    <w:rsid w:val="005C7B89"/>
    <w:rsid w:val="005C7E07"/>
    <w:rsid w:val="005C7F31"/>
    <w:rsid w:val="005C7FEE"/>
    <w:rsid w:val="005D019E"/>
    <w:rsid w:val="005D01BA"/>
    <w:rsid w:val="005D01C4"/>
    <w:rsid w:val="005D02C2"/>
    <w:rsid w:val="005D05B6"/>
    <w:rsid w:val="005D0BCD"/>
    <w:rsid w:val="005D0BDB"/>
    <w:rsid w:val="005D0E13"/>
    <w:rsid w:val="005D1247"/>
    <w:rsid w:val="005D12C4"/>
    <w:rsid w:val="005D16E8"/>
    <w:rsid w:val="005D18A3"/>
    <w:rsid w:val="005D1AA6"/>
    <w:rsid w:val="005D1D39"/>
    <w:rsid w:val="005D2147"/>
    <w:rsid w:val="005D220C"/>
    <w:rsid w:val="005D2294"/>
    <w:rsid w:val="005D24E0"/>
    <w:rsid w:val="005D2501"/>
    <w:rsid w:val="005D254A"/>
    <w:rsid w:val="005D2592"/>
    <w:rsid w:val="005D2683"/>
    <w:rsid w:val="005D275E"/>
    <w:rsid w:val="005D2C8F"/>
    <w:rsid w:val="005D2E34"/>
    <w:rsid w:val="005D3312"/>
    <w:rsid w:val="005D3406"/>
    <w:rsid w:val="005D3416"/>
    <w:rsid w:val="005D3539"/>
    <w:rsid w:val="005D3C7E"/>
    <w:rsid w:val="005D3CEA"/>
    <w:rsid w:val="005D3E19"/>
    <w:rsid w:val="005D3E4A"/>
    <w:rsid w:val="005D3F81"/>
    <w:rsid w:val="005D4260"/>
    <w:rsid w:val="005D443B"/>
    <w:rsid w:val="005D48DB"/>
    <w:rsid w:val="005D49E5"/>
    <w:rsid w:val="005D4B4E"/>
    <w:rsid w:val="005D4D49"/>
    <w:rsid w:val="005D4E57"/>
    <w:rsid w:val="005D5591"/>
    <w:rsid w:val="005D5928"/>
    <w:rsid w:val="005D59B2"/>
    <w:rsid w:val="005D5D11"/>
    <w:rsid w:val="005D63CF"/>
    <w:rsid w:val="005D67FA"/>
    <w:rsid w:val="005D6D2A"/>
    <w:rsid w:val="005D701F"/>
    <w:rsid w:val="005D71E2"/>
    <w:rsid w:val="005D744F"/>
    <w:rsid w:val="005D7E94"/>
    <w:rsid w:val="005D7EF6"/>
    <w:rsid w:val="005D7FCD"/>
    <w:rsid w:val="005E018C"/>
    <w:rsid w:val="005E0251"/>
    <w:rsid w:val="005E039B"/>
    <w:rsid w:val="005E03A3"/>
    <w:rsid w:val="005E04C6"/>
    <w:rsid w:val="005E05A1"/>
    <w:rsid w:val="005E0619"/>
    <w:rsid w:val="005E0854"/>
    <w:rsid w:val="005E0887"/>
    <w:rsid w:val="005E0B7C"/>
    <w:rsid w:val="005E1164"/>
    <w:rsid w:val="005E1393"/>
    <w:rsid w:val="005E151A"/>
    <w:rsid w:val="005E18E7"/>
    <w:rsid w:val="005E1BA9"/>
    <w:rsid w:val="005E1F97"/>
    <w:rsid w:val="005E214B"/>
    <w:rsid w:val="005E22CA"/>
    <w:rsid w:val="005E23ED"/>
    <w:rsid w:val="005E2871"/>
    <w:rsid w:val="005E2B47"/>
    <w:rsid w:val="005E2D1C"/>
    <w:rsid w:val="005E2E78"/>
    <w:rsid w:val="005E2F9D"/>
    <w:rsid w:val="005E3345"/>
    <w:rsid w:val="005E3517"/>
    <w:rsid w:val="005E3823"/>
    <w:rsid w:val="005E3BB9"/>
    <w:rsid w:val="005E3DB9"/>
    <w:rsid w:val="005E3E2F"/>
    <w:rsid w:val="005E42F1"/>
    <w:rsid w:val="005E4328"/>
    <w:rsid w:val="005E4698"/>
    <w:rsid w:val="005E48C3"/>
    <w:rsid w:val="005E4957"/>
    <w:rsid w:val="005E4B99"/>
    <w:rsid w:val="005E4BD5"/>
    <w:rsid w:val="005E4E13"/>
    <w:rsid w:val="005E4EEB"/>
    <w:rsid w:val="005E52DC"/>
    <w:rsid w:val="005E5370"/>
    <w:rsid w:val="005E5566"/>
    <w:rsid w:val="005E5764"/>
    <w:rsid w:val="005E596F"/>
    <w:rsid w:val="005E5A18"/>
    <w:rsid w:val="005E5B5E"/>
    <w:rsid w:val="005E5C36"/>
    <w:rsid w:val="005E5E3E"/>
    <w:rsid w:val="005E6638"/>
    <w:rsid w:val="005E6642"/>
    <w:rsid w:val="005E6717"/>
    <w:rsid w:val="005E685D"/>
    <w:rsid w:val="005E687F"/>
    <w:rsid w:val="005E68E1"/>
    <w:rsid w:val="005E6A2D"/>
    <w:rsid w:val="005E6B5F"/>
    <w:rsid w:val="005E6D3E"/>
    <w:rsid w:val="005E708D"/>
    <w:rsid w:val="005E71B1"/>
    <w:rsid w:val="005E7324"/>
    <w:rsid w:val="005E7A1D"/>
    <w:rsid w:val="005E7A94"/>
    <w:rsid w:val="005E7DE0"/>
    <w:rsid w:val="005E7E43"/>
    <w:rsid w:val="005E7ECE"/>
    <w:rsid w:val="005F01A2"/>
    <w:rsid w:val="005F03F5"/>
    <w:rsid w:val="005F0749"/>
    <w:rsid w:val="005F07F3"/>
    <w:rsid w:val="005F09E9"/>
    <w:rsid w:val="005F0AC3"/>
    <w:rsid w:val="005F0BB7"/>
    <w:rsid w:val="005F0BC5"/>
    <w:rsid w:val="005F0C42"/>
    <w:rsid w:val="005F0E7A"/>
    <w:rsid w:val="005F10AD"/>
    <w:rsid w:val="005F11C6"/>
    <w:rsid w:val="005F1234"/>
    <w:rsid w:val="005F145B"/>
    <w:rsid w:val="005F1479"/>
    <w:rsid w:val="005F14D8"/>
    <w:rsid w:val="005F159F"/>
    <w:rsid w:val="005F16C1"/>
    <w:rsid w:val="005F209E"/>
    <w:rsid w:val="005F2565"/>
    <w:rsid w:val="005F2622"/>
    <w:rsid w:val="005F2892"/>
    <w:rsid w:val="005F29C8"/>
    <w:rsid w:val="005F2D7D"/>
    <w:rsid w:val="005F2E09"/>
    <w:rsid w:val="005F2E49"/>
    <w:rsid w:val="005F2E73"/>
    <w:rsid w:val="005F2FB8"/>
    <w:rsid w:val="005F3393"/>
    <w:rsid w:val="005F347F"/>
    <w:rsid w:val="005F3B9B"/>
    <w:rsid w:val="005F3DEB"/>
    <w:rsid w:val="005F3F8F"/>
    <w:rsid w:val="005F40FE"/>
    <w:rsid w:val="005F430F"/>
    <w:rsid w:val="005F43F6"/>
    <w:rsid w:val="005F44E8"/>
    <w:rsid w:val="005F4543"/>
    <w:rsid w:val="005F45DD"/>
    <w:rsid w:val="005F4686"/>
    <w:rsid w:val="005F47AA"/>
    <w:rsid w:val="005F494D"/>
    <w:rsid w:val="005F4AE4"/>
    <w:rsid w:val="005F4B51"/>
    <w:rsid w:val="005F4D2D"/>
    <w:rsid w:val="005F4D6F"/>
    <w:rsid w:val="005F4DDE"/>
    <w:rsid w:val="005F550B"/>
    <w:rsid w:val="005F575E"/>
    <w:rsid w:val="005F5A96"/>
    <w:rsid w:val="005F5AD9"/>
    <w:rsid w:val="005F5B70"/>
    <w:rsid w:val="005F5C3B"/>
    <w:rsid w:val="005F5EB3"/>
    <w:rsid w:val="005F5ED5"/>
    <w:rsid w:val="005F5F00"/>
    <w:rsid w:val="005F5F83"/>
    <w:rsid w:val="005F6037"/>
    <w:rsid w:val="005F60AF"/>
    <w:rsid w:val="005F6302"/>
    <w:rsid w:val="005F6760"/>
    <w:rsid w:val="005F68C8"/>
    <w:rsid w:val="005F6B0B"/>
    <w:rsid w:val="005F6C9D"/>
    <w:rsid w:val="005F6E46"/>
    <w:rsid w:val="005F71AE"/>
    <w:rsid w:val="005F740F"/>
    <w:rsid w:val="005F7462"/>
    <w:rsid w:val="005F746C"/>
    <w:rsid w:val="005F7755"/>
    <w:rsid w:val="005F7B7A"/>
    <w:rsid w:val="005F7D46"/>
    <w:rsid w:val="00600341"/>
    <w:rsid w:val="0060036B"/>
    <w:rsid w:val="00600454"/>
    <w:rsid w:val="0060046C"/>
    <w:rsid w:val="0060052D"/>
    <w:rsid w:val="0060097C"/>
    <w:rsid w:val="006009CC"/>
    <w:rsid w:val="00600A63"/>
    <w:rsid w:val="00600D4C"/>
    <w:rsid w:val="0060119B"/>
    <w:rsid w:val="00601477"/>
    <w:rsid w:val="0060191C"/>
    <w:rsid w:val="00601A67"/>
    <w:rsid w:val="00601BC9"/>
    <w:rsid w:val="00602113"/>
    <w:rsid w:val="006024CC"/>
    <w:rsid w:val="006025B2"/>
    <w:rsid w:val="00602671"/>
    <w:rsid w:val="0060277E"/>
    <w:rsid w:val="0060279D"/>
    <w:rsid w:val="00602B63"/>
    <w:rsid w:val="00602BDF"/>
    <w:rsid w:val="00602FB4"/>
    <w:rsid w:val="00603299"/>
    <w:rsid w:val="0060357F"/>
    <w:rsid w:val="00603585"/>
    <w:rsid w:val="00603793"/>
    <w:rsid w:val="00603920"/>
    <w:rsid w:val="00603DA0"/>
    <w:rsid w:val="00603F82"/>
    <w:rsid w:val="006042F3"/>
    <w:rsid w:val="00604545"/>
    <w:rsid w:val="00604874"/>
    <w:rsid w:val="00604A07"/>
    <w:rsid w:val="00604BEB"/>
    <w:rsid w:val="00604D2C"/>
    <w:rsid w:val="00604D6F"/>
    <w:rsid w:val="00604DB5"/>
    <w:rsid w:val="00604E52"/>
    <w:rsid w:val="006051A8"/>
    <w:rsid w:val="006052E7"/>
    <w:rsid w:val="006055AF"/>
    <w:rsid w:val="00605776"/>
    <w:rsid w:val="00605AEB"/>
    <w:rsid w:val="00605E38"/>
    <w:rsid w:val="00606093"/>
    <w:rsid w:val="006063DF"/>
    <w:rsid w:val="006066C8"/>
    <w:rsid w:val="00606736"/>
    <w:rsid w:val="00606812"/>
    <w:rsid w:val="00606827"/>
    <w:rsid w:val="00606847"/>
    <w:rsid w:val="00606A00"/>
    <w:rsid w:val="00606C03"/>
    <w:rsid w:val="00606D9F"/>
    <w:rsid w:val="00606F54"/>
    <w:rsid w:val="00606FAC"/>
    <w:rsid w:val="00607027"/>
    <w:rsid w:val="00607294"/>
    <w:rsid w:val="006073A6"/>
    <w:rsid w:val="006074AB"/>
    <w:rsid w:val="006074F3"/>
    <w:rsid w:val="006074FB"/>
    <w:rsid w:val="006079D7"/>
    <w:rsid w:val="00607C08"/>
    <w:rsid w:val="00607EBD"/>
    <w:rsid w:val="00609C0D"/>
    <w:rsid w:val="006100EB"/>
    <w:rsid w:val="00610AAE"/>
    <w:rsid w:val="00610DC5"/>
    <w:rsid w:val="00610E2F"/>
    <w:rsid w:val="006111F2"/>
    <w:rsid w:val="00611420"/>
    <w:rsid w:val="00611462"/>
    <w:rsid w:val="006116F3"/>
    <w:rsid w:val="00611745"/>
    <w:rsid w:val="006117A7"/>
    <w:rsid w:val="00611828"/>
    <w:rsid w:val="006118A4"/>
    <w:rsid w:val="00611917"/>
    <w:rsid w:val="006119FA"/>
    <w:rsid w:val="00611A31"/>
    <w:rsid w:val="00611CF8"/>
    <w:rsid w:val="00611DE0"/>
    <w:rsid w:val="006121CF"/>
    <w:rsid w:val="006122BC"/>
    <w:rsid w:val="006122EA"/>
    <w:rsid w:val="00612307"/>
    <w:rsid w:val="00612362"/>
    <w:rsid w:val="006124BE"/>
    <w:rsid w:val="00612E9A"/>
    <w:rsid w:val="0061337A"/>
    <w:rsid w:val="00613792"/>
    <w:rsid w:val="006137FA"/>
    <w:rsid w:val="00613A93"/>
    <w:rsid w:val="00613BC5"/>
    <w:rsid w:val="00613F2F"/>
    <w:rsid w:val="0061459D"/>
    <w:rsid w:val="00614DEA"/>
    <w:rsid w:val="00614F26"/>
    <w:rsid w:val="00615120"/>
    <w:rsid w:val="00615194"/>
    <w:rsid w:val="00615524"/>
    <w:rsid w:val="006158B6"/>
    <w:rsid w:val="00615FB4"/>
    <w:rsid w:val="00615FB5"/>
    <w:rsid w:val="006160FB"/>
    <w:rsid w:val="006162EA"/>
    <w:rsid w:val="0061646B"/>
    <w:rsid w:val="0061660A"/>
    <w:rsid w:val="006166F6"/>
    <w:rsid w:val="00616C6B"/>
    <w:rsid w:val="00616DA6"/>
    <w:rsid w:val="00616E3C"/>
    <w:rsid w:val="00616EE3"/>
    <w:rsid w:val="006170BD"/>
    <w:rsid w:val="006170E7"/>
    <w:rsid w:val="0061719B"/>
    <w:rsid w:val="006172EB"/>
    <w:rsid w:val="006172F2"/>
    <w:rsid w:val="006177CF"/>
    <w:rsid w:val="00617891"/>
    <w:rsid w:val="0062035A"/>
    <w:rsid w:val="0062038C"/>
    <w:rsid w:val="0062040D"/>
    <w:rsid w:val="00620417"/>
    <w:rsid w:val="00620584"/>
    <w:rsid w:val="006205F1"/>
    <w:rsid w:val="0062064A"/>
    <w:rsid w:val="00620695"/>
    <w:rsid w:val="00620757"/>
    <w:rsid w:val="00620857"/>
    <w:rsid w:val="00620938"/>
    <w:rsid w:val="0062096F"/>
    <w:rsid w:val="00620DEB"/>
    <w:rsid w:val="006210EA"/>
    <w:rsid w:val="00621229"/>
    <w:rsid w:val="0062133F"/>
    <w:rsid w:val="0062181C"/>
    <w:rsid w:val="00621839"/>
    <w:rsid w:val="00621854"/>
    <w:rsid w:val="006219A2"/>
    <w:rsid w:val="00621A13"/>
    <w:rsid w:val="00621A86"/>
    <w:rsid w:val="00621F99"/>
    <w:rsid w:val="006220A5"/>
    <w:rsid w:val="00622243"/>
    <w:rsid w:val="0062279F"/>
    <w:rsid w:val="006227BD"/>
    <w:rsid w:val="00622B72"/>
    <w:rsid w:val="00622EDA"/>
    <w:rsid w:val="00622F26"/>
    <w:rsid w:val="00623009"/>
    <w:rsid w:val="00623573"/>
    <w:rsid w:val="006235A8"/>
    <w:rsid w:val="00623D3B"/>
    <w:rsid w:val="00623E0F"/>
    <w:rsid w:val="0062401C"/>
    <w:rsid w:val="006240EE"/>
    <w:rsid w:val="00624481"/>
    <w:rsid w:val="00624545"/>
    <w:rsid w:val="00624790"/>
    <w:rsid w:val="006247E2"/>
    <w:rsid w:val="00624A0E"/>
    <w:rsid w:val="00625157"/>
    <w:rsid w:val="0062530B"/>
    <w:rsid w:val="00625404"/>
    <w:rsid w:val="0062561C"/>
    <w:rsid w:val="006257DC"/>
    <w:rsid w:val="006260BA"/>
    <w:rsid w:val="006262A4"/>
    <w:rsid w:val="00626485"/>
    <w:rsid w:val="00626556"/>
    <w:rsid w:val="0062672D"/>
    <w:rsid w:val="00626941"/>
    <w:rsid w:val="00626CB7"/>
    <w:rsid w:val="00626E9B"/>
    <w:rsid w:val="0062741C"/>
    <w:rsid w:val="00627672"/>
    <w:rsid w:val="00627700"/>
    <w:rsid w:val="006278C5"/>
    <w:rsid w:val="00627D59"/>
    <w:rsid w:val="00627EC6"/>
    <w:rsid w:val="00627EFA"/>
    <w:rsid w:val="00630059"/>
    <w:rsid w:val="00630126"/>
    <w:rsid w:val="006301D6"/>
    <w:rsid w:val="00630232"/>
    <w:rsid w:val="00630361"/>
    <w:rsid w:val="006304E7"/>
    <w:rsid w:val="006308D3"/>
    <w:rsid w:val="00630AFD"/>
    <w:rsid w:val="00631083"/>
    <w:rsid w:val="006312BB"/>
    <w:rsid w:val="006313AA"/>
    <w:rsid w:val="00631C4E"/>
    <w:rsid w:val="00632375"/>
    <w:rsid w:val="0063237A"/>
    <w:rsid w:val="00632415"/>
    <w:rsid w:val="006326CB"/>
    <w:rsid w:val="00632864"/>
    <w:rsid w:val="00632916"/>
    <w:rsid w:val="00632EF6"/>
    <w:rsid w:val="00632F67"/>
    <w:rsid w:val="00632F9C"/>
    <w:rsid w:val="00633459"/>
    <w:rsid w:val="0063359D"/>
    <w:rsid w:val="006335C4"/>
    <w:rsid w:val="0063377C"/>
    <w:rsid w:val="006339AF"/>
    <w:rsid w:val="00633BCB"/>
    <w:rsid w:val="00633C21"/>
    <w:rsid w:val="00633DD3"/>
    <w:rsid w:val="00633E35"/>
    <w:rsid w:val="00633F0A"/>
    <w:rsid w:val="00634027"/>
    <w:rsid w:val="0063420F"/>
    <w:rsid w:val="00634277"/>
    <w:rsid w:val="006344B2"/>
    <w:rsid w:val="006344F3"/>
    <w:rsid w:val="0063465F"/>
    <w:rsid w:val="006346E9"/>
    <w:rsid w:val="0063480D"/>
    <w:rsid w:val="00635504"/>
    <w:rsid w:val="00635737"/>
    <w:rsid w:val="006358B6"/>
    <w:rsid w:val="00635906"/>
    <w:rsid w:val="0063597B"/>
    <w:rsid w:val="00635995"/>
    <w:rsid w:val="006359A0"/>
    <w:rsid w:val="00635C20"/>
    <w:rsid w:val="00635F91"/>
    <w:rsid w:val="0063644B"/>
    <w:rsid w:val="00636737"/>
    <w:rsid w:val="006369FF"/>
    <w:rsid w:val="00636DB6"/>
    <w:rsid w:val="00636F08"/>
    <w:rsid w:val="006370FC"/>
    <w:rsid w:val="0063726B"/>
    <w:rsid w:val="0063735E"/>
    <w:rsid w:val="006378B5"/>
    <w:rsid w:val="006378E2"/>
    <w:rsid w:val="00637AEA"/>
    <w:rsid w:val="00637C36"/>
    <w:rsid w:val="00637D96"/>
    <w:rsid w:val="00637F8D"/>
    <w:rsid w:val="00640080"/>
    <w:rsid w:val="00640087"/>
    <w:rsid w:val="006404E5"/>
    <w:rsid w:val="006404F8"/>
    <w:rsid w:val="0064064D"/>
    <w:rsid w:val="00640936"/>
    <w:rsid w:val="00640989"/>
    <w:rsid w:val="00640A5E"/>
    <w:rsid w:val="00640B0A"/>
    <w:rsid w:val="00640B79"/>
    <w:rsid w:val="00640DB5"/>
    <w:rsid w:val="00640E97"/>
    <w:rsid w:val="00640F44"/>
    <w:rsid w:val="00640FAA"/>
    <w:rsid w:val="00640FAC"/>
    <w:rsid w:val="00641082"/>
    <w:rsid w:val="0064111F"/>
    <w:rsid w:val="00641123"/>
    <w:rsid w:val="006413DF"/>
    <w:rsid w:val="00641414"/>
    <w:rsid w:val="00641430"/>
    <w:rsid w:val="00641468"/>
    <w:rsid w:val="0064158D"/>
    <w:rsid w:val="0064160B"/>
    <w:rsid w:val="00641677"/>
    <w:rsid w:val="0064174C"/>
    <w:rsid w:val="00641C56"/>
    <w:rsid w:val="00641E9C"/>
    <w:rsid w:val="00641FC8"/>
    <w:rsid w:val="00642130"/>
    <w:rsid w:val="006424CB"/>
    <w:rsid w:val="00642AE0"/>
    <w:rsid w:val="00642E41"/>
    <w:rsid w:val="00643497"/>
    <w:rsid w:val="006435F1"/>
    <w:rsid w:val="00643724"/>
    <w:rsid w:val="006439BD"/>
    <w:rsid w:val="006439D2"/>
    <w:rsid w:val="00643A89"/>
    <w:rsid w:val="00643C0E"/>
    <w:rsid w:val="00643C96"/>
    <w:rsid w:val="00643FA1"/>
    <w:rsid w:val="00643FED"/>
    <w:rsid w:val="00644115"/>
    <w:rsid w:val="00644248"/>
    <w:rsid w:val="006442E1"/>
    <w:rsid w:val="00644307"/>
    <w:rsid w:val="0064440B"/>
    <w:rsid w:val="006444D4"/>
    <w:rsid w:val="00644525"/>
    <w:rsid w:val="00644689"/>
    <w:rsid w:val="00644745"/>
    <w:rsid w:val="006449C4"/>
    <w:rsid w:val="00644A46"/>
    <w:rsid w:val="00644D88"/>
    <w:rsid w:val="00644F52"/>
    <w:rsid w:val="00645223"/>
    <w:rsid w:val="00645649"/>
    <w:rsid w:val="00645BBE"/>
    <w:rsid w:val="00645D89"/>
    <w:rsid w:val="00645DE4"/>
    <w:rsid w:val="00645E27"/>
    <w:rsid w:val="00645E83"/>
    <w:rsid w:val="0064631F"/>
    <w:rsid w:val="0064647D"/>
    <w:rsid w:val="006464A8"/>
    <w:rsid w:val="00646C48"/>
    <w:rsid w:val="00646EFA"/>
    <w:rsid w:val="006470F2"/>
    <w:rsid w:val="006471E6"/>
    <w:rsid w:val="0064728B"/>
    <w:rsid w:val="006473A8"/>
    <w:rsid w:val="006473BC"/>
    <w:rsid w:val="006473BF"/>
    <w:rsid w:val="006474EA"/>
    <w:rsid w:val="00647632"/>
    <w:rsid w:val="0064769D"/>
    <w:rsid w:val="00647A26"/>
    <w:rsid w:val="00647C50"/>
    <w:rsid w:val="00647EDE"/>
    <w:rsid w:val="006509D2"/>
    <w:rsid w:val="00650F6B"/>
    <w:rsid w:val="00650FC9"/>
    <w:rsid w:val="0065101A"/>
    <w:rsid w:val="006512AC"/>
    <w:rsid w:val="0065138A"/>
    <w:rsid w:val="006513B0"/>
    <w:rsid w:val="006519FC"/>
    <w:rsid w:val="00651AAB"/>
    <w:rsid w:val="00651D88"/>
    <w:rsid w:val="00651DA4"/>
    <w:rsid w:val="00651FAA"/>
    <w:rsid w:val="00652109"/>
    <w:rsid w:val="006521C1"/>
    <w:rsid w:val="00652413"/>
    <w:rsid w:val="006525FC"/>
    <w:rsid w:val="00652A37"/>
    <w:rsid w:val="00652F04"/>
    <w:rsid w:val="0065312D"/>
    <w:rsid w:val="006534E7"/>
    <w:rsid w:val="006535CC"/>
    <w:rsid w:val="006536F7"/>
    <w:rsid w:val="00653964"/>
    <w:rsid w:val="00653B0D"/>
    <w:rsid w:val="00653C77"/>
    <w:rsid w:val="00653CA4"/>
    <w:rsid w:val="00653EFB"/>
    <w:rsid w:val="00654266"/>
    <w:rsid w:val="006543E3"/>
    <w:rsid w:val="00654A98"/>
    <w:rsid w:val="00654B13"/>
    <w:rsid w:val="00654BA6"/>
    <w:rsid w:val="00654C03"/>
    <w:rsid w:val="00654C75"/>
    <w:rsid w:val="00655097"/>
    <w:rsid w:val="00655279"/>
    <w:rsid w:val="006552F4"/>
    <w:rsid w:val="00655466"/>
    <w:rsid w:val="0065591E"/>
    <w:rsid w:val="006559D3"/>
    <w:rsid w:val="00655A73"/>
    <w:rsid w:val="00655B4E"/>
    <w:rsid w:val="00655BAD"/>
    <w:rsid w:val="00655E43"/>
    <w:rsid w:val="00655EB4"/>
    <w:rsid w:val="00655F92"/>
    <w:rsid w:val="0065613F"/>
    <w:rsid w:val="0065617D"/>
    <w:rsid w:val="006562E3"/>
    <w:rsid w:val="00656DEB"/>
    <w:rsid w:val="00656E58"/>
    <w:rsid w:val="00656F3F"/>
    <w:rsid w:val="006570F0"/>
    <w:rsid w:val="006572C2"/>
    <w:rsid w:val="00657705"/>
    <w:rsid w:val="00657B1C"/>
    <w:rsid w:val="00657D2E"/>
    <w:rsid w:val="00657DB9"/>
    <w:rsid w:val="00657E76"/>
    <w:rsid w:val="0066006E"/>
    <w:rsid w:val="006607C1"/>
    <w:rsid w:val="006608DA"/>
    <w:rsid w:val="006609BE"/>
    <w:rsid w:val="006609D7"/>
    <w:rsid w:val="00660ACF"/>
    <w:rsid w:val="00660B42"/>
    <w:rsid w:val="00660B91"/>
    <w:rsid w:val="00660D36"/>
    <w:rsid w:val="00661073"/>
    <w:rsid w:val="0066160E"/>
    <w:rsid w:val="00661943"/>
    <w:rsid w:val="00661A35"/>
    <w:rsid w:val="00661D0D"/>
    <w:rsid w:val="0066203B"/>
    <w:rsid w:val="006621F6"/>
    <w:rsid w:val="00662687"/>
    <w:rsid w:val="00662727"/>
    <w:rsid w:val="0066272F"/>
    <w:rsid w:val="006629FC"/>
    <w:rsid w:val="00662A8C"/>
    <w:rsid w:val="00662ADF"/>
    <w:rsid w:val="00662C34"/>
    <w:rsid w:val="00662D2E"/>
    <w:rsid w:val="00662D67"/>
    <w:rsid w:val="0066302E"/>
    <w:rsid w:val="0066314A"/>
    <w:rsid w:val="0066317D"/>
    <w:rsid w:val="00663227"/>
    <w:rsid w:val="006634F6"/>
    <w:rsid w:val="0066354F"/>
    <w:rsid w:val="006635F9"/>
    <w:rsid w:val="00663828"/>
    <w:rsid w:val="00663A56"/>
    <w:rsid w:val="00663B52"/>
    <w:rsid w:val="00663D31"/>
    <w:rsid w:val="00664206"/>
    <w:rsid w:val="00664429"/>
    <w:rsid w:val="0066443E"/>
    <w:rsid w:val="006645B2"/>
    <w:rsid w:val="00664A02"/>
    <w:rsid w:val="00664CDB"/>
    <w:rsid w:val="00664FD9"/>
    <w:rsid w:val="00665039"/>
    <w:rsid w:val="00665275"/>
    <w:rsid w:val="006652DA"/>
    <w:rsid w:val="006654C5"/>
    <w:rsid w:val="00665879"/>
    <w:rsid w:val="00665AA5"/>
    <w:rsid w:val="00665ABE"/>
    <w:rsid w:val="00665E76"/>
    <w:rsid w:val="00665FD2"/>
    <w:rsid w:val="006660B2"/>
    <w:rsid w:val="00666127"/>
    <w:rsid w:val="00666535"/>
    <w:rsid w:val="0066653C"/>
    <w:rsid w:val="00666572"/>
    <w:rsid w:val="006665C5"/>
    <w:rsid w:val="006669C0"/>
    <w:rsid w:val="00666A4C"/>
    <w:rsid w:val="00666BC6"/>
    <w:rsid w:val="00666F04"/>
    <w:rsid w:val="00666F49"/>
    <w:rsid w:val="00666F4C"/>
    <w:rsid w:val="006671FD"/>
    <w:rsid w:val="00667225"/>
    <w:rsid w:val="00667442"/>
    <w:rsid w:val="0066760B"/>
    <w:rsid w:val="00667887"/>
    <w:rsid w:val="00667B7D"/>
    <w:rsid w:val="00667CB1"/>
    <w:rsid w:val="00667CF4"/>
    <w:rsid w:val="00670162"/>
    <w:rsid w:val="00670252"/>
    <w:rsid w:val="00670884"/>
    <w:rsid w:val="00670BB8"/>
    <w:rsid w:val="00670F7E"/>
    <w:rsid w:val="00671350"/>
    <w:rsid w:val="006713B1"/>
    <w:rsid w:val="00671552"/>
    <w:rsid w:val="006715C8"/>
    <w:rsid w:val="006718E1"/>
    <w:rsid w:val="0067199C"/>
    <w:rsid w:val="00671A59"/>
    <w:rsid w:val="00671CC3"/>
    <w:rsid w:val="00671E91"/>
    <w:rsid w:val="006721AE"/>
    <w:rsid w:val="00672351"/>
    <w:rsid w:val="00672677"/>
    <w:rsid w:val="00672768"/>
    <w:rsid w:val="00672A63"/>
    <w:rsid w:val="00672C81"/>
    <w:rsid w:val="00672FA0"/>
    <w:rsid w:val="006731CC"/>
    <w:rsid w:val="006731F6"/>
    <w:rsid w:val="006732AC"/>
    <w:rsid w:val="00673310"/>
    <w:rsid w:val="0067335A"/>
    <w:rsid w:val="00673586"/>
    <w:rsid w:val="006735E5"/>
    <w:rsid w:val="006736D8"/>
    <w:rsid w:val="0067392B"/>
    <w:rsid w:val="006740C1"/>
    <w:rsid w:val="00674178"/>
    <w:rsid w:val="00674464"/>
    <w:rsid w:val="006747A2"/>
    <w:rsid w:val="00674B95"/>
    <w:rsid w:val="00674B96"/>
    <w:rsid w:val="00675035"/>
    <w:rsid w:val="006750A8"/>
    <w:rsid w:val="00675100"/>
    <w:rsid w:val="00675166"/>
    <w:rsid w:val="00675420"/>
    <w:rsid w:val="006754BF"/>
    <w:rsid w:val="006757F0"/>
    <w:rsid w:val="00675918"/>
    <w:rsid w:val="00675A2B"/>
    <w:rsid w:val="00675A53"/>
    <w:rsid w:val="00675C0E"/>
    <w:rsid w:val="0067638A"/>
    <w:rsid w:val="00676586"/>
    <w:rsid w:val="006768BA"/>
    <w:rsid w:val="006768F7"/>
    <w:rsid w:val="00676A49"/>
    <w:rsid w:val="00676BB2"/>
    <w:rsid w:val="00677143"/>
    <w:rsid w:val="006771E9"/>
    <w:rsid w:val="006771FE"/>
    <w:rsid w:val="006772B0"/>
    <w:rsid w:val="0067750C"/>
    <w:rsid w:val="006777A6"/>
    <w:rsid w:val="006777E2"/>
    <w:rsid w:val="00677B76"/>
    <w:rsid w:val="00677CB2"/>
    <w:rsid w:val="00677E89"/>
    <w:rsid w:val="00680096"/>
    <w:rsid w:val="006802FE"/>
    <w:rsid w:val="006804BC"/>
    <w:rsid w:val="00680630"/>
    <w:rsid w:val="006808F1"/>
    <w:rsid w:val="0068095B"/>
    <w:rsid w:val="00680AD6"/>
    <w:rsid w:val="00680BB0"/>
    <w:rsid w:val="00680C62"/>
    <w:rsid w:val="00680C73"/>
    <w:rsid w:val="00680CF5"/>
    <w:rsid w:val="00680F27"/>
    <w:rsid w:val="0068134F"/>
    <w:rsid w:val="00681409"/>
    <w:rsid w:val="006816C3"/>
    <w:rsid w:val="00681863"/>
    <w:rsid w:val="00681BCC"/>
    <w:rsid w:val="00681DC4"/>
    <w:rsid w:val="00681EC6"/>
    <w:rsid w:val="006821F5"/>
    <w:rsid w:val="00682269"/>
    <w:rsid w:val="00682329"/>
    <w:rsid w:val="00682617"/>
    <w:rsid w:val="00682B17"/>
    <w:rsid w:val="00682BE4"/>
    <w:rsid w:val="0068315F"/>
    <w:rsid w:val="0068349F"/>
    <w:rsid w:val="006836B7"/>
    <w:rsid w:val="00683718"/>
    <w:rsid w:val="0068375A"/>
    <w:rsid w:val="00683B4D"/>
    <w:rsid w:val="00683B51"/>
    <w:rsid w:val="00683BA6"/>
    <w:rsid w:val="00683BB2"/>
    <w:rsid w:val="00683BBA"/>
    <w:rsid w:val="00683D54"/>
    <w:rsid w:val="00683F53"/>
    <w:rsid w:val="00683F68"/>
    <w:rsid w:val="00684180"/>
    <w:rsid w:val="00684409"/>
    <w:rsid w:val="00684735"/>
    <w:rsid w:val="006848BC"/>
    <w:rsid w:val="00684941"/>
    <w:rsid w:val="00684E3C"/>
    <w:rsid w:val="00685004"/>
    <w:rsid w:val="0068505B"/>
    <w:rsid w:val="0068508E"/>
    <w:rsid w:val="006850BF"/>
    <w:rsid w:val="006857CB"/>
    <w:rsid w:val="00685A4F"/>
    <w:rsid w:val="00685B0C"/>
    <w:rsid w:val="00685BBF"/>
    <w:rsid w:val="0068613B"/>
    <w:rsid w:val="0068623D"/>
    <w:rsid w:val="0068625B"/>
    <w:rsid w:val="0068683F"/>
    <w:rsid w:val="00686ECB"/>
    <w:rsid w:val="00686FB0"/>
    <w:rsid w:val="006871AA"/>
    <w:rsid w:val="006871B9"/>
    <w:rsid w:val="00687255"/>
    <w:rsid w:val="006872BE"/>
    <w:rsid w:val="006872CE"/>
    <w:rsid w:val="00687614"/>
    <w:rsid w:val="006879DC"/>
    <w:rsid w:val="00687A97"/>
    <w:rsid w:val="00687CDA"/>
    <w:rsid w:val="00687E6A"/>
    <w:rsid w:val="0069012C"/>
    <w:rsid w:val="00690330"/>
    <w:rsid w:val="006908D1"/>
    <w:rsid w:val="00690903"/>
    <w:rsid w:val="00690909"/>
    <w:rsid w:val="0069097A"/>
    <w:rsid w:val="0069099C"/>
    <w:rsid w:val="006909E2"/>
    <w:rsid w:val="00690BD1"/>
    <w:rsid w:val="00690C91"/>
    <w:rsid w:val="00690D3D"/>
    <w:rsid w:val="00690FFD"/>
    <w:rsid w:val="00691B64"/>
    <w:rsid w:val="00691C0F"/>
    <w:rsid w:val="00691D9A"/>
    <w:rsid w:val="00691DDD"/>
    <w:rsid w:val="00692114"/>
    <w:rsid w:val="00692254"/>
    <w:rsid w:val="00692559"/>
    <w:rsid w:val="006925BF"/>
    <w:rsid w:val="006926BE"/>
    <w:rsid w:val="006927DA"/>
    <w:rsid w:val="00692EF7"/>
    <w:rsid w:val="00692FFB"/>
    <w:rsid w:val="006931B0"/>
    <w:rsid w:val="0069332D"/>
    <w:rsid w:val="0069338A"/>
    <w:rsid w:val="0069342B"/>
    <w:rsid w:val="00693490"/>
    <w:rsid w:val="006936BD"/>
    <w:rsid w:val="00693782"/>
    <w:rsid w:val="00693867"/>
    <w:rsid w:val="0069395F"/>
    <w:rsid w:val="00693A3B"/>
    <w:rsid w:val="00693B13"/>
    <w:rsid w:val="00693C46"/>
    <w:rsid w:val="00693E47"/>
    <w:rsid w:val="00693EDA"/>
    <w:rsid w:val="00693F1E"/>
    <w:rsid w:val="006943A3"/>
    <w:rsid w:val="006948BB"/>
    <w:rsid w:val="00694C43"/>
    <w:rsid w:val="006951D0"/>
    <w:rsid w:val="006952D0"/>
    <w:rsid w:val="006954C4"/>
    <w:rsid w:val="006954D6"/>
    <w:rsid w:val="00695953"/>
    <w:rsid w:val="00695B71"/>
    <w:rsid w:val="00695C55"/>
    <w:rsid w:val="00695CA5"/>
    <w:rsid w:val="00695D5D"/>
    <w:rsid w:val="00695F58"/>
    <w:rsid w:val="0069608F"/>
    <w:rsid w:val="00696211"/>
    <w:rsid w:val="00696220"/>
    <w:rsid w:val="006964BA"/>
    <w:rsid w:val="00696913"/>
    <w:rsid w:val="00696A17"/>
    <w:rsid w:val="00696BD7"/>
    <w:rsid w:val="00696CA6"/>
    <w:rsid w:val="00696F37"/>
    <w:rsid w:val="00697058"/>
    <w:rsid w:val="00697145"/>
    <w:rsid w:val="006972FE"/>
    <w:rsid w:val="00697CE0"/>
    <w:rsid w:val="00697F49"/>
    <w:rsid w:val="006A042F"/>
    <w:rsid w:val="006A0594"/>
    <w:rsid w:val="006A0607"/>
    <w:rsid w:val="006A069B"/>
    <w:rsid w:val="006A06C6"/>
    <w:rsid w:val="006A088A"/>
    <w:rsid w:val="006A0A50"/>
    <w:rsid w:val="006A0A5C"/>
    <w:rsid w:val="006A0AB6"/>
    <w:rsid w:val="006A0EBA"/>
    <w:rsid w:val="006A0F5B"/>
    <w:rsid w:val="006A0F6C"/>
    <w:rsid w:val="006A1141"/>
    <w:rsid w:val="006A12A2"/>
    <w:rsid w:val="006A1707"/>
    <w:rsid w:val="006A1A3A"/>
    <w:rsid w:val="006A1B47"/>
    <w:rsid w:val="006A1D02"/>
    <w:rsid w:val="006A2499"/>
    <w:rsid w:val="006A306D"/>
    <w:rsid w:val="006A318B"/>
    <w:rsid w:val="006A31D2"/>
    <w:rsid w:val="006A359F"/>
    <w:rsid w:val="006A3701"/>
    <w:rsid w:val="006A3966"/>
    <w:rsid w:val="006A3CB3"/>
    <w:rsid w:val="006A4079"/>
    <w:rsid w:val="006A409C"/>
    <w:rsid w:val="006A44D4"/>
    <w:rsid w:val="006A4630"/>
    <w:rsid w:val="006A47EC"/>
    <w:rsid w:val="006A4A90"/>
    <w:rsid w:val="006A4B0C"/>
    <w:rsid w:val="006A4B5C"/>
    <w:rsid w:val="006A4B9E"/>
    <w:rsid w:val="006A4DCC"/>
    <w:rsid w:val="006A4FAE"/>
    <w:rsid w:val="006A512C"/>
    <w:rsid w:val="006A5420"/>
    <w:rsid w:val="006A557A"/>
    <w:rsid w:val="006A55DE"/>
    <w:rsid w:val="006A56C7"/>
    <w:rsid w:val="006A5702"/>
    <w:rsid w:val="006A5841"/>
    <w:rsid w:val="006A5B28"/>
    <w:rsid w:val="006A5E0A"/>
    <w:rsid w:val="006A6470"/>
    <w:rsid w:val="006A6546"/>
    <w:rsid w:val="006A65A1"/>
    <w:rsid w:val="006A65DF"/>
    <w:rsid w:val="006A67C3"/>
    <w:rsid w:val="006A68D8"/>
    <w:rsid w:val="006A6B62"/>
    <w:rsid w:val="006A6B66"/>
    <w:rsid w:val="006A6FB5"/>
    <w:rsid w:val="006A701D"/>
    <w:rsid w:val="006A71A1"/>
    <w:rsid w:val="006A7354"/>
    <w:rsid w:val="006A7585"/>
    <w:rsid w:val="006A75FD"/>
    <w:rsid w:val="006A771B"/>
    <w:rsid w:val="006A7885"/>
    <w:rsid w:val="006A7B96"/>
    <w:rsid w:val="006A7D73"/>
    <w:rsid w:val="006A7DC4"/>
    <w:rsid w:val="006A7F94"/>
    <w:rsid w:val="006B028E"/>
    <w:rsid w:val="006B0528"/>
    <w:rsid w:val="006B07EB"/>
    <w:rsid w:val="006B08B8"/>
    <w:rsid w:val="006B08D4"/>
    <w:rsid w:val="006B0C75"/>
    <w:rsid w:val="006B1030"/>
    <w:rsid w:val="006B1089"/>
    <w:rsid w:val="006B1837"/>
    <w:rsid w:val="006B1901"/>
    <w:rsid w:val="006B1B12"/>
    <w:rsid w:val="006B1C5C"/>
    <w:rsid w:val="006B208A"/>
    <w:rsid w:val="006B220C"/>
    <w:rsid w:val="006B23F4"/>
    <w:rsid w:val="006B2511"/>
    <w:rsid w:val="006B264D"/>
    <w:rsid w:val="006B27C1"/>
    <w:rsid w:val="006B27E3"/>
    <w:rsid w:val="006B2AA7"/>
    <w:rsid w:val="006B2C45"/>
    <w:rsid w:val="006B2CFE"/>
    <w:rsid w:val="006B2D5B"/>
    <w:rsid w:val="006B2E4D"/>
    <w:rsid w:val="006B2EDC"/>
    <w:rsid w:val="006B30F1"/>
    <w:rsid w:val="006B3115"/>
    <w:rsid w:val="006B312C"/>
    <w:rsid w:val="006B339E"/>
    <w:rsid w:val="006B37C8"/>
    <w:rsid w:val="006B3929"/>
    <w:rsid w:val="006B3B47"/>
    <w:rsid w:val="006B3D97"/>
    <w:rsid w:val="006B4139"/>
    <w:rsid w:val="006B420D"/>
    <w:rsid w:val="006B42CB"/>
    <w:rsid w:val="006B46AD"/>
    <w:rsid w:val="006B47B3"/>
    <w:rsid w:val="006B4845"/>
    <w:rsid w:val="006B493E"/>
    <w:rsid w:val="006B4BDE"/>
    <w:rsid w:val="006B4CD1"/>
    <w:rsid w:val="006B526F"/>
    <w:rsid w:val="006B55E1"/>
    <w:rsid w:val="006B5672"/>
    <w:rsid w:val="006B6001"/>
    <w:rsid w:val="006B6288"/>
    <w:rsid w:val="006B62A0"/>
    <w:rsid w:val="006B62B4"/>
    <w:rsid w:val="006B6321"/>
    <w:rsid w:val="006B676C"/>
    <w:rsid w:val="006B6779"/>
    <w:rsid w:val="006B6C01"/>
    <w:rsid w:val="006B6DC9"/>
    <w:rsid w:val="006B6E27"/>
    <w:rsid w:val="006B7176"/>
    <w:rsid w:val="006B7285"/>
    <w:rsid w:val="006B729F"/>
    <w:rsid w:val="006B733F"/>
    <w:rsid w:val="006B76A8"/>
    <w:rsid w:val="006B7833"/>
    <w:rsid w:val="006B7966"/>
    <w:rsid w:val="006B7B8C"/>
    <w:rsid w:val="006B7C31"/>
    <w:rsid w:val="006B7D3D"/>
    <w:rsid w:val="006B7DCC"/>
    <w:rsid w:val="006B7F08"/>
    <w:rsid w:val="006C0508"/>
    <w:rsid w:val="006C05BA"/>
    <w:rsid w:val="006C05F5"/>
    <w:rsid w:val="006C080F"/>
    <w:rsid w:val="006C0A78"/>
    <w:rsid w:val="006C0B40"/>
    <w:rsid w:val="006C0E3D"/>
    <w:rsid w:val="006C0E55"/>
    <w:rsid w:val="006C0EBB"/>
    <w:rsid w:val="006C1109"/>
    <w:rsid w:val="006C1335"/>
    <w:rsid w:val="006C1343"/>
    <w:rsid w:val="006C13A9"/>
    <w:rsid w:val="006C14EE"/>
    <w:rsid w:val="006C157B"/>
    <w:rsid w:val="006C1785"/>
    <w:rsid w:val="006C17A9"/>
    <w:rsid w:val="006C1966"/>
    <w:rsid w:val="006C2290"/>
    <w:rsid w:val="006C260C"/>
    <w:rsid w:val="006C26A5"/>
    <w:rsid w:val="006C2718"/>
    <w:rsid w:val="006C2DAD"/>
    <w:rsid w:val="006C308F"/>
    <w:rsid w:val="006C3113"/>
    <w:rsid w:val="006C33C4"/>
    <w:rsid w:val="006C35D2"/>
    <w:rsid w:val="006C360B"/>
    <w:rsid w:val="006C3669"/>
    <w:rsid w:val="006C37AC"/>
    <w:rsid w:val="006C39A2"/>
    <w:rsid w:val="006C39A7"/>
    <w:rsid w:val="006C39B4"/>
    <w:rsid w:val="006C3EBE"/>
    <w:rsid w:val="006C3FE5"/>
    <w:rsid w:val="006C402E"/>
    <w:rsid w:val="006C41D7"/>
    <w:rsid w:val="006C43D4"/>
    <w:rsid w:val="006C43E3"/>
    <w:rsid w:val="006C4832"/>
    <w:rsid w:val="006C4870"/>
    <w:rsid w:val="006C4ADA"/>
    <w:rsid w:val="006C4D08"/>
    <w:rsid w:val="006C5966"/>
    <w:rsid w:val="006C5982"/>
    <w:rsid w:val="006C598F"/>
    <w:rsid w:val="006C5AB4"/>
    <w:rsid w:val="006C5CB0"/>
    <w:rsid w:val="006C5E3F"/>
    <w:rsid w:val="006C62F1"/>
    <w:rsid w:val="006C63AA"/>
    <w:rsid w:val="006C664B"/>
    <w:rsid w:val="006C666E"/>
    <w:rsid w:val="006C669C"/>
    <w:rsid w:val="006C66BA"/>
    <w:rsid w:val="006C6E60"/>
    <w:rsid w:val="006C714C"/>
    <w:rsid w:val="006C715C"/>
    <w:rsid w:val="006C751B"/>
    <w:rsid w:val="006C751C"/>
    <w:rsid w:val="006C7935"/>
    <w:rsid w:val="006D04CD"/>
    <w:rsid w:val="006D06C7"/>
    <w:rsid w:val="006D076D"/>
    <w:rsid w:val="006D077B"/>
    <w:rsid w:val="006D08F4"/>
    <w:rsid w:val="006D1008"/>
    <w:rsid w:val="006D11A6"/>
    <w:rsid w:val="006D11EE"/>
    <w:rsid w:val="006D1358"/>
    <w:rsid w:val="006D1473"/>
    <w:rsid w:val="006D1629"/>
    <w:rsid w:val="006D1988"/>
    <w:rsid w:val="006D19EE"/>
    <w:rsid w:val="006D1AF9"/>
    <w:rsid w:val="006D1C43"/>
    <w:rsid w:val="006D1C7C"/>
    <w:rsid w:val="006D1F6A"/>
    <w:rsid w:val="006D1F94"/>
    <w:rsid w:val="006D22D5"/>
    <w:rsid w:val="006D2356"/>
    <w:rsid w:val="006D23E1"/>
    <w:rsid w:val="006D255F"/>
    <w:rsid w:val="006D289A"/>
    <w:rsid w:val="006D294A"/>
    <w:rsid w:val="006D2A06"/>
    <w:rsid w:val="006D2BCB"/>
    <w:rsid w:val="006D2E4B"/>
    <w:rsid w:val="006D3CC5"/>
    <w:rsid w:val="006D3D52"/>
    <w:rsid w:val="006D3EBF"/>
    <w:rsid w:val="006D404E"/>
    <w:rsid w:val="006D4117"/>
    <w:rsid w:val="006D42B7"/>
    <w:rsid w:val="006D4389"/>
    <w:rsid w:val="006D4A4B"/>
    <w:rsid w:val="006D4AAA"/>
    <w:rsid w:val="006D4AB2"/>
    <w:rsid w:val="006D4C08"/>
    <w:rsid w:val="006D503D"/>
    <w:rsid w:val="006D5076"/>
    <w:rsid w:val="006D50E3"/>
    <w:rsid w:val="006D56BF"/>
    <w:rsid w:val="006D5838"/>
    <w:rsid w:val="006D58B1"/>
    <w:rsid w:val="006D5967"/>
    <w:rsid w:val="006D5B2D"/>
    <w:rsid w:val="006D5BD8"/>
    <w:rsid w:val="006D5C46"/>
    <w:rsid w:val="006D6016"/>
    <w:rsid w:val="006D6081"/>
    <w:rsid w:val="006D62A3"/>
    <w:rsid w:val="006D6564"/>
    <w:rsid w:val="006D6784"/>
    <w:rsid w:val="006D681F"/>
    <w:rsid w:val="006D6EB3"/>
    <w:rsid w:val="006D71C9"/>
    <w:rsid w:val="006D71DF"/>
    <w:rsid w:val="006D731E"/>
    <w:rsid w:val="006D7665"/>
    <w:rsid w:val="006D788B"/>
    <w:rsid w:val="006D7D30"/>
    <w:rsid w:val="006D7DDA"/>
    <w:rsid w:val="006D7FC2"/>
    <w:rsid w:val="006E0258"/>
    <w:rsid w:val="006E02D9"/>
    <w:rsid w:val="006E0815"/>
    <w:rsid w:val="006E098E"/>
    <w:rsid w:val="006E0B28"/>
    <w:rsid w:val="006E0B9D"/>
    <w:rsid w:val="006E0C49"/>
    <w:rsid w:val="006E0D10"/>
    <w:rsid w:val="006E1037"/>
    <w:rsid w:val="006E1379"/>
    <w:rsid w:val="006E155A"/>
    <w:rsid w:val="006E159E"/>
    <w:rsid w:val="006E1706"/>
    <w:rsid w:val="006E1950"/>
    <w:rsid w:val="006E1C6C"/>
    <w:rsid w:val="006E1DC0"/>
    <w:rsid w:val="006E2003"/>
    <w:rsid w:val="006E2021"/>
    <w:rsid w:val="006E20BB"/>
    <w:rsid w:val="006E23F2"/>
    <w:rsid w:val="006E246C"/>
    <w:rsid w:val="006E2767"/>
    <w:rsid w:val="006E2AB1"/>
    <w:rsid w:val="006E2D24"/>
    <w:rsid w:val="006E2D9C"/>
    <w:rsid w:val="006E2DED"/>
    <w:rsid w:val="006E2F7B"/>
    <w:rsid w:val="006E3371"/>
    <w:rsid w:val="006E3755"/>
    <w:rsid w:val="006E3797"/>
    <w:rsid w:val="006E3E49"/>
    <w:rsid w:val="006E3FC7"/>
    <w:rsid w:val="006E42C6"/>
    <w:rsid w:val="006E45D2"/>
    <w:rsid w:val="006E45FB"/>
    <w:rsid w:val="006E47D5"/>
    <w:rsid w:val="006E48F5"/>
    <w:rsid w:val="006E4AC1"/>
    <w:rsid w:val="006E4B90"/>
    <w:rsid w:val="006E4BE9"/>
    <w:rsid w:val="006E4D3C"/>
    <w:rsid w:val="006E4F5C"/>
    <w:rsid w:val="006E52FE"/>
    <w:rsid w:val="006E53FF"/>
    <w:rsid w:val="006E57DE"/>
    <w:rsid w:val="006E5A88"/>
    <w:rsid w:val="006E603F"/>
    <w:rsid w:val="006E643C"/>
    <w:rsid w:val="006E678D"/>
    <w:rsid w:val="006E697E"/>
    <w:rsid w:val="006E698D"/>
    <w:rsid w:val="006E72E3"/>
    <w:rsid w:val="006E77AA"/>
    <w:rsid w:val="006E7A26"/>
    <w:rsid w:val="006E7A49"/>
    <w:rsid w:val="006E7A7B"/>
    <w:rsid w:val="006E7BC6"/>
    <w:rsid w:val="006E7DD4"/>
    <w:rsid w:val="006E7ECC"/>
    <w:rsid w:val="006F0249"/>
    <w:rsid w:val="006F0251"/>
    <w:rsid w:val="006F03FA"/>
    <w:rsid w:val="006F052E"/>
    <w:rsid w:val="006F0841"/>
    <w:rsid w:val="006F0948"/>
    <w:rsid w:val="006F09A7"/>
    <w:rsid w:val="006F0F75"/>
    <w:rsid w:val="006F1066"/>
    <w:rsid w:val="006F1109"/>
    <w:rsid w:val="006F156B"/>
    <w:rsid w:val="006F158D"/>
    <w:rsid w:val="006F15D1"/>
    <w:rsid w:val="006F1756"/>
    <w:rsid w:val="006F1A01"/>
    <w:rsid w:val="006F1A3E"/>
    <w:rsid w:val="006F1DCA"/>
    <w:rsid w:val="006F208D"/>
    <w:rsid w:val="006F22E4"/>
    <w:rsid w:val="006F22FA"/>
    <w:rsid w:val="006F24B2"/>
    <w:rsid w:val="006F2566"/>
    <w:rsid w:val="006F267F"/>
    <w:rsid w:val="006F2B35"/>
    <w:rsid w:val="006F2BF4"/>
    <w:rsid w:val="006F2D34"/>
    <w:rsid w:val="006F3BD6"/>
    <w:rsid w:val="006F3C93"/>
    <w:rsid w:val="006F44A6"/>
    <w:rsid w:val="006F44C2"/>
    <w:rsid w:val="006F4519"/>
    <w:rsid w:val="006F45AD"/>
    <w:rsid w:val="006F46AE"/>
    <w:rsid w:val="006F493C"/>
    <w:rsid w:val="006F4B0E"/>
    <w:rsid w:val="006F4D33"/>
    <w:rsid w:val="006F4FC4"/>
    <w:rsid w:val="006F50C5"/>
    <w:rsid w:val="006F5273"/>
    <w:rsid w:val="006F53D7"/>
    <w:rsid w:val="006F55FE"/>
    <w:rsid w:val="006F5693"/>
    <w:rsid w:val="006F56E2"/>
    <w:rsid w:val="006F575A"/>
    <w:rsid w:val="006F595F"/>
    <w:rsid w:val="006F5A23"/>
    <w:rsid w:val="006F5E4D"/>
    <w:rsid w:val="006F5EB7"/>
    <w:rsid w:val="006F5FA5"/>
    <w:rsid w:val="006F619F"/>
    <w:rsid w:val="006F6392"/>
    <w:rsid w:val="006F6690"/>
    <w:rsid w:val="006F6790"/>
    <w:rsid w:val="006F6A60"/>
    <w:rsid w:val="006F6D71"/>
    <w:rsid w:val="006F70C2"/>
    <w:rsid w:val="006F7703"/>
    <w:rsid w:val="006F783D"/>
    <w:rsid w:val="006F7D6F"/>
    <w:rsid w:val="006F7F29"/>
    <w:rsid w:val="007000AD"/>
    <w:rsid w:val="007000DC"/>
    <w:rsid w:val="0070015B"/>
    <w:rsid w:val="0070024D"/>
    <w:rsid w:val="00700330"/>
    <w:rsid w:val="0070042B"/>
    <w:rsid w:val="007005A7"/>
    <w:rsid w:val="007006A2"/>
    <w:rsid w:val="007006F3"/>
    <w:rsid w:val="007007E9"/>
    <w:rsid w:val="00700874"/>
    <w:rsid w:val="007009EA"/>
    <w:rsid w:val="00700A92"/>
    <w:rsid w:val="00700AE4"/>
    <w:rsid w:val="00700BE1"/>
    <w:rsid w:val="00700EC7"/>
    <w:rsid w:val="00700F90"/>
    <w:rsid w:val="00701188"/>
    <w:rsid w:val="007012A6"/>
    <w:rsid w:val="00701497"/>
    <w:rsid w:val="00701672"/>
    <w:rsid w:val="0070168A"/>
    <w:rsid w:val="007018EB"/>
    <w:rsid w:val="00701A88"/>
    <w:rsid w:val="00701A97"/>
    <w:rsid w:val="00701DC1"/>
    <w:rsid w:val="00702081"/>
    <w:rsid w:val="00702636"/>
    <w:rsid w:val="00702943"/>
    <w:rsid w:val="007031FF"/>
    <w:rsid w:val="00703409"/>
    <w:rsid w:val="00703441"/>
    <w:rsid w:val="007038BC"/>
    <w:rsid w:val="007039BD"/>
    <w:rsid w:val="00703ACA"/>
    <w:rsid w:val="00703C4F"/>
    <w:rsid w:val="00703E9B"/>
    <w:rsid w:val="00703EB4"/>
    <w:rsid w:val="00704315"/>
    <w:rsid w:val="00704331"/>
    <w:rsid w:val="00704957"/>
    <w:rsid w:val="00704B41"/>
    <w:rsid w:val="00704CCE"/>
    <w:rsid w:val="00704E7A"/>
    <w:rsid w:val="00704E93"/>
    <w:rsid w:val="00705391"/>
    <w:rsid w:val="00705767"/>
    <w:rsid w:val="00705848"/>
    <w:rsid w:val="00705866"/>
    <w:rsid w:val="00705ACC"/>
    <w:rsid w:val="00705B2F"/>
    <w:rsid w:val="00705C39"/>
    <w:rsid w:val="00705E15"/>
    <w:rsid w:val="00705F5D"/>
    <w:rsid w:val="0070613E"/>
    <w:rsid w:val="00706395"/>
    <w:rsid w:val="007065A2"/>
    <w:rsid w:val="007067E1"/>
    <w:rsid w:val="00706FDD"/>
    <w:rsid w:val="00707039"/>
    <w:rsid w:val="0070748C"/>
    <w:rsid w:val="007074D4"/>
    <w:rsid w:val="00707C9E"/>
    <w:rsid w:val="00707EE7"/>
    <w:rsid w:val="00710051"/>
    <w:rsid w:val="0071010F"/>
    <w:rsid w:val="007101DC"/>
    <w:rsid w:val="007101FF"/>
    <w:rsid w:val="00710375"/>
    <w:rsid w:val="007103F6"/>
    <w:rsid w:val="00710C20"/>
    <w:rsid w:val="00710C23"/>
    <w:rsid w:val="00710CCD"/>
    <w:rsid w:val="00710D46"/>
    <w:rsid w:val="00710D80"/>
    <w:rsid w:val="00710E0C"/>
    <w:rsid w:val="00711107"/>
    <w:rsid w:val="007112E4"/>
    <w:rsid w:val="007114D3"/>
    <w:rsid w:val="0071158C"/>
    <w:rsid w:val="00711643"/>
    <w:rsid w:val="00711A4E"/>
    <w:rsid w:val="00711B7A"/>
    <w:rsid w:val="00711C63"/>
    <w:rsid w:val="00711CB2"/>
    <w:rsid w:val="00711D0D"/>
    <w:rsid w:val="00712287"/>
    <w:rsid w:val="007122EA"/>
    <w:rsid w:val="00712401"/>
    <w:rsid w:val="007129AD"/>
    <w:rsid w:val="00712AB1"/>
    <w:rsid w:val="00712B32"/>
    <w:rsid w:val="00712C90"/>
    <w:rsid w:val="00712E5E"/>
    <w:rsid w:val="00713137"/>
    <w:rsid w:val="0071325A"/>
    <w:rsid w:val="007133E5"/>
    <w:rsid w:val="00713510"/>
    <w:rsid w:val="0071393F"/>
    <w:rsid w:val="00713D94"/>
    <w:rsid w:val="00713DBD"/>
    <w:rsid w:val="00713E24"/>
    <w:rsid w:val="00713EC4"/>
    <w:rsid w:val="00714085"/>
    <w:rsid w:val="007142F1"/>
    <w:rsid w:val="00714344"/>
    <w:rsid w:val="007143EB"/>
    <w:rsid w:val="007143FF"/>
    <w:rsid w:val="00714775"/>
    <w:rsid w:val="007147C2"/>
    <w:rsid w:val="0071487F"/>
    <w:rsid w:val="00714CC9"/>
    <w:rsid w:val="00715316"/>
    <w:rsid w:val="007154A6"/>
    <w:rsid w:val="00715642"/>
    <w:rsid w:val="007156FD"/>
    <w:rsid w:val="0071578A"/>
    <w:rsid w:val="007157E8"/>
    <w:rsid w:val="007159D6"/>
    <w:rsid w:val="00715AAE"/>
    <w:rsid w:val="007161C4"/>
    <w:rsid w:val="00716246"/>
    <w:rsid w:val="0071672D"/>
    <w:rsid w:val="007167D3"/>
    <w:rsid w:val="00716A9F"/>
    <w:rsid w:val="00716C70"/>
    <w:rsid w:val="00716D09"/>
    <w:rsid w:val="0071714F"/>
    <w:rsid w:val="0071718B"/>
    <w:rsid w:val="0071791D"/>
    <w:rsid w:val="00717AE7"/>
    <w:rsid w:val="00717BE8"/>
    <w:rsid w:val="00717D4E"/>
    <w:rsid w:val="00717D71"/>
    <w:rsid w:val="00717F30"/>
    <w:rsid w:val="007205D3"/>
    <w:rsid w:val="007206B2"/>
    <w:rsid w:val="00720C71"/>
    <w:rsid w:val="00720D6B"/>
    <w:rsid w:val="00720E76"/>
    <w:rsid w:val="0072152B"/>
    <w:rsid w:val="00721876"/>
    <w:rsid w:val="00721A9B"/>
    <w:rsid w:val="00721B29"/>
    <w:rsid w:val="00721DC6"/>
    <w:rsid w:val="00721F9E"/>
    <w:rsid w:val="00722108"/>
    <w:rsid w:val="007221A4"/>
    <w:rsid w:val="007223F0"/>
    <w:rsid w:val="00722567"/>
    <w:rsid w:val="0072260A"/>
    <w:rsid w:val="00722625"/>
    <w:rsid w:val="0072295C"/>
    <w:rsid w:val="00722A02"/>
    <w:rsid w:val="00722CB6"/>
    <w:rsid w:val="00722D80"/>
    <w:rsid w:val="00722E6B"/>
    <w:rsid w:val="00722EDC"/>
    <w:rsid w:val="007231E7"/>
    <w:rsid w:val="007232F9"/>
    <w:rsid w:val="007235BB"/>
    <w:rsid w:val="007236BC"/>
    <w:rsid w:val="007236E0"/>
    <w:rsid w:val="00723727"/>
    <w:rsid w:val="007238A1"/>
    <w:rsid w:val="00723938"/>
    <w:rsid w:val="0072395A"/>
    <w:rsid w:val="00723987"/>
    <w:rsid w:val="00723B6C"/>
    <w:rsid w:val="00723D02"/>
    <w:rsid w:val="00723D1F"/>
    <w:rsid w:val="00723E33"/>
    <w:rsid w:val="00724070"/>
    <w:rsid w:val="0072463C"/>
    <w:rsid w:val="007246B5"/>
    <w:rsid w:val="007246BF"/>
    <w:rsid w:val="0072496D"/>
    <w:rsid w:val="00724F9C"/>
    <w:rsid w:val="00725004"/>
    <w:rsid w:val="007254B4"/>
    <w:rsid w:val="007256F1"/>
    <w:rsid w:val="00725714"/>
    <w:rsid w:val="00725FBE"/>
    <w:rsid w:val="007261E7"/>
    <w:rsid w:val="00726218"/>
    <w:rsid w:val="007265A9"/>
    <w:rsid w:val="0072662F"/>
    <w:rsid w:val="00726642"/>
    <w:rsid w:val="00726643"/>
    <w:rsid w:val="007266EE"/>
    <w:rsid w:val="007268FF"/>
    <w:rsid w:val="00726ED2"/>
    <w:rsid w:val="00727375"/>
    <w:rsid w:val="007274BB"/>
    <w:rsid w:val="007274FC"/>
    <w:rsid w:val="00727668"/>
    <w:rsid w:val="0072767E"/>
    <w:rsid w:val="00727777"/>
    <w:rsid w:val="00727A1D"/>
    <w:rsid w:val="00727BBE"/>
    <w:rsid w:val="00727DA1"/>
    <w:rsid w:val="00727DA8"/>
    <w:rsid w:val="00727EEE"/>
    <w:rsid w:val="00730121"/>
    <w:rsid w:val="0073024C"/>
    <w:rsid w:val="007303A1"/>
    <w:rsid w:val="0073041A"/>
    <w:rsid w:val="00730423"/>
    <w:rsid w:val="007304E9"/>
    <w:rsid w:val="007307D6"/>
    <w:rsid w:val="00730876"/>
    <w:rsid w:val="00730C2A"/>
    <w:rsid w:val="00730E0B"/>
    <w:rsid w:val="0073126A"/>
    <w:rsid w:val="0073134E"/>
    <w:rsid w:val="00731551"/>
    <w:rsid w:val="0073179E"/>
    <w:rsid w:val="00731B7B"/>
    <w:rsid w:val="00731C53"/>
    <w:rsid w:val="00731CAF"/>
    <w:rsid w:val="00731DBC"/>
    <w:rsid w:val="00731F7F"/>
    <w:rsid w:val="007323D9"/>
    <w:rsid w:val="007324F6"/>
    <w:rsid w:val="0073263C"/>
    <w:rsid w:val="007326F5"/>
    <w:rsid w:val="007327D4"/>
    <w:rsid w:val="007329A7"/>
    <w:rsid w:val="00732B8D"/>
    <w:rsid w:val="007332E6"/>
    <w:rsid w:val="00733719"/>
    <w:rsid w:val="007337E0"/>
    <w:rsid w:val="00733ACB"/>
    <w:rsid w:val="00733BC4"/>
    <w:rsid w:val="00733CCA"/>
    <w:rsid w:val="00734096"/>
    <w:rsid w:val="007340BA"/>
    <w:rsid w:val="00734117"/>
    <w:rsid w:val="00734482"/>
    <w:rsid w:val="0073477F"/>
    <w:rsid w:val="00734951"/>
    <w:rsid w:val="007349F2"/>
    <w:rsid w:val="00734D21"/>
    <w:rsid w:val="00734FA7"/>
    <w:rsid w:val="00735359"/>
    <w:rsid w:val="007356DC"/>
    <w:rsid w:val="00735796"/>
    <w:rsid w:val="00735821"/>
    <w:rsid w:val="007360DC"/>
    <w:rsid w:val="00736184"/>
    <w:rsid w:val="007361D3"/>
    <w:rsid w:val="0073636F"/>
    <w:rsid w:val="007363BF"/>
    <w:rsid w:val="00736876"/>
    <w:rsid w:val="00736955"/>
    <w:rsid w:val="00736AEB"/>
    <w:rsid w:val="00736BF1"/>
    <w:rsid w:val="00736CA6"/>
    <w:rsid w:val="00736CB0"/>
    <w:rsid w:val="00736E4D"/>
    <w:rsid w:val="0073728B"/>
    <w:rsid w:val="00737620"/>
    <w:rsid w:val="007377EC"/>
    <w:rsid w:val="00737918"/>
    <w:rsid w:val="007400C8"/>
    <w:rsid w:val="00740166"/>
    <w:rsid w:val="00740227"/>
    <w:rsid w:val="007409B4"/>
    <w:rsid w:val="00740C42"/>
    <w:rsid w:val="00740E19"/>
    <w:rsid w:val="00740F58"/>
    <w:rsid w:val="007410CE"/>
    <w:rsid w:val="00741131"/>
    <w:rsid w:val="00741179"/>
    <w:rsid w:val="007412C3"/>
    <w:rsid w:val="00741899"/>
    <w:rsid w:val="007419C9"/>
    <w:rsid w:val="00741BDC"/>
    <w:rsid w:val="00741DB5"/>
    <w:rsid w:val="00741DDC"/>
    <w:rsid w:val="00741EF5"/>
    <w:rsid w:val="007422B4"/>
    <w:rsid w:val="007422D6"/>
    <w:rsid w:val="0074232A"/>
    <w:rsid w:val="007426AB"/>
    <w:rsid w:val="00742D4E"/>
    <w:rsid w:val="00742E76"/>
    <w:rsid w:val="00742ECD"/>
    <w:rsid w:val="00743028"/>
    <w:rsid w:val="007430B2"/>
    <w:rsid w:val="007430C7"/>
    <w:rsid w:val="00743478"/>
    <w:rsid w:val="007434CA"/>
    <w:rsid w:val="007437BA"/>
    <w:rsid w:val="00743AD7"/>
    <w:rsid w:val="00743B6A"/>
    <w:rsid w:val="00743BE7"/>
    <w:rsid w:val="00743DD6"/>
    <w:rsid w:val="007441ED"/>
    <w:rsid w:val="00744848"/>
    <w:rsid w:val="007448FB"/>
    <w:rsid w:val="00744912"/>
    <w:rsid w:val="00744A3C"/>
    <w:rsid w:val="00744C9D"/>
    <w:rsid w:val="00744CD0"/>
    <w:rsid w:val="007455A8"/>
    <w:rsid w:val="007455DA"/>
    <w:rsid w:val="0074576E"/>
    <w:rsid w:val="00745936"/>
    <w:rsid w:val="00745B1B"/>
    <w:rsid w:val="00745CF5"/>
    <w:rsid w:val="00745DD8"/>
    <w:rsid w:val="00746130"/>
    <w:rsid w:val="007461ED"/>
    <w:rsid w:val="0074624E"/>
    <w:rsid w:val="007464D9"/>
    <w:rsid w:val="0074661A"/>
    <w:rsid w:val="00747A47"/>
    <w:rsid w:val="00747AC9"/>
    <w:rsid w:val="00747CA4"/>
    <w:rsid w:val="00747CA8"/>
    <w:rsid w:val="00747E3D"/>
    <w:rsid w:val="00747F74"/>
    <w:rsid w:val="0075007E"/>
    <w:rsid w:val="0075020D"/>
    <w:rsid w:val="0075046E"/>
    <w:rsid w:val="00750499"/>
    <w:rsid w:val="007504DD"/>
    <w:rsid w:val="00750899"/>
    <w:rsid w:val="007509D7"/>
    <w:rsid w:val="00750A25"/>
    <w:rsid w:val="00750E0A"/>
    <w:rsid w:val="00750E9B"/>
    <w:rsid w:val="007512A5"/>
    <w:rsid w:val="0075163B"/>
    <w:rsid w:val="00751EAD"/>
    <w:rsid w:val="007522BD"/>
    <w:rsid w:val="0075230A"/>
    <w:rsid w:val="0075260A"/>
    <w:rsid w:val="00752616"/>
    <w:rsid w:val="00752B27"/>
    <w:rsid w:val="00752B38"/>
    <w:rsid w:val="00752B56"/>
    <w:rsid w:val="00753010"/>
    <w:rsid w:val="007531DA"/>
    <w:rsid w:val="007531E1"/>
    <w:rsid w:val="00753310"/>
    <w:rsid w:val="0075331B"/>
    <w:rsid w:val="007533FE"/>
    <w:rsid w:val="0075348C"/>
    <w:rsid w:val="00753AF5"/>
    <w:rsid w:val="00753FFA"/>
    <w:rsid w:val="00754014"/>
    <w:rsid w:val="00754061"/>
    <w:rsid w:val="0075409B"/>
    <w:rsid w:val="0075429C"/>
    <w:rsid w:val="007545F8"/>
    <w:rsid w:val="00754778"/>
    <w:rsid w:val="00754856"/>
    <w:rsid w:val="007549D4"/>
    <w:rsid w:val="00754A11"/>
    <w:rsid w:val="00754A4A"/>
    <w:rsid w:val="00754DA5"/>
    <w:rsid w:val="00754EA9"/>
    <w:rsid w:val="00754FBE"/>
    <w:rsid w:val="007550F6"/>
    <w:rsid w:val="0075572C"/>
    <w:rsid w:val="0075597D"/>
    <w:rsid w:val="00755ABA"/>
    <w:rsid w:val="00755C35"/>
    <w:rsid w:val="00755D05"/>
    <w:rsid w:val="00756124"/>
    <w:rsid w:val="00756178"/>
    <w:rsid w:val="00756654"/>
    <w:rsid w:val="007566DE"/>
    <w:rsid w:val="007569AF"/>
    <w:rsid w:val="00756BE2"/>
    <w:rsid w:val="0075714C"/>
    <w:rsid w:val="007571D3"/>
    <w:rsid w:val="007575D3"/>
    <w:rsid w:val="00757660"/>
    <w:rsid w:val="00757855"/>
    <w:rsid w:val="00757B38"/>
    <w:rsid w:val="00757B52"/>
    <w:rsid w:val="00757EC0"/>
    <w:rsid w:val="00760033"/>
    <w:rsid w:val="0076008B"/>
    <w:rsid w:val="007600AB"/>
    <w:rsid w:val="0076074C"/>
    <w:rsid w:val="00760866"/>
    <w:rsid w:val="007608A3"/>
    <w:rsid w:val="00760AC5"/>
    <w:rsid w:val="00760BC3"/>
    <w:rsid w:val="00760D65"/>
    <w:rsid w:val="00760D70"/>
    <w:rsid w:val="0076129D"/>
    <w:rsid w:val="00761537"/>
    <w:rsid w:val="007616BC"/>
    <w:rsid w:val="00761C2E"/>
    <w:rsid w:val="00761D42"/>
    <w:rsid w:val="00761DB7"/>
    <w:rsid w:val="00762193"/>
    <w:rsid w:val="00762204"/>
    <w:rsid w:val="007628D1"/>
    <w:rsid w:val="00762ACB"/>
    <w:rsid w:val="00762FEB"/>
    <w:rsid w:val="007631E2"/>
    <w:rsid w:val="007631F3"/>
    <w:rsid w:val="007636ED"/>
    <w:rsid w:val="007637F7"/>
    <w:rsid w:val="00763E6E"/>
    <w:rsid w:val="00764667"/>
    <w:rsid w:val="007646B9"/>
    <w:rsid w:val="007646F1"/>
    <w:rsid w:val="00764719"/>
    <w:rsid w:val="007648E7"/>
    <w:rsid w:val="0076494F"/>
    <w:rsid w:val="00764A5C"/>
    <w:rsid w:val="00764C75"/>
    <w:rsid w:val="00764CDE"/>
    <w:rsid w:val="00764FEF"/>
    <w:rsid w:val="00765138"/>
    <w:rsid w:val="0076519F"/>
    <w:rsid w:val="00765249"/>
    <w:rsid w:val="007652C5"/>
    <w:rsid w:val="007654AF"/>
    <w:rsid w:val="007657C3"/>
    <w:rsid w:val="007657FC"/>
    <w:rsid w:val="00765952"/>
    <w:rsid w:val="00765AA9"/>
    <w:rsid w:val="00765F16"/>
    <w:rsid w:val="007660A0"/>
    <w:rsid w:val="00766569"/>
    <w:rsid w:val="0076661F"/>
    <w:rsid w:val="00766661"/>
    <w:rsid w:val="00766A4F"/>
    <w:rsid w:val="00766B7F"/>
    <w:rsid w:val="00766E2E"/>
    <w:rsid w:val="0076742B"/>
    <w:rsid w:val="00767509"/>
    <w:rsid w:val="007676A4"/>
    <w:rsid w:val="00767C07"/>
    <w:rsid w:val="0077011F"/>
    <w:rsid w:val="0077013A"/>
    <w:rsid w:val="007701D6"/>
    <w:rsid w:val="00770263"/>
    <w:rsid w:val="00770375"/>
    <w:rsid w:val="00770487"/>
    <w:rsid w:val="0077060A"/>
    <w:rsid w:val="00770BB5"/>
    <w:rsid w:val="00770BDC"/>
    <w:rsid w:val="007711DC"/>
    <w:rsid w:val="0077125F"/>
    <w:rsid w:val="00771663"/>
    <w:rsid w:val="007716EB"/>
    <w:rsid w:val="007718D8"/>
    <w:rsid w:val="00771989"/>
    <w:rsid w:val="00771AE3"/>
    <w:rsid w:val="00771B1C"/>
    <w:rsid w:val="00771BC3"/>
    <w:rsid w:val="00771E6F"/>
    <w:rsid w:val="00772027"/>
    <w:rsid w:val="007720F9"/>
    <w:rsid w:val="0077265F"/>
    <w:rsid w:val="007727E5"/>
    <w:rsid w:val="00772816"/>
    <w:rsid w:val="0077296F"/>
    <w:rsid w:val="00772D5C"/>
    <w:rsid w:val="00772DC7"/>
    <w:rsid w:val="00773064"/>
    <w:rsid w:val="007731AE"/>
    <w:rsid w:val="0077325E"/>
    <w:rsid w:val="0077326A"/>
    <w:rsid w:val="00773301"/>
    <w:rsid w:val="007733BC"/>
    <w:rsid w:val="00773B1C"/>
    <w:rsid w:val="00773F9A"/>
    <w:rsid w:val="00774089"/>
    <w:rsid w:val="007741C9"/>
    <w:rsid w:val="00774443"/>
    <w:rsid w:val="007747B7"/>
    <w:rsid w:val="00774977"/>
    <w:rsid w:val="00774B7D"/>
    <w:rsid w:val="00774D87"/>
    <w:rsid w:val="00774D8A"/>
    <w:rsid w:val="00774DDB"/>
    <w:rsid w:val="00775305"/>
    <w:rsid w:val="00775335"/>
    <w:rsid w:val="00775752"/>
    <w:rsid w:val="007758D6"/>
    <w:rsid w:val="00775B21"/>
    <w:rsid w:val="00775EDD"/>
    <w:rsid w:val="00776B62"/>
    <w:rsid w:val="00776B67"/>
    <w:rsid w:val="00776B82"/>
    <w:rsid w:val="00776BE7"/>
    <w:rsid w:val="00776D5A"/>
    <w:rsid w:val="00776F48"/>
    <w:rsid w:val="007770C0"/>
    <w:rsid w:val="0077723A"/>
    <w:rsid w:val="00777240"/>
    <w:rsid w:val="007774CE"/>
    <w:rsid w:val="00777B6D"/>
    <w:rsid w:val="00777BFC"/>
    <w:rsid w:val="00777D23"/>
    <w:rsid w:val="00777D27"/>
    <w:rsid w:val="00777FD6"/>
    <w:rsid w:val="00780047"/>
    <w:rsid w:val="00780076"/>
    <w:rsid w:val="0078024D"/>
    <w:rsid w:val="0078030D"/>
    <w:rsid w:val="007804AB"/>
    <w:rsid w:val="0078058E"/>
    <w:rsid w:val="00780653"/>
    <w:rsid w:val="00780808"/>
    <w:rsid w:val="00780873"/>
    <w:rsid w:val="00780A46"/>
    <w:rsid w:val="00780CC2"/>
    <w:rsid w:val="00780D9D"/>
    <w:rsid w:val="00780E8A"/>
    <w:rsid w:val="00780FDC"/>
    <w:rsid w:val="00781586"/>
    <w:rsid w:val="007815D0"/>
    <w:rsid w:val="0078185E"/>
    <w:rsid w:val="00781A9F"/>
    <w:rsid w:val="00781F45"/>
    <w:rsid w:val="00782062"/>
    <w:rsid w:val="007821F2"/>
    <w:rsid w:val="00782360"/>
    <w:rsid w:val="007824E4"/>
    <w:rsid w:val="00782554"/>
    <w:rsid w:val="00782700"/>
    <w:rsid w:val="007829D8"/>
    <w:rsid w:val="00782A7D"/>
    <w:rsid w:val="00782C10"/>
    <w:rsid w:val="00782D42"/>
    <w:rsid w:val="00782E7E"/>
    <w:rsid w:val="00782EA0"/>
    <w:rsid w:val="0078310C"/>
    <w:rsid w:val="007832F2"/>
    <w:rsid w:val="00783848"/>
    <w:rsid w:val="00783C3C"/>
    <w:rsid w:val="00783D26"/>
    <w:rsid w:val="00783D80"/>
    <w:rsid w:val="00783E7C"/>
    <w:rsid w:val="00783E99"/>
    <w:rsid w:val="00784001"/>
    <w:rsid w:val="007843D1"/>
    <w:rsid w:val="00784500"/>
    <w:rsid w:val="00784619"/>
    <w:rsid w:val="00784964"/>
    <w:rsid w:val="00785121"/>
    <w:rsid w:val="007856E5"/>
    <w:rsid w:val="00785788"/>
    <w:rsid w:val="007858C8"/>
    <w:rsid w:val="00785D0C"/>
    <w:rsid w:val="00785F06"/>
    <w:rsid w:val="00785F5A"/>
    <w:rsid w:val="007860EB"/>
    <w:rsid w:val="00786120"/>
    <w:rsid w:val="00786254"/>
    <w:rsid w:val="007866AE"/>
    <w:rsid w:val="0078678A"/>
    <w:rsid w:val="007868BE"/>
    <w:rsid w:val="00786A6B"/>
    <w:rsid w:val="00786C57"/>
    <w:rsid w:val="00787448"/>
    <w:rsid w:val="00787843"/>
    <w:rsid w:val="007878A6"/>
    <w:rsid w:val="00787C8A"/>
    <w:rsid w:val="00787CAC"/>
    <w:rsid w:val="00790057"/>
    <w:rsid w:val="007903B8"/>
    <w:rsid w:val="00790464"/>
    <w:rsid w:val="007904CC"/>
    <w:rsid w:val="007908AE"/>
    <w:rsid w:val="00790B23"/>
    <w:rsid w:val="00790B71"/>
    <w:rsid w:val="00790CE9"/>
    <w:rsid w:val="00790FF6"/>
    <w:rsid w:val="00791011"/>
    <w:rsid w:val="007911F5"/>
    <w:rsid w:val="00791378"/>
    <w:rsid w:val="00791559"/>
    <w:rsid w:val="00791B7F"/>
    <w:rsid w:val="00791C6B"/>
    <w:rsid w:val="00791E75"/>
    <w:rsid w:val="00791FD8"/>
    <w:rsid w:val="00791FE2"/>
    <w:rsid w:val="00792212"/>
    <w:rsid w:val="00792409"/>
    <w:rsid w:val="007926F4"/>
    <w:rsid w:val="0079279E"/>
    <w:rsid w:val="0079308F"/>
    <w:rsid w:val="00793374"/>
    <w:rsid w:val="0079344A"/>
    <w:rsid w:val="00793564"/>
    <w:rsid w:val="00793635"/>
    <w:rsid w:val="00793C4A"/>
    <w:rsid w:val="00794512"/>
    <w:rsid w:val="0079462A"/>
    <w:rsid w:val="007946B2"/>
    <w:rsid w:val="00794B96"/>
    <w:rsid w:val="00794C19"/>
    <w:rsid w:val="00794C8D"/>
    <w:rsid w:val="00795139"/>
    <w:rsid w:val="00795185"/>
    <w:rsid w:val="007953A1"/>
    <w:rsid w:val="00795432"/>
    <w:rsid w:val="007954FC"/>
    <w:rsid w:val="00795571"/>
    <w:rsid w:val="0079559A"/>
    <w:rsid w:val="007955D1"/>
    <w:rsid w:val="007959E0"/>
    <w:rsid w:val="00795EB4"/>
    <w:rsid w:val="007960F1"/>
    <w:rsid w:val="0079661D"/>
    <w:rsid w:val="00796949"/>
    <w:rsid w:val="00796961"/>
    <w:rsid w:val="00796BFE"/>
    <w:rsid w:val="0079707F"/>
    <w:rsid w:val="00797345"/>
    <w:rsid w:val="00797B38"/>
    <w:rsid w:val="00797E2C"/>
    <w:rsid w:val="00797EE1"/>
    <w:rsid w:val="00797EE7"/>
    <w:rsid w:val="007A015F"/>
    <w:rsid w:val="007A028F"/>
    <w:rsid w:val="007A04E5"/>
    <w:rsid w:val="007A05D2"/>
    <w:rsid w:val="007A0A9A"/>
    <w:rsid w:val="007A0BAB"/>
    <w:rsid w:val="007A0C1E"/>
    <w:rsid w:val="007A0C28"/>
    <w:rsid w:val="007A0CE6"/>
    <w:rsid w:val="007A0F19"/>
    <w:rsid w:val="007A0FBF"/>
    <w:rsid w:val="007A0FCC"/>
    <w:rsid w:val="007A10A9"/>
    <w:rsid w:val="007A10DC"/>
    <w:rsid w:val="007A1243"/>
    <w:rsid w:val="007A125A"/>
    <w:rsid w:val="007A1279"/>
    <w:rsid w:val="007A1D41"/>
    <w:rsid w:val="007A1D97"/>
    <w:rsid w:val="007A1EEF"/>
    <w:rsid w:val="007A1F92"/>
    <w:rsid w:val="007A22B4"/>
    <w:rsid w:val="007A283B"/>
    <w:rsid w:val="007A28D3"/>
    <w:rsid w:val="007A29E5"/>
    <w:rsid w:val="007A2A65"/>
    <w:rsid w:val="007A2AD7"/>
    <w:rsid w:val="007A2B8B"/>
    <w:rsid w:val="007A2C4B"/>
    <w:rsid w:val="007A2C76"/>
    <w:rsid w:val="007A3014"/>
    <w:rsid w:val="007A3215"/>
    <w:rsid w:val="007A3219"/>
    <w:rsid w:val="007A3386"/>
    <w:rsid w:val="007A3449"/>
    <w:rsid w:val="007A3D36"/>
    <w:rsid w:val="007A3DB9"/>
    <w:rsid w:val="007A3E20"/>
    <w:rsid w:val="007A3E5D"/>
    <w:rsid w:val="007A3FEA"/>
    <w:rsid w:val="007A40EC"/>
    <w:rsid w:val="007A4362"/>
    <w:rsid w:val="007A44C1"/>
    <w:rsid w:val="007A4770"/>
    <w:rsid w:val="007A4922"/>
    <w:rsid w:val="007A49B9"/>
    <w:rsid w:val="007A4B8C"/>
    <w:rsid w:val="007A4DB9"/>
    <w:rsid w:val="007A4E4C"/>
    <w:rsid w:val="007A4F5F"/>
    <w:rsid w:val="007A54B9"/>
    <w:rsid w:val="007A56D2"/>
    <w:rsid w:val="007A57DB"/>
    <w:rsid w:val="007A5ACA"/>
    <w:rsid w:val="007A5BA0"/>
    <w:rsid w:val="007A60D3"/>
    <w:rsid w:val="007A64CD"/>
    <w:rsid w:val="007A65C4"/>
    <w:rsid w:val="007A69AD"/>
    <w:rsid w:val="007A6B20"/>
    <w:rsid w:val="007A6E3B"/>
    <w:rsid w:val="007A6F49"/>
    <w:rsid w:val="007A6F50"/>
    <w:rsid w:val="007A6FFE"/>
    <w:rsid w:val="007A74A8"/>
    <w:rsid w:val="007A74D2"/>
    <w:rsid w:val="007A7609"/>
    <w:rsid w:val="007A7621"/>
    <w:rsid w:val="007A7679"/>
    <w:rsid w:val="007A79A2"/>
    <w:rsid w:val="007A79F4"/>
    <w:rsid w:val="007A7BCB"/>
    <w:rsid w:val="007A7C9F"/>
    <w:rsid w:val="007A7CA2"/>
    <w:rsid w:val="007A7CEC"/>
    <w:rsid w:val="007A7DF8"/>
    <w:rsid w:val="007A7F4E"/>
    <w:rsid w:val="007B006E"/>
    <w:rsid w:val="007B0071"/>
    <w:rsid w:val="007B0088"/>
    <w:rsid w:val="007B010E"/>
    <w:rsid w:val="007B034C"/>
    <w:rsid w:val="007B0362"/>
    <w:rsid w:val="007B042D"/>
    <w:rsid w:val="007B0501"/>
    <w:rsid w:val="007B06EB"/>
    <w:rsid w:val="007B06FD"/>
    <w:rsid w:val="007B09A2"/>
    <w:rsid w:val="007B0BFA"/>
    <w:rsid w:val="007B0C19"/>
    <w:rsid w:val="007B0C35"/>
    <w:rsid w:val="007B0FD9"/>
    <w:rsid w:val="007B1150"/>
    <w:rsid w:val="007B1226"/>
    <w:rsid w:val="007B1768"/>
    <w:rsid w:val="007B181E"/>
    <w:rsid w:val="007B18E2"/>
    <w:rsid w:val="007B19EC"/>
    <w:rsid w:val="007B1DFA"/>
    <w:rsid w:val="007B1E8C"/>
    <w:rsid w:val="007B206C"/>
    <w:rsid w:val="007B20E0"/>
    <w:rsid w:val="007B2422"/>
    <w:rsid w:val="007B246F"/>
    <w:rsid w:val="007B25AC"/>
    <w:rsid w:val="007B28EA"/>
    <w:rsid w:val="007B29EA"/>
    <w:rsid w:val="007B2CFF"/>
    <w:rsid w:val="007B2DD1"/>
    <w:rsid w:val="007B2DE7"/>
    <w:rsid w:val="007B3000"/>
    <w:rsid w:val="007B3062"/>
    <w:rsid w:val="007B3282"/>
    <w:rsid w:val="007B3616"/>
    <w:rsid w:val="007B367F"/>
    <w:rsid w:val="007B3700"/>
    <w:rsid w:val="007B37E8"/>
    <w:rsid w:val="007B395C"/>
    <w:rsid w:val="007B3BB9"/>
    <w:rsid w:val="007B3CA0"/>
    <w:rsid w:val="007B3F8D"/>
    <w:rsid w:val="007B4394"/>
    <w:rsid w:val="007B449B"/>
    <w:rsid w:val="007B499E"/>
    <w:rsid w:val="007B4A80"/>
    <w:rsid w:val="007B4B21"/>
    <w:rsid w:val="007B4C09"/>
    <w:rsid w:val="007B4E2C"/>
    <w:rsid w:val="007B5065"/>
    <w:rsid w:val="007B5143"/>
    <w:rsid w:val="007B5150"/>
    <w:rsid w:val="007B5231"/>
    <w:rsid w:val="007B5394"/>
    <w:rsid w:val="007B5632"/>
    <w:rsid w:val="007B573A"/>
    <w:rsid w:val="007B579C"/>
    <w:rsid w:val="007B596D"/>
    <w:rsid w:val="007B5C79"/>
    <w:rsid w:val="007B5E1E"/>
    <w:rsid w:val="007B5EB7"/>
    <w:rsid w:val="007B6342"/>
    <w:rsid w:val="007B65E5"/>
    <w:rsid w:val="007B68ED"/>
    <w:rsid w:val="007B694D"/>
    <w:rsid w:val="007B6DAF"/>
    <w:rsid w:val="007B6F82"/>
    <w:rsid w:val="007B6F97"/>
    <w:rsid w:val="007B71C2"/>
    <w:rsid w:val="007B75D3"/>
    <w:rsid w:val="007B7604"/>
    <w:rsid w:val="007B761D"/>
    <w:rsid w:val="007B7820"/>
    <w:rsid w:val="007B782E"/>
    <w:rsid w:val="007B7E10"/>
    <w:rsid w:val="007B7E9B"/>
    <w:rsid w:val="007C00A4"/>
    <w:rsid w:val="007C02DD"/>
    <w:rsid w:val="007C03E0"/>
    <w:rsid w:val="007C0478"/>
    <w:rsid w:val="007C04DD"/>
    <w:rsid w:val="007C0692"/>
    <w:rsid w:val="007C076B"/>
    <w:rsid w:val="007C095E"/>
    <w:rsid w:val="007C0A44"/>
    <w:rsid w:val="007C0B79"/>
    <w:rsid w:val="007C0E0C"/>
    <w:rsid w:val="007C0EF6"/>
    <w:rsid w:val="007C0F50"/>
    <w:rsid w:val="007C0F7D"/>
    <w:rsid w:val="007C0FF9"/>
    <w:rsid w:val="007C132B"/>
    <w:rsid w:val="007C133E"/>
    <w:rsid w:val="007C1452"/>
    <w:rsid w:val="007C15F8"/>
    <w:rsid w:val="007C18E4"/>
    <w:rsid w:val="007C193B"/>
    <w:rsid w:val="007C1A08"/>
    <w:rsid w:val="007C1AC3"/>
    <w:rsid w:val="007C1E15"/>
    <w:rsid w:val="007C2629"/>
    <w:rsid w:val="007C2812"/>
    <w:rsid w:val="007C29C5"/>
    <w:rsid w:val="007C3825"/>
    <w:rsid w:val="007C388E"/>
    <w:rsid w:val="007C3C63"/>
    <w:rsid w:val="007C3D6A"/>
    <w:rsid w:val="007C4063"/>
    <w:rsid w:val="007C41F6"/>
    <w:rsid w:val="007C4205"/>
    <w:rsid w:val="007C4386"/>
    <w:rsid w:val="007C4852"/>
    <w:rsid w:val="007C49B6"/>
    <w:rsid w:val="007C4A9F"/>
    <w:rsid w:val="007C4B3E"/>
    <w:rsid w:val="007C4D1E"/>
    <w:rsid w:val="007C52C5"/>
    <w:rsid w:val="007C531D"/>
    <w:rsid w:val="007C572C"/>
    <w:rsid w:val="007C5883"/>
    <w:rsid w:val="007C5898"/>
    <w:rsid w:val="007C594D"/>
    <w:rsid w:val="007C5CBA"/>
    <w:rsid w:val="007C5D57"/>
    <w:rsid w:val="007C5EB9"/>
    <w:rsid w:val="007C6087"/>
    <w:rsid w:val="007C61E7"/>
    <w:rsid w:val="007C65F5"/>
    <w:rsid w:val="007C6832"/>
    <w:rsid w:val="007C6C4E"/>
    <w:rsid w:val="007C6CC7"/>
    <w:rsid w:val="007C6CDB"/>
    <w:rsid w:val="007C6D65"/>
    <w:rsid w:val="007C6F3C"/>
    <w:rsid w:val="007C6FF1"/>
    <w:rsid w:val="007C74B7"/>
    <w:rsid w:val="007C74EC"/>
    <w:rsid w:val="007C7A84"/>
    <w:rsid w:val="007C7BCB"/>
    <w:rsid w:val="007C7C8A"/>
    <w:rsid w:val="007C7CAE"/>
    <w:rsid w:val="007C7DF6"/>
    <w:rsid w:val="007D0557"/>
    <w:rsid w:val="007D08C6"/>
    <w:rsid w:val="007D0A22"/>
    <w:rsid w:val="007D0C9F"/>
    <w:rsid w:val="007D0D6E"/>
    <w:rsid w:val="007D0E72"/>
    <w:rsid w:val="007D0FB9"/>
    <w:rsid w:val="007D1064"/>
    <w:rsid w:val="007D1165"/>
    <w:rsid w:val="007D11AE"/>
    <w:rsid w:val="007D133A"/>
    <w:rsid w:val="007D13AC"/>
    <w:rsid w:val="007D16F8"/>
    <w:rsid w:val="007D1A45"/>
    <w:rsid w:val="007D2119"/>
    <w:rsid w:val="007D2354"/>
    <w:rsid w:val="007D23BF"/>
    <w:rsid w:val="007D23DA"/>
    <w:rsid w:val="007D269B"/>
    <w:rsid w:val="007D295A"/>
    <w:rsid w:val="007D2A25"/>
    <w:rsid w:val="007D2B9D"/>
    <w:rsid w:val="007D2BAE"/>
    <w:rsid w:val="007D2DA1"/>
    <w:rsid w:val="007D2F8E"/>
    <w:rsid w:val="007D36DA"/>
    <w:rsid w:val="007D385B"/>
    <w:rsid w:val="007D3961"/>
    <w:rsid w:val="007D3A87"/>
    <w:rsid w:val="007D3B0D"/>
    <w:rsid w:val="007D3C65"/>
    <w:rsid w:val="007D3E3B"/>
    <w:rsid w:val="007D476E"/>
    <w:rsid w:val="007D4A1A"/>
    <w:rsid w:val="007D4DC9"/>
    <w:rsid w:val="007D4E1B"/>
    <w:rsid w:val="007D4FA1"/>
    <w:rsid w:val="007D526A"/>
    <w:rsid w:val="007D5350"/>
    <w:rsid w:val="007D541A"/>
    <w:rsid w:val="007D58A2"/>
    <w:rsid w:val="007D5BE8"/>
    <w:rsid w:val="007D5EAC"/>
    <w:rsid w:val="007D62CD"/>
    <w:rsid w:val="007D640B"/>
    <w:rsid w:val="007D64B4"/>
    <w:rsid w:val="007D6505"/>
    <w:rsid w:val="007D6904"/>
    <w:rsid w:val="007D6A24"/>
    <w:rsid w:val="007D6F46"/>
    <w:rsid w:val="007D7241"/>
    <w:rsid w:val="007D7257"/>
    <w:rsid w:val="007D7446"/>
    <w:rsid w:val="007D7645"/>
    <w:rsid w:val="007D79C3"/>
    <w:rsid w:val="007D79CF"/>
    <w:rsid w:val="007D7AD3"/>
    <w:rsid w:val="007D7B61"/>
    <w:rsid w:val="007D7CF5"/>
    <w:rsid w:val="007D7DE7"/>
    <w:rsid w:val="007D7F2C"/>
    <w:rsid w:val="007E09D6"/>
    <w:rsid w:val="007E0A79"/>
    <w:rsid w:val="007E0BA0"/>
    <w:rsid w:val="007E0BA1"/>
    <w:rsid w:val="007E0C3F"/>
    <w:rsid w:val="007E0D1D"/>
    <w:rsid w:val="007E0F24"/>
    <w:rsid w:val="007E1000"/>
    <w:rsid w:val="007E103E"/>
    <w:rsid w:val="007E1143"/>
    <w:rsid w:val="007E12B9"/>
    <w:rsid w:val="007E186E"/>
    <w:rsid w:val="007E18F4"/>
    <w:rsid w:val="007E197D"/>
    <w:rsid w:val="007E1D04"/>
    <w:rsid w:val="007E1E33"/>
    <w:rsid w:val="007E23BA"/>
    <w:rsid w:val="007E25F9"/>
    <w:rsid w:val="007E27EB"/>
    <w:rsid w:val="007E30FE"/>
    <w:rsid w:val="007E32AA"/>
    <w:rsid w:val="007E3D24"/>
    <w:rsid w:val="007E3EA6"/>
    <w:rsid w:val="007E3ED2"/>
    <w:rsid w:val="007E4062"/>
    <w:rsid w:val="007E41E5"/>
    <w:rsid w:val="007E42B7"/>
    <w:rsid w:val="007E4304"/>
    <w:rsid w:val="007E4418"/>
    <w:rsid w:val="007E44F8"/>
    <w:rsid w:val="007E456B"/>
    <w:rsid w:val="007E4751"/>
    <w:rsid w:val="007E4860"/>
    <w:rsid w:val="007E4942"/>
    <w:rsid w:val="007E4958"/>
    <w:rsid w:val="007E4B64"/>
    <w:rsid w:val="007E4DF8"/>
    <w:rsid w:val="007E4F88"/>
    <w:rsid w:val="007E4FDD"/>
    <w:rsid w:val="007E55BB"/>
    <w:rsid w:val="007E5647"/>
    <w:rsid w:val="007E56C1"/>
    <w:rsid w:val="007E58C3"/>
    <w:rsid w:val="007E59E7"/>
    <w:rsid w:val="007E5B62"/>
    <w:rsid w:val="007E5EF8"/>
    <w:rsid w:val="007E5FA1"/>
    <w:rsid w:val="007E608E"/>
    <w:rsid w:val="007E60CE"/>
    <w:rsid w:val="007E66CB"/>
    <w:rsid w:val="007E6706"/>
    <w:rsid w:val="007E67F1"/>
    <w:rsid w:val="007E6B16"/>
    <w:rsid w:val="007E6BD6"/>
    <w:rsid w:val="007E6D07"/>
    <w:rsid w:val="007E73B0"/>
    <w:rsid w:val="007E7E2B"/>
    <w:rsid w:val="007F00CD"/>
    <w:rsid w:val="007F04C0"/>
    <w:rsid w:val="007F0B3E"/>
    <w:rsid w:val="007F0CB3"/>
    <w:rsid w:val="007F0CEA"/>
    <w:rsid w:val="007F0F09"/>
    <w:rsid w:val="007F10DF"/>
    <w:rsid w:val="007F121B"/>
    <w:rsid w:val="007F12C8"/>
    <w:rsid w:val="007F1427"/>
    <w:rsid w:val="007F1663"/>
    <w:rsid w:val="007F1694"/>
    <w:rsid w:val="007F174F"/>
    <w:rsid w:val="007F182E"/>
    <w:rsid w:val="007F1957"/>
    <w:rsid w:val="007F19D3"/>
    <w:rsid w:val="007F1C4A"/>
    <w:rsid w:val="007F1E21"/>
    <w:rsid w:val="007F27FB"/>
    <w:rsid w:val="007F2A8A"/>
    <w:rsid w:val="007F2B0E"/>
    <w:rsid w:val="007F2C54"/>
    <w:rsid w:val="007F2E0F"/>
    <w:rsid w:val="007F3342"/>
    <w:rsid w:val="007F33A4"/>
    <w:rsid w:val="007F3471"/>
    <w:rsid w:val="007F386B"/>
    <w:rsid w:val="007F3D45"/>
    <w:rsid w:val="007F3E7E"/>
    <w:rsid w:val="007F4245"/>
    <w:rsid w:val="007F4521"/>
    <w:rsid w:val="007F462A"/>
    <w:rsid w:val="007F46B4"/>
    <w:rsid w:val="007F4850"/>
    <w:rsid w:val="007F494E"/>
    <w:rsid w:val="007F4A03"/>
    <w:rsid w:val="007F4B29"/>
    <w:rsid w:val="007F4B96"/>
    <w:rsid w:val="007F4DDB"/>
    <w:rsid w:val="007F51DE"/>
    <w:rsid w:val="007F528D"/>
    <w:rsid w:val="007F5658"/>
    <w:rsid w:val="007F59FA"/>
    <w:rsid w:val="007F5B33"/>
    <w:rsid w:val="007F5F20"/>
    <w:rsid w:val="007F61AC"/>
    <w:rsid w:val="007F63D5"/>
    <w:rsid w:val="007F6A50"/>
    <w:rsid w:val="007F6C9B"/>
    <w:rsid w:val="007F6E04"/>
    <w:rsid w:val="007F6F15"/>
    <w:rsid w:val="007F6F41"/>
    <w:rsid w:val="007F70A4"/>
    <w:rsid w:val="007F70EB"/>
    <w:rsid w:val="007F723B"/>
    <w:rsid w:val="007F76ED"/>
    <w:rsid w:val="007F7BAC"/>
    <w:rsid w:val="007F7D09"/>
    <w:rsid w:val="007F7DAF"/>
    <w:rsid w:val="007F7EA1"/>
    <w:rsid w:val="008002D8"/>
    <w:rsid w:val="0080051B"/>
    <w:rsid w:val="00800715"/>
    <w:rsid w:val="008007DE"/>
    <w:rsid w:val="00800BFA"/>
    <w:rsid w:val="00800C3F"/>
    <w:rsid w:val="00800F88"/>
    <w:rsid w:val="00801160"/>
    <w:rsid w:val="008012A3"/>
    <w:rsid w:val="00801326"/>
    <w:rsid w:val="008013EE"/>
    <w:rsid w:val="00801964"/>
    <w:rsid w:val="00801B3E"/>
    <w:rsid w:val="00801D5F"/>
    <w:rsid w:val="0080226C"/>
    <w:rsid w:val="00802328"/>
    <w:rsid w:val="00802330"/>
    <w:rsid w:val="00802815"/>
    <w:rsid w:val="00802BD4"/>
    <w:rsid w:val="00802BD5"/>
    <w:rsid w:val="00802CF8"/>
    <w:rsid w:val="00802DF2"/>
    <w:rsid w:val="00802E6E"/>
    <w:rsid w:val="00802F3E"/>
    <w:rsid w:val="00802FEF"/>
    <w:rsid w:val="008030E3"/>
    <w:rsid w:val="00803248"/>
    <w:rsid w:val="008033B6"/>
    <w:rsid w:val="00803402"/>
    <w:rsid w:val="00803695"/>
    <w:rsid w:val="00803AED"/>
    <w:rsid w:val="00803C09"/>
    <w:rsid w:val="008042DA"/>
    <w:rsid w:val="00804418"/>
    <w:rsid w:val="0080444F"/>
    <w:rsid w:val="00804495"/>
    <w:rsid w:val="0080468B"/>
    <w:rsid w:val="00804753"/>
    <w:rsid w:val="0080479A"/>
    <w:rsid w:val="008047A9"/>
    <w:rsid w:val="008047EA"/>
    <w:rsid w:val="008048C3"/>
    <w:rsid w:val="00804C2C"/>
    <w:rsid w:val="00804CBC"/>
    <w:rsid w:val="00804DDE"/>
    <w:rsid w:val="00805078"/>
    <w:rsid w:val="008052BB"/>
    <w:rsid w:val="00805458"/>
    <w:rsid w:val="00805739"/>
    <w:rsid w:val="00805748"/>
    <w:rsid w:val="008058F1"/>
    <w:rsid w:val="00805990"/>
    <w:rsid w:val="00805A01"/>
    <w:rsid w:val="00805B16"/>
    <w:rsid w:val="00805BDB"/>
    <w:rsid w:val="00805C03"/>
    <w:rsid w:val="00805E5F"/>
    <w:rsid w:val="00805E70"/>
    <w:rsid w:val="00805F20"/>
    <w:rsid w:val="008061FD"/>
    <w:rsid w:val="008065AC"/>
    <w:rsid w:val="008065AF"/>
    <w:rsid w:val="00806607"/>
    <w:rsid w:val="008068E9"/>
    <w:rsid w:val="0080695B"/>
    <w:rsid w:val="00806D33"/>
    <w:rsid w:val="00806E03"/>
    <w:rsid w:val="008072E3"/>
    <w:rsid w:val="008073EA"/>
    <w:rsid w:val="00807480"/>
    <w:rsid w:val="00807593"/>
    <w:rsid w:val="00807955"/>
    <w:rsid w:val="00807CD4"/>
    <w:rsid w:val="00807CF9"/>
    <w:rsid w:val="00807E79"/>
    <w:rsid w:val="008102E2"/>
    <w:rsid w:val="008105FE"/>
    <w:rsid w:val="0081083C"/>
    <w:rsid w:val="00810E76"/>
    <w:rsid w:val="00810FCA"/>
    <w:rsid w:val="0081128B"/>
    <w:rsid w:val="008112A2"/>
    <w:rsid w:val="0081147D"/>
    <w:rsid w:val="008114B0"/>
    <w:rsid w:val="00811801"/>
    <w:rsid w:val="00811853"/>
    <w:rsid w:val="0081196E"/>
    <w:rsid w:val="008119A2"/>
    <w:rsid w:val="008119B5"/>
    <w:rsid w:val="00811E42"/>
    <w:rsid w:val="00811EC9"/>
    <w:rsid w:val="00811F62"/>
    <w:rsid w:val="00812037"/>
    <w:rsid w:val="00812107"/>
    <w:rsid w:val="008125CE"/>
    <w:rsid w:val="00812703"/>
    <w:rsid w:val="00812907"/>
    <w:rsid w:val="0081298C"/>
    <w:rsid w:val="008130AA"/>
    <w:rsid w:val="0081313F"/>
    <w:rsid w:val="00813377"/>
    <w:rsid w:val="008137B0"/>
    <w:rsid w:val="0081385E"/>
    <w:rsid w:val="00813EC9"/>
    <w:rsid w:val="00813FAE"/>
    <w:rsid w:val="00814258"/>
    <w:rsid w:val="0081432D"/>
    <w:rsid w:val="0081436E"/>
    <w:rsid w:val="00814573"/>
    <w:rsid w:val="00814946"/>
    <w:rsid w:val="00814C8E"/>
    <w:rsid w:val="00814D94"/>
    <w:rsid w:val="00814E22"/>
    <w:rsid w:val="00815071"/>
    <w:rsid w:val="008153A9"/>
    <w:rsid w:val="00815627"/>
    <w:rsid w:val="00815744"/>
    <w:rsid w:val="00815999"/>
    <w:rsid w:val="00815CBE"/>
    <w:rsid w:val="00815DA7"/>
    <w:rsid w:val="00815F4A"/>
    <w:rsid w:val="00815F79"/>
    <w:rsid w:val="008160F2"/>
    <w:rsid w:val="0081613C"/>
    <w:rsid w:val="00816345"/>
    <w:rsid w:val="00816635"/>
    <w:rsid w:val="00816A04"/>
    <w:rsid w:val="00816A52"/>
    <w:rsid w:val="00816B09"/>
    <w:rsid w:val="008171F0"/>
    <w:rsid w:val="00817227"/>
    <w:rsid w:val="00817232"/>
    <w:rsid w:val="008172DE"/>
    <w:rsid w:val="0081732C"/>
    <w:rsid w:val="008173A4"/>
    <w:rsid w:val="00817592"/>
    <w:rsid w:val="00817639"/>
    <w:rsid w:val="0081779E"/>
    <w:rsid w:val="00817B0A"/>
    <w:rsid w:val="00817E06"/>
    <w:rsid w:val="00817E2D"/>
    <w:rsid w:val="00817E42"/>
    <w:rsid w:val="00820152"/>
    <w:rsid w:val="00820200"/>
    <w:rsid w:val="00820417"/>
    <w:rsid w:val="008207A9"/>
    <w:rsid w:val="008207C3"/>
    <w:rsid w:val="008208AC"/>
    <w:rsid w:val="00820A22"/>
    <w:rsid w:val="00820B75"/>
    <w:rsid w:val="00820BAF"/>
    <w:rsid w:val="00820F9E"/>
    <w:rsid w:val="00820FFF"/>
    <w:rsid w:val="00821029"/>
    <w:rsid w:val="00821193"/>
    <w:rsid w:val="008215FB"/>
    <w:rsid w:val="0082167D"/>
    <w:rsid w:val="008216CF"/>
    <w:rsid w:val="00821C2F"/>
    <w:rsid w:val="00821D0B"/>
    <w:rsid w:val="00821D3B"/>
    <w:rsid w:val="00821F06"/>
    <w:rsid w:val="0082209A"/>
    <w:rsid w:val="00822150"/>
    <w:rsid w:val="0082215A"/>
    <w:rsid w:val="0082228C"/>
    <w:rsid w:val="0082229E"/>
    <w:rsid w:val="008224EF"/>
    <w:rsid w:val="00822565"/>
    <w:rsid w:val="00822592"/>
    <w:rsid w:val="00822727"/>
    <w:rsid w:val="0082288D"/>
    <w:rsid w:val="008228C0"/>
    <w:rsid w:val="0082298B"/>
    <w:rsid w:val="00822F06"/>
    <w:rsid w:val="00822FDC"/>
    <w:rsid w:val="00823046"/>
    <w:rsid w:val="008233A6"/>
    <w:rsid w:val="008233FB"/>
    <w:rsid w:val="0082359B"/>
    <w:rsid w:val="0082384F"/>
    <w:rsid w:val="00824043"/>
    <w:rsid w:val="0082422B"/>
    <w:rsid w:val="00824570"/>
    <w:rsid w:val="00824681"/>
    <w:rsid w:val="0082498F"/>
    <w:rsid w:val="00824999"/>
    <w:rsid w:val="00824BBC"/>
    <w:rsid w:val="00824D01"/>
    <w:rsid w:val="00824DD5"/>
    <w:rsid w:val="00824F1D"/>
    <w:rsid w:val="008250E2"/>
    <w:rsid w:val="0082518E"/>
    <w:rsid w:val="00825302"/>
    <w:rsid w:val="00825513"/>
    <w:rsid w:val="008256EF"/>
    <w:rsid w:val="00825AA9"/>
    <w:rsid w:val="00825D3E"/>
    <w:rsid w:val="00825E0E"/>
    <w:rsid w:val="00826181"/>
    <w:rsid w:val="0082622F"/>
    <w:rsid w:val="008265B8"/>
    <w:rsid w:val="008265D2"/>
    <w:rsid w:val="0082697F"/>
    <w:rsid w:val="00826EF1"/>
    <w:rsid w:val="00827520"/>
    <w:rsid w:val="008276C7"/>
    <w:rsid w:val="00827868"/>
    <w:rsid w:val="00827913"/>
    <w:rsid w:val="00827C3C"/>
    <w:rsid w:val="00830123"/>
    <w:rsid w:val="00830263"/>
    <w:rsid w:val="0083026D"/>
    <w:rsid w:val="00830553"/>
    <w:rsid w:val="008306A3"/>
    <w:rsid w:val="008307A7"/>
    <w:rsid w:val="0083083B"/>
    <w:rsid w:val="00830953"/>
    <w:rsid w:val="00830B85"/>
    <w:rsid w:val="00830F31"/>
    <w:rsid w:val="008313EF"/>
    <w:rsid w:val="008316F4"/>
    <w:rsid w:val="00831724"/>
    <w:rsid w:val="00831C21"/>
    <w:rsid w:val="00831DAC"/>
    <w:rsid w:val="00831F1D"/>
    <w:rsid w:val="00831F48"/>
    <w:rsid w:val="00831FEF"/>
    <w:rsid w:val="00832078"/>
    <w:rsid w:val="00832184"/>
    <w:rsid w:val="008321F0"/>
    <w:rsid w:val="008328E2"/>
    <w:rsid w:val="00832A3B"/>
    <w:rsid w:val="00832AE1"/>
    <w:rsid w:val="00832B24"/>
    <w:rsid w:val="00832CD2"/>
    <w:rsid w:val="00832CD7"/>
    <w:rsid w:val="00832F2D"/>
    <w:rsid w:val="00832FCE"/>
    <w:rsid w:val="00833367"/>
    <w:rsid w:val="0083371D"/>
    <w:rsid w:val="0083371F"/>
    <w:rsid w:val="0083380E"/>
    <w:rsid w:val="00833EFF"/>
    <w:rsid w:val="0083453E"/>
    <w:rsid w:val="008345D0"/>
    <w:rsid w:val="00835286"/>
    <w:rsid w:val="008353F7"/>
    <w:rsid w:val="0083547A"/>
    <w:rsid w:val="008356F5"/>
    <w:rsid w:val="0083596C"/>
    <w:rsid w:val="008359A5"/>
    <w:rsid w:val="008359AF"/>
    <w:rsid w:val="008359CB"/>
    <w:rsid w:val="00835BA8"/>
    <w:rsid w:val="00836058"/>
    <w:rsid w:val="0083608D"/>
    <w:rsid w:val="00836208"/>
    <w:rsid w:val="0083630C"/>
    <w:rsid w:val="008364BE"/>
    <w:rsid w:val="00836999"/>
    <w:rsid w:val="00837119"/>
    <w:rsid w:val="008374E1"/>
    <w:rsid w:val="00837655"/>
    <w:rsid w:val="00837877"/>
    <w:rsid w:val="00837DCD"/>
    <w:rsid w:val="0084017B"/>
    <w:rsid w:val="008402EA"/>
    <w:rsid w:val="008403D0"/>
    <w:rsid w:val="00840445"/>
    <w:rsid w:val="008407AC"/>
    <w:rsid w:val="00840A3E"/>
    <w:rsid w:val="00840B55"/>
    <w:rsid w:val="00840E06"/>
    <w:rsid w:val="00840EAF"/>
    <w:rsid w:val="0084102B"/>
    <w:rsid w:val="008411AC"/>
    <w:rsid w:val="0084149A"/>
    <w:rsid w:val="00841557"/>
    <w:rsid w:val="00841E0D"/>
    <w:rsid w:val="00841EDC"/>
    <w:rsid w:val="00841FD6"/>
    <w:rsid w:val="00842060"/>
    <w:rsid w:val="0084207B"/>
    <w:rsid w:val="008425EB"/>
    <w:rsid w:val="008425FD"/>
    <w:rsid w:val="008426D0"/>
    <w:rsid w:val="0084286D"/>
    <w:rsid w:val="00842B47"/>
    <w:rsid w:val="00842CCB"/>
    <w:rsid w:val="00842E23"/>
    <w:rsid w:val="00842EAA"/>
    <w:rsid w:val="00843010"/>
    <w:rsid w:val="00843076"/>
    <w:rsid w:val="008436BA"/>
    <w:rsid w:val="008436D7"/>
    <w:rsid w:val="00843716"/>
    <w:rsid w:val="00843A0D"/>
    <w:rsid w:val="00843B84"/>
    <w:rsid w:val="00843C01"/>
    <w:rsid w:val="00844102"/>
    <w:rsid w:val="008443BB"/>
    <w:rsid w:val="00844469"/>
    <w:rsid w:val="0084472D"/>
    <w:rsid w:val="00844866"/>
    <w:rsid w:val="008449BB"/>
    <w:rsid w:val="00844ADE"/>
    <w:rsid w:val="00844B95"/>
    <w:rsid w:val="00844DF2"/>
    <w:rsid w:val="00844FA1"/>
    <w:rsid w:val="008452A6"/>
    <w:rsid w:val="008452EF"/>
    <w:rsid w:val="00845476"/>
    <w:rsid w:val="00845662"/>
    <w:rsid w:val="0084580A"/>
    <w:rsid w:val="008459DF"/>
    <w:rsid w:val="00845B09"/>
    <w:rsid w:val="00845B96"/>
    <w:rsid w:val="00845DAF"/>
    <w:rsid w:val="00845E41"/>
    <w:rsid w:val="00845EA9"/>
    <w:rsid w:val="00845F3D"/>
    <w:rsid w:val="0084670C"/>
    <w:rsid w:val="008467CD"/>
    <w:rsid w:val="008469E9"/>
    <w:rsid w:val="00846B23"/>
    <w:rsid w:val="00846D7C"/>
    <w:rsid w:val="00846FA9"/>
    <w:rsid w:val="00846FDB"/>
    <w:rsid w:val="008474F2"/>
    <w:rsid w:val="008478CC"/>
    <w:rsid w:val="00847914"/>
    <w:rsid w:val="00847B88"/>
    <w:rsid w:val="00847DB9"/>
    <w:rsid w:val="00847E32"/>
    <w:rsid w:val="0085022E"/>
    <w:rsid w:val="0085072D"/>
    <w:rsid w:val="0085093B"/>
    <w:rsid w:val="00850A71"/>
    <w:rsid w:val="00850BBF"/>
    <w:rsid w:val="00850D57"/>
    <w:rsid w:val="00850DD8"/>
    <w:rsid w:val="00850E36"/>
    <w:rsid w:val="0085104F"/>
    <w:rsid w:val="0085117E"/>
    <w:rsid w:val="0085150A"/>
    <w:rsid w:val="0085150D"/>
    <w:rsid w:val="008516C3"/>
    <w:rsid w:val="00851C1F"/>
    <w:rsid w:val="00851C53"/>
    <w:rsid w:val="00851CB2"/>
    <w:rsid w:val="00851D37"/>
    <w:rsid w:val="00851E59"/>
    <w:rsid w:val="00851FCA"/>
    <w:rsid w:val="0085224C"/>
    <w:rsid w:val="0085232A"/>
    <w:rsid w:val="008524F7"/>
    <w:rsid w:val="00852679"/>
    <w:rsid w:val="0085272D"/>
    <w:rsid w:val="008527AF"/>
    <w:rsid w:val="00852817"/>
    <w:rsid w:val="008529C2"/>
    <w:rsid w:val="00852A0B"/>
    <w:rsid w:val="00852C46"/>
    <w:rsid w:val="00853003"/>
    <w:rsid w:val="008533CB"/>
    <w:rsid w:val="008534D8"/>
    <w:rsid w:val="008534F8"/>
    <w:rsid w:val="008534FB"/>
    <w:rsid w:val="00853726"/>
    <w:rsid w:val="008539EC"/>
    <w:rsid w:val="00853A15"/>
    <w:rsid w:val="00853DBB"/>
    <w:rsid w:val="008540B1"/>
    <w:rsid w:val="008543C2"/>
    <w:rsid w:val="00854945"/>
    <w:rsid w:val="008549F3"/>
    <w:rsid w:val="00854ADE"/>
    <w:rsid w:val="00854B76"/>
    <w:rsid w:val="00854CBA"/>
    <w:rsid w:val="00854D04"/>
    <w:rsid w:val="00854EF7"/>
    <w:rsid w:val="00855180"/>
    <w:rsid w:val="00855442"/>
    <w:rsid w:val="008555DF"/>
    <w:rsid w:val="0085561F"/>
    <w:rsid w:val="008556A6"/>
    <w:rsid w:val="008556E0"/>
    <w:rsid w:val="00855930"/>
    <w:rsid w:val="0085596F"/>
    <w:rsid w:val="00855A15"/>
    <w:rsid w:val="00855AAB"/>
    <w:rsid w:val="00855B2F"/>
    <w:rsid w:val="00855CA7"/>
    <w:rsid w:val="00855D56"/>
    <w:rsid w:val="00855EFB"/>
    <w:rsid w:val="0085610F"/>
    <w:rsid w:val="008561AD"/>
    <w:rsid w:val="00856333"/>
    <w:rsid w:val="0085652B"/>
    <w:rsid w:val="0085675B"/>
    <w:rsid w:val="00856778"/>
    <w:rsid w:val="0085681B"/>
    <w:rsid w:val="0085686E"/>
    <w:rsid w:val="00856A8D"/>
    <w:rsid w:val="00856E39"/>
    <w:rsid w:val="0085703F"/>
    <w:rsid w:val="00857738"/>
    <w:rsid w:val="008579B6"/>
    <w:rsid w:val="00857E4B"/>
    <w:rsid w:val="008603B0"/>
    <w:rsid w:val="00860507"/>
    <w:rsid w:val="00860725"/>
    <w:rsid w:val="00860822"/>
    <w:rsid w:val="00860E8D"/>
    <w:rsid w:val="0086127C"/>
    <w:rsid w:val="008613A8"/>
    <w:rsid w:val="0086141A"/>
    <w:rsid w:val="00861A9C"/>
    <w:rsid w:val="0086221B"/>
    <w:rsid w:val="008624A0"/>
    <w:rsid w:val="008624F6"/>
    <w:rsid w:val="00862B08"/>
    <w:rsid w:val="00862BF1"/>
    <w:rsid w:val="00862D41"/>
    <w:rsid w:val="00862D91"/>
    <w:rsid w:val="00863137"/>
    <w:rsid w:val="008632F1"/>
    <w:rsid w:val="0086337D"/>
    <w:rsid w:val="00863782"/>
    <w:rsid w:val="00863A9A"/>
    <w:rsid w:val="0086424C"/>
    <w:rsid w:val="00864267"/>
    <w:rsid w:val="00864358"/>
    <w:rsid w:val="0086441A"/>
    <w:rsid w:val="008646B8"/>
    <w:rsid w:val="00864A62"/>
    <w:rsid w:val="008652B8"/>
    <w:rsid w:val="008653F6"/>
    <w:rsid w:val="0086543F"/>
    <w:rsid w:val="008656A7"/>
    <w:rsid w:val="008657FB"/>
    <w:rsid w:val="00865971"/>
    <w:rsid w:val="0086598E"/>
    <w:rsid w:val="00865B48"/>
    <w:rsid w:val="00865BE2"/>
    <w:rsid w:val="008663C0"/>
    <w:rsid w:val="008667CC"/>
    <w:rsid w:val="008668D1"/>
    <w:rsid w:val="00866AAE"/>
    <w:rsid w:val="00866CD7"/>
    <w:rsid w:val="00866EAB"/>
    <w:rsid w:val="00866EE6"/>
    <w:rsid w:val="008672F5"/>
    <w:rsid w:val="008674A1"/>
    <w:rsid w:val="008674D0"/>
    <w:rsid w:val="008674E7"/>
    <w:rsid w:val="008675FF"/>
    <w:rsid w:val="008676C4"/>
    <w:rsid w:val="008678A8"/>
    <w:rsid w:val="008678B9"/>
    <w:rsid w:val="00867B62"/>
    <w:rsid w:val="00867B87"/>
    <w:rsid w:val="00867CA4"/>
    <w:rsid w:val="00867F53"/>
    <w:rsid w:val="00870166"/>
    <w:rsid w:val="00870370"/>
    <w:rsid w:val="008706E3"/>
    <w:rsid w:val="00870823"/>
    <w:rsid w:val="00870BA1"/>
    <w:rsid w:val="00870C0E"/>
    <w:rsid w:val="0087127A"/>
    <w:rsid w:val="008712A9"/>
    <w:rsid w:val="00871308"/>
    <w:rsid w:val="008714A8"/>
    <w:rsid w:val="00871684"/>
    <w:rsid w:val="00871BB0"/>
    <w:rsid w:val="00871F99"/>
    <w:rsid w:val="00872273"/>
    <w:rsid w:val="008726BB"/>
    <w:rsid w:val="00872A04"/>
    <w:rsid w:val="00872D1B"/>
    <w:rsid w:val="00872DE0"/>
    <w:rsid w:val="00873066"/>
    <w:rsid w:val="00873135"/>
    <w:rsid w:val="0087351A"/>
    <w:rsid w:val="00873ED1"/>
    <w:rsid w:val="00873F8A"/>
    <w:rsid w:val="0087408B"/>
    <w:rsid w:val="00874272"/>
    <w:rsid w:val="0087432C"/>
    <w:rsid w:val="0087441B"/>
    <w:rsid w:val="00874477"/>
    <w:rsid w:val="008744E1"/>
    <w:rsid w:val="00874762"/>
    <w:rsid w:val="00874D5A"/>
    <w:rsid w:val="00874FC5"/>
    <w:rsid w:val="00875656"/>
    <w:rsid w:val="00875677"/>
    <w:rsid w:val="00875688"/>
    <w:rsid w:val="00875840"/>
    <w:rsid w:val="00875BA8"/>
    <w:rsid w:val="00876045"/>
    <w:rsid w:val="008761AA"/>
    <w:rsid w:val="008762D1"/>
    <w:rsid w:val="008763C4"/>
    <w:rsid w:val="00876408"/>
    <w:rsid w:val="008765FA"/>
    <w:rsid w:val="00876AF0"/>
    <w:rsid w:val="00876BF3"/>
    <w:rsid w:val="00876C9F"/>
    <w:rsid w:val="008774DF"/>
    <w:rsid w:val="00877567"/>
    <w:rsid w:val="008776E3"/>
    <w:rsid w:val="00877740"/>
    <w:rsid w:val="0087777D"/>
    <w:rsid w:val="00877831"/>
    <w:rsid w:val="0087788D"/>
    <w:rsid w:val="008779F5"/>
    <w:rsid w:val="00877A6C"/>
    <w:rsid w:val="00877CF4"/>
    <w:rsid w:val="008800C9"/>
    <w:rsid w:val="008801A0"/>
    <w:rsid w:val="00880295"/>
    <w:rsid w:val="00880586"/>
    <w:rsid w:val="00880892"/>
    <w:rsid w:val="00880A3B"/>
    <w:rsid w:val="008812A0"/>
    <w:rsid w:val="00881538"/>
    <w:rsid w:val="008817CD"/>
    <w:rsid w:val="0088180E"/>
    <w:rsid w:val="008818F1"/>
    <w:rsid w:val="00881A50"/>
    <w:rsid w:val="00882293"/>
    <w:rsid w:val="0088277C"/>
    <w:rsid w:val="00882939"/>
    <w:rsid w:val="00882962"/>
    <w:rsid w:val="00882D2D"/>
    <w:rsid w:val="00882EDE"/>
    <w:rsid w:val="00883319"/>
    <w:rsid w:val="00883449"/>
    <w:rsid w:val="008834F4"/>
    <w:rsid w:val="008835A4"/>
    <w:rsid w:val="008835BB"/>
    <w:rsid w:val="008836BE"/>
    <w:rsid w:val="00883A49"/>
    <w:rsid w:val="00883AE7"/>
    <w:rsid w:val="00883DD7"/>
    <w:rsid w:val="0088414E"/>
    <w:rsid w:val="00884376"/>
    <w:rsid w:val="00884457"/>
    <w:rsid w:val="00884878"/>
    <w:rsid w:val="008848F7"/>
    <w:rsid w:val="00884D5A"/>
    <w:rsid w:val="00884D5C"/>
    <w:rsid w:val="0088508C"/>
    <w:rsid w:val="008851F2"/>
    <w:rsid w:val="00885315"/>
    <w:rsid w:val="0088545D"/>
    <w:rsid w:val="00885A11"/>
    <w:rsid w:val="00885B46"/>
    <w:rsid w:val="00885C9E"/>
    <w:rsid w:val="008861F5"/>
    <w:rsid w:val="008863E1"/>
    <w:rsid w:val="00886991"/>
    <w:rsid w:val="00886A53"/>
    <w:rsid w:val="00886C7B"/>
    <w:rsid w:val="00886E4B"/>
    <w:rsid w:val="00887289"/>
    <w:rsid w:val="0088747B"/>
    <w:rsid w:val="0088772F"/>
    <w:rsid w:val="00887BC0"/>
    <w:rsid w:val="00887C68"/>
    <w:rsid w:val="00887CCA"/>
    <w:rsid w:val="00887F04"/>
    <w:rsid w:val="00887FF4"/>
    <w:rsid w:val="008900F6"/>
    <w:rsid w:val="0089048A"/>
    <w:rsid w:val="008904B8"/>
    <w:rsid w:val="00890549"/>
    <w:rsid w:val="008910F3"/>
    <w:rsid w:val="00891229"/>
    <w:rsid w:val="0089132D"/>
    <w:rsid w:val="00891342"/>
    <w:rsid w:val="00891499"/>
    <w:rsid w:val="00891772"/>
    <w:rsid w:val="00891BC2"/>
    <w:rsid w:val="00891C7B"/>
    <w:rsid w:val="00891EA0"/>
    <w:rsid w:val="00891EE1"/>
    <w:rsid w:val="00891F9D"/>
    <w:rsid w:val="008921F5"/>
    <w:rsid w:val="0089276C"/>
    <w:rsid w:val="008928F2"/>
    <w:rsid w:val="00892A09"/>
    <w:rsid w:val="00892B98"/>
    <w:rsid w:val="00892CAC"/>
    <w:rsid w:val="00892EE7"/>
    <w:rsid w:val="00893185"/>
    <w:rsid w:val="008931E0"/>
    <w:rsid w:val="008934E4"/>
    <w:rsid w:val="00893539"/>
    <w:rsid w:val="0089359A"/>
    <w:rsid w:val="008935BE"/>
    <w:rsid w:val="00893825"/>
    <w:rsid w:val="00893856"/>
    <w:rsid w:val="00893865"/>
    <w:rsid w:val="00893CCF"/>
    <w:rsid w:val="00894295"/>
    <w:rsid w:val="008943B9"/>
    <w:rsid w:val="008944DA"/>
    <w:rsid w:val="0089464C"/>
    <w:rsid w:val="00894686"/>
    <w:rsid w:val="00894716"/>
    <w:rsid w:val="00894717"/>
    <w:rsid w:val="008948CC"/>
    <w:rsid w:val="00894A7B"/>
    <w:rsid w:val="00894C67"/>
    <w:rsid w:val="00894DD7"/>
    <w:rsid w:val="00894EAE"/>
    <w:rsid w:val="00894F11"/>
    <w:rsid w:val="008950A6"/>
    <w:rsid w:val="0089530A"/>
    <w:rsid w:val="00895489"/>
    <w:rsid w:val="0089561F"/>
    <w:rsid w:val="008956DC"/>
    <w:rsid w:val="008957C3"/>
    <w:rsid w:val="00895ABA"/>
    <w:rsid w:val="00895CDE"/>
    <w:rsid w:val="00895E0A"/>
    <w:rsid w:val="008963F0"/>
    <w:rsid w:val="0089646D"/>
    <w:rsid w:val="008964F3"/>
    <w:rsid w:val="0089666F"/>
    <w:rsid w:val="00896821"/>
    <w:rsid w:val="00896851"/>
    <w:rsid w:val="0089689C"/>
    <w:rsid w:val="00896E4D"/>
    <w:rsid w:val="0089739E"/>
    <w:rsid w:val="00897462"/>
    <w:rsid w:val="0089759B"/>
    <w:rsid w:val="008975D4"/>
    <w:rsid w:val="008977F1"/>
    <w:rsid w:val="008978C1"/>
    <w:rsid w:val="0089793E"/>
    <w:rsid w:val="00897BED"/>
    <w:rsid w:val="00897C88"/>
    <w:rsid w:val="00897C92"/>
    <w:rsid w:val="00897C9A"/>
    <w:rsid w:val="00897D95"/>
    <w:rsid w:val="00897ECE"/>
    <w:rsid w:val="00897ED9"/>
    <w:rsid w:val="00897F47"/>
    <w:rsid w:val="00897FED"/>
    <w:rsid w:val="008A00F4"/>
    <w:rsid w:val="008A01BF"/>
    <w:rsid w:val="008A0204"/>
    <w:rsid w:val="008A06B9"/>
    <w:rsid w:val="008A0725"/>
    <w:rsid w:val="008A0AE8"/>
    <w:rsid w:val="008A0AED"/>
    <w:rsid w:val="008A0CC8"/>
    <w:rsid w:val="008A0D27"/>
    <w:rsid w:val="008A0EAD"/>
    <w:rsid w:val="008A1426"/>
    <w:rsid w:val="008A1CA0"/>
    <w:rsid w:val="008A1CAD"/>
    <w:rsid w:val="008A1CAF"/>
    <w:rsid w:val="008A1F2B"/>
    <w:rsid w:val="008A20E1"/>
    <w:rsid w:val="008A2121"/>
    <w:rsid w:val="008A2C37"/>
    <w:rsid w:val="008A2FAA"/>
    <w:rsid w:val="008A30E0"/>
    <w:rsid w:val="008A311B"/>
    <w:rsid w:val="008A329D"/>
    <w:rsid w:val="008A3835"/>
    <w:rsid w:val="008A3843"/>
    <w:rsid w:val="008A3E96"/>
    <w:rsid w:val="008A3FB6"/>
    <w:rsid w:val="008A4082"/>
    <w:rsid w:val="008A438C"/>
    <w:rsid w:val="008A46C6"/>
    <w:rsid w:val="008A4927"/>
    <w:rsid w:val="008A4C02"/>
    <w:rsid w:val="008A4E2F"/>
    <w:rsid w:val="008A4E3D"/>
    <w:rsid w:val="008A4E91"/>
    <w:rsid w:val="008A4FA0"/>
    <w:rsid w:val="008A501E"/>
    <w:rsid w:val="008A5036"/>
    <w:rsid w:val="008A5225"/>
    <w:rsid w:val="008A57F8"/>
    <w:rsid w:val="008A5896"/>
    <w:rsid w:val="008A58D5"/>
    <w:rsid w:val="008A5A0B"/>
    <w:rsid w:val="008A5A5C"/>
    <w:rsid w:val="008A5C64"/>
    <w:rsid w:val="008A5D95"/>
    <w:rsid w:val="008A5E0D"/>
    <w:rsid w:val="008A5F2E"/>
    <w:rsid w:val="008A5FBE"/>
    <w:rsid w:val="008A60F3"/>
    <w:rsid w:val="008A6154"/>
    <w:rsid w:val="008A623C"/>
    <w:rsid w:val="008A6513"/>
    <w:rsid w:val="008A660C"/>
    <w:rsid w:val="008A680B"/>
    <w:rsid w:val="008A68A8"/>
    <w:rsid w:val="008A6936"/>
    <w:rsid w:val="008A6D7D"/>
    <w:rsid w:val="008A7029"/>
    <w:rsid w:val="008A702B"/>
    <w:rsid w:val="008A7391"/>
    <w:rsid w:val="008A73CA"/>
    <w:rsid w:val="008A76B6"/>
    <w:rsid w:val="008A7A0C"/>
    <w:rsid w:val="008A7AF8"/>
    <w:rsid w:val="008A7C32"/>
    <w:rsid w:val="008A7DBA"/>
    <w:rsid w:val="008A7E2F"/>
    <w:rsid w:val="008A7FF8"/>
    <w:rsid w:val="008B0305"/>
    <w:rsid w:val="008B0702"/>
    <w:rsid w:val="008B0900"/>
    <w:rsid w:val="008B0DEF"/>
    <w:rsid w:val="008B0FF3"/>
    <w:rsid w:val="008B1039"/>
    <w:rsid w:val="008B110A"/>
    <w:rsid w:val="008B1187"/>
    <w:rsid w:val="008B11E6"/>
    <w:rsid w:val="008B1207"/>
    <w:rsid w:val="008B1D25"/>
    <w:rsid w:val="008B20A9"/>
    <w:rsid w:val="008B214A"/>
    <w:rsid w:val="008B21DC"/>
    <w:rsid w:val="008B24F6"/>
    <w:rsid w:val="008B24FE"/>
    <w:rsid w:val="008B2627"/>
    <w:rsid w:val="008B2659"/>
    <w:rsid w:val="008B2702"/>
    <w:rsid w:val="008B294A"/>
    <w:rsid w:val="008B2A21"/>
    <w:rsid w:val="008B2B7C"/>
    <w:rsid w:val="008B2DA3"/>
    <w:rsid w:val="008B2E64"/>
    <w:rsid w:val="008B2F18"/>
    <w:rsid w:val="008B30B4"/>
    <w:rsid w:val="008B3160"/>
    <w:rsid w:val="008B333A"/>
    <w:rsid w:val="008B35BE"/>
    <w:rsid w:val="008B36B1"/>
    <w:rsid w:val="008B38EC"/>
    <w:rsid w:val="008B3A41"/>
    <w:rsid w:val="008B3B26"/>
    <w:rsid w:val="008B3F56"/>
    <w:rsid w:val="008B4146"/>
    <w:rsid w:val="008B429E"/>
    <w:rsid w:val="008B4536"/>
    <w:rsid w:val="008B46E8"/>
    <w:rsid w:val="008B4973"/>
    <w:rsid w:val="008B4B56"/>
    <w:rsid w:val="008B4BEC"/>
    <w:rsid w:val="008B4EF2"/>
    <w:rsid w:val="008B5130"/>
    <w:rsid w:val="008B52B7"/>
    <w:rsid w:val="008B5388"/>
    <w:rsid w:val="008B5544"/>
    <w:rsid w:val="008B56E3"/>
    <w:rsid w:val="008B585F"/>
    <w:rsid w:val="008B5924"/>
    <w:rsid w:val="008B5A05"/>
    <w:rsid w:val="008B5B4E"/>
    <w:rsid w:val="008B5C9C"/>
    <w:rsid w:val="008B5CF3"/>
    <w:rsid w:val="008B5EF5"/>
    <w:rsid w:val="008B642F"/>
    <w:rsid w:val="008B64F6"/>
    <w:rsid w:val="008B650F"/>
    <w:rsid w:val="008B662F"/>
    <w:rsid w:val="008B6A7D"/>
    <w:rsid w:val="008B6D86"/>
    <w:rsid w:val="008B70AF"/>
    <w:rsid w:val="008B73C0"/>
    <w:rsid w:val="008B746E"/>
    <w:rsid w:val="008B7584"/>
    <w:rsid w:val="008B7840"/>
    <w:rsid w:val="008B7870"/>
    <w:rsid w:val="008B7E4F"/>
    <w:rsid w:val="008C0123"/>
    <w:rsid w:val="008C0308"/>
    <w:rsid w:val="008C04B2"/>
    <w:rsid w:val="008C0B2C"/>
    <w:rsid w:val="008C0B94"/>
    <w:rsid w:val="008C0C33"/>
    <w:rsid w:val="008C111F"/>
    <w:rsid w:val="008C12A2"/>
    <w:rsid w:val="008C12C9"/>
    <w:rsid w:val="008C1637"/>
    <w:rsid w:val="008C169B"/>
    <w:rsid w:val="008C1744"/>
    <w:rsid w:val="008C1AC5"/>
    <w:rsid w:val="008C1BDC"/>
    <w:rsid w:val="008C1C7C"/>
    <w:rsid w:val="008C1CC7"/>
    <w:rsid w:val="008C1D5F"/>
    <w:rsid w:val="008C1D9E"/>
    <w:rsid w:val="008C1E03"/>
    <w:rsid w:val="008C21EC"/>
    <w:rsid w:val="008C240A"/>
    <w:rsid w:val="008C2519"/>
    <w:rsid w:val="008C2652"/>
    <w:rsid w:val="008C2775"/>
    <w:rsid w:val="008C2783"/>
    <w:rsid w:val="008C27A4"/>
    <w:rsid w:val="008C280E"/>
    <w:rsid w:val="008C2A5F"/>
    <w:rsid w:val="008C2ACD"/>
    <w:rsid w:val="008C2BBA"/>
    <w:rsid w:val="008C2C19"/>
    <w:rsid w:val="008C2CE5"/>
    <w:rsid w:val="008C2FC7"/>
    <w:rsid w:val="008C380F"/>
    <w:rsid w:val="008C3C12"/>
    <w:rsid w:val="008C3E88"/>
    <w:rsid w:val="008C4204"/>
    <w:rsid w:val="008C4213"/>
    <w:rsid w:val="008C43E3"/>
    <w:rsid w:val="008C441D"/>
    <w:rsid w:val="008C468C"/>
    <w:rsid w:val="008C4BC3"/>
    <w:rsid w:val="008C4C5E"/>
    <w:rsid w:val="008C4C81"/>
    <w:rsid w:val="008C4FDD"/>
    <w:rsid w:val="008C504A"/>
    <w:rsid w:val="008C50D6"/>
    <w:rsid w:val="008C5273"/>
    <w:rsid w:val="008C52BA"/>
    <w:rsid w:val="008C537F"/>
    <w:rsid w:val="008C550D"/>
    <w:rsid w:val="008C5611"/>
    <w:rsid w:val="008C5A17"/>
    <w:rsid w:val="008C5C48"/>
    <w:rsid w:val="008C5CC4"/>
    <w:rsid w:val="008C5F67"/>
    <w:rsid w:val="008C5FAD"/>
    <w:rsid w:val="008C60DD"/>
    <w:rsid w:val="008C6B00"/>
    <w:rsid w:val="008C6F13"/>
    <w:rsid w:val="008C70CE"/>
    <w:rsid w:val="008C70E9"/>
    <w:rsid w:val="008C7237"/>
    <w:rsid w:val="008C7326"/>
    <w:rsid w:val="008C741F"/>
    <w:rsid w:val="008C7426"/>
    <w:rsid w:val="008C7458"/>
    <w:rsid w:val="008C760E"/>
    <w:rsid w:val="008C7A4E"/>
    <w:rsid w:val="008C7D99"/>
    <w:rsid w:val="008D021C"/>
    <w:rsid w:val="008D0361"/>
    <w:rsid w:val="008D0733"/>
    <w:rsid w:val="008D07C9"/>
    <w:rsid w:val="008D0B04"/>
    <w:rsid w:val="008D0B32"/>
    <w:rsid w:val="008D0D25"/>
    <w:rsid w:val="008D1696"/>
    <w:rsid w:val="008D1C24"/>
    <w:rsid w:val="008D1DAB"/>
    <w:rsid w:val="008D1DD1"/>
    <w:rsid w:val="008D26B2"/>
    <w:rsid w:val="008D271B"/>
    <w:rsid w:val="008D27CA"/>
    <w:rsid w:val="008D2CFC"/>
    <w:rsid w:val="008D2F5D"/>
    <w:rsid w:val="008D3095"/>
    <w:rsid w:val="008D3507"/>
    <w:rsid w:val="008D35D9"/>
    <w:rsid w:val="008D35E7"/>
    <w:rsid w:val="008D3904"/>
    <w:rsid w:val="008D39F2"/>
    <w:rsid w:val="008D3E39"/>
    <w:rsid w:val="008D44E9"/>
    <w:rsid w:val="008D4778"/>
    <w:rsid w:val="008D4B9D"/>
    <w:rsid w:val="008D4C70"/>
    <w:rsid w:val="008D4C94"/>
    <w:rsid w:val="008D4C9B"/>
    <w:rsid w:val="008D56D0"/>
    <w:rsid w:val="008D5748"/>
    <w:rsid w:val="008D5780"/>
    <w:rsid w:val="008D5A55"/>
    <w:rsid w:val="008D5FA0"/>
    <w:rsid w:val="008D6476"/>
    <w:rsid w:val="008D6530"/>
    <w:rsid w:val="008D65F5"/>
    <w:rsid w:val="008D671F"/>
    <w:rsid w:val="008D6A3F"/>
    <w:rsid w:val="008D6BDE"/>
    <w:rsid w:val="008D6C8D"/>
    <w:rsid w:val="008D6E7C"/>
    <w:rsid w:val="008D709B"/>
    <w:rsid w:val="008D7172"/>
    <w:rsid w:val="008D72B9"/>
    <w:rsid w:val="008D7518"/>
    <w:rsid w:val="008D7C8C"/>
    <w:rsid w:val="008E0329"/>
    <w:rsid w:val="008E0336"/>
    <w:rsid w:val="008E04AD"/>
    <w:rsid w:val="008E0759"/>
    <w:rsid w:val="008E0E73"/>
    <w:rsid w:val="008E10B9"/>
    <w:rsid w:val="008E10E1"/>
    <w:rsid w:val="008E1142"/>
    <w:rsid w:val="008E1377"/>
    <w:rsid w:val="008E1449"/>
    <w:rsid w:val="008E14AD"/>
    <w:rsid w:val="008E15CA"/>
    <w:rsid w:val="008E1625"/>
    <w:rsid w:val="008E1A5B"/>
    <w:rsid w:val="008E1D9F"/>
    <w:rsid w:val="008E2126"/>
    <w:rsid w:val="008E2279"/>
    <w:rsid w:val="008E22CA"/>
    <w:rsid w:val="008E22F5"/>
    <w:rsid w:val="008E237C"/>
    <w:rsid w:val="008E24EB"/>
    <w:rsid w:val="008E278A"/>
    <w:rsid w:val="008E291D"/>
    <w:rsid w:val="008E2C26"/>
    <w:rsid w:val="008E2DD7"/>
    <w:rsid w:val="008E2FCB"/>
    <w:rsid w:val="008E31E4"/>
    <w:rsid w:val="008E391F"/>
    <w:rsid w:val="008E3D88"/>
    <w:rsid w:val="008E40F8"/>
    <w:rsid w:val="008E42CB"/>
    <w:rsid w:val="008E46E6"/>
    <w:rsid w:val="008E4768"/>
    <w:rsid w:val="008E4ACC"/>
    <w:rsid w:val="008E4C7E"/>
    <w:rsid w:val="008E4E8C"/>
    <w:rsid w:val="008E5100"/>
    <w:rsid w:val="008E5128"/>
    <w:rsid w:val="008E5218"/>
    <w:rsid w:val="008E5327"/>
    <w:rsid w:val="008E589D"/>
    <w:rsid w:val="008E59CD"/>
    <w:rsid w:val="008E5A49"/>
    <w:rsid w:val="008E5B2E"/>
    <w:rsid w:val="008E5BAC"/>
    <w:rsid w:val="008E5CE2"/>
    <w:rsid w:val="008E5F28"/>
    <w:rsid w:val="008E5F5B"/>
    <w:rsid w:val="008E5F82"/>
    <w:rsid w:val="008E6097"/>
    <w:rsid w:val="008E60AB"/>
    <w:rsid w:val="008E61B1"/>
    <w:rsid w:val="008E63F9"/>
    <w:rsid w:val="008E652E"/>
    <w:rsid w:val="008E6612"/>
    <w:rsid w:val="008E676E"/>
    <w:rsid w:val="008E67BE"/>
    <w:rsid w:val="008E6E73"/>
    <w:rsid w:val="008E6EB6"/>
    <w:rsid w:val="008E71CA"/>
    <w:rsid w:val="008E71FD"/>
    <w:rsid w:val="008E72C8"/>
    <w:rsid w:val="008E73A9"/>
    <w:rsid w:val="008E7956"/>
    <w:rsid w:val="008E7EA9"/>
    <w:rsid w:val="008E7F5C"/>
    <w:rsid w:val="008E7FD1"/>
    <w:rsid w:val="008F0166"/>
    <w:rsid w:val="008F0196"/>
    <w:rsid w:val="008F0250"/>
    <w:rsid w:val="008F02E6"/>
    <w:rsid w:val="008F0315"/>
    <w:rsid w:val="008F03C4"/>
    <w:rsid w:val="008F0524"/>
    <w:rsid w:val="008F0816"/>
    <w:rsid w:val="008F091F"/>
    <w:rsid w:val="008F0934"/>
    <w:rsid w:val="008F0B66"/>
    <w:rsid w:val="008F0F01"/>
    <w:rsid w:val="008F118B"/>
    <w:rsid w:val="008F1393"/>
    <w:rsid w:val="008F13F5"/>
    <w:rsid w:val="008F1426"/>
    <w:rsid w:val="008F1648"/>
    <w:rsid w:val="008F19CF"/>
    <w:rsid w:val="008F1E0D"/>
    <w:rsid w:val="008F1F86"/>
    <w:rsid w:val="008F2002"/>
    <w:rsid w:val="008F2133"/>
    <w:rsid w:val="008F2181"/>
    <w:rsid w:val="008F2544"/>
    <w:rsid w:val="008F26BD"/>
    <w:rsid w:val="008F2917"/>
    <w:rsid w:val="008F2C10"/>
    <w:rsid w:val="008F2D66"/>
    <w:rsid w:val="008F2F4C"/>
    <w:rsid w:val="008F3100"/>
    <w:rsid w:val="008F32DC"/>
    <w:rsid w:val="008F37C8"/>
    <w:rsid w:val="008F39F9"/>
    <w:rsid w:val="008F3BBA"/>
    <w:rsid w:val="008F3ED8"/>
    <w:rsid w:val="008F41A7"/>
    <w:rsid w:val="008F47A5"/>
    <w:rsid w:val="008F47D8"/>
    <w:rsid w:val="008F4A01"/>
    <w:rsid w:val="008F5375"/>
    <w:rsid w:val="008F54B3"/>
    <w:rsid w:val="008F5B37"/>
    <w:rsid w:val="008F5C40"/>
    <w:rsid w:val="008F5FE2"/>
    <w:rsid w:val="008F604B"/>
    <w:rsid w:val="008F61FB"/>
    <w:rsid w:val="008F632C"/>
    <w:rsid w:val="008F67CA"/>
    <w:rsid w:val="008F696D"/>
    <w:rsid w:val="008F6B74"/>
    <w:rsid w:val="008F6BA2"/>
    <w:rsid w:val="008F6F79"/>
    <w:rsid w:val="008F7509"/>
    <w:rsid w:val="008F79EF"/>
    <w:rsid w:val="008F7A54"/>
    <w:rsid w:val="008F7B08"/>
    <w:rsid w:val="008F7B64"/>
    <w:rsid w:val="008F7CE8"/>
    <w:rsid w:val="008F7E9F"/>
    <w:rsid w:val="0090034A"/>
    <w:rsid w:val="009007F1"/>
    <w:rsid w:val="00900901"/>
    <w:rsid w:val="00900AF3"/>
    <w:rsid w:val="00900DE8"/>
    <w:rsid w:val="00900ED9"/>
    <w:rsid w:val="0090154E"/>
    <w:rsid w:val="009019ED"/>
    <w:rsid w:val="00901A6B"/>
    <w:rsid w:val="00901B0F"/>
    <w:rsid w:val="00901B19"/>
    <w:rsid w:val="00901B7F"/>
    <w:rsid w:val="00901FA5"/>
    <w:rsid w:val="0090223A"/>
    <w:rsid w:val="00902273"/>
    <w:rsid w:val="00902BE7"/>
    <w:rsid w:val="00902C3E"/>
    <w:rsid w:val="00902FB0"/>
    <w:rsid w:val="009031EF"/>
    <w:rsid w:val="00903264"/>
    <w:rsid w:val="00903294"/>
    <w:rsid w:val="009032C7"/>
    <w:rsid w:val="00903412"/>
    <w:rsid w:val="00903628"/>
    <w:rsid w:val="00903712"/>
    <w:rsid w:val="009037B9"/>
    <w:rsid w:val="00903F42"/>
    <w:rsid w:val="00903F5D"/>
    <w:rsid w:val="00903FAB"/>
    <w:rsid w:val="009041E8"/>
    <w:rsid w:val="009042B1"/>
    <w:rsid w:val="00904371"/>
    <w:rsid w:val="00904481"/>
    <w:rsid w:val="009046D6"/>
    <w:rsid w:val="0090477D"/>
    <w:rsid w:val="00904A84"/>
    <w:rsid w:val="00904D7A"/>
    <w:rsid w:val="00904EFF"/>
    <w:rsid w:val="00904F62"/>
    <w:rsid w:val="00905600"/>
    <w:rsid w:val="00905732"/>
    <w:rsid w:val="00905910"/>
    <w:rsid w:val="00905E26"/>
    <w:rsid w:val="00905E84"/>
    <w:rsid w:val="00905EB5"/>
    <w:rsid w:val="00905FA2"/>
    <w:rsid w:val="00906147"/>
    <w:rsid w:val="009061B1"/>
    <w:rsid w:val="009061D3"/>
    <w:rsid w:val="009062DC"/>
    <w:rsid w:val="009065D5"/>
    <w:rsid w:val="0090693E"/>
    <w:rsid w:val="009069BC"/>
    <w:rsid w:val="00906A5D"/>
    <w:rsid w:val="00906C6B"/>
    <w:rsid w:val="00906C98"/>
    <w:rsid w:val="00907071"/>
    <w:rsid w:val="009074FB"/>
    <w:rsid w:val="00907538"/>
    <w:rsid w:val="0090756F"/>
    <w:rsid w:val="0090769C"/>
    <w:rsid w:val="009076E1"/>
    <w:rsid w:val="009079EA"/>
    <w:rsid w:val="00907A2C"/>
    <w:rsid w:val="00907AAE"/>
    <w:rsid w:val="00907B14"/>
    <w:rsid w:val="00907BB3"/>
    <w:rsid w:val="0091004B"/>
    <w:rsid w:val="0091009E"/>
    <w:rsid w:val="00910329"/>
    <w:rsid w:val="0091062F"/>
    <w:rsid w:val="00910A3C"/>
    <w:rsid w:val="00910B3F"/>
    <w:rsid w:val="00910BBD"/>
    <w:rsid w:val="00910C7D"/>
    <w:rsid w:val="00910EC5"/>
    <w:rsid w:val="00910F18"/>
    <w:rsid w:val="00911105"/>
    <w:rsid w:val="00911144"/>
    <w:rsid w:val="009111AB"/>
    <w:rsid w:val="009112E5"/>
    <w:rsid w:val="00911544"/>
    <w:rsid w:val="009115A8"/>
    <w:rsid w:val="00911968"/>
    <w:rsid w:val="00911BB5"/>
    <w:rsid w:val="00911DA1"/>
    <w:rsid w:val="0091208F"/>
    <w:rsid w:val="00912246"/>
    <w:rsid w:val="009122A8"/>
    <w:rsid w:val="0091237B"/>
    <w:rsid w:val="00912493"/>
    <w:rsid w:val="0091268E"/>
    <w:rsid w:val="009129D5"/>
    <w:rsid w:val="00912C4C"/>
    <w:rsid w:val="00912DAB"/>
    <w:rsid w:val="00912DE7"/>
    <w:rsid w:val="00912F09"/>
    <w:rsid w:val="0091311B"/>
    <w:rsid w:val="00913414"/>
    <w:rsid w:val="00913646"/>
    <w:rsid w:val="00913680"/>
    <w:rsid w:val="00913C3D"/>
    <w:rsid w:val="00913C90"/>
    <w:rsid w:val="00913D29"/>
    <w:rsid w:val="00913D53"/>
    <w:rsid w:val="00913DD9"/>
    <w:rsid w:val="00913DFF"/>
    <w:rsid w:val="00913F04"/>
    <w:rsid w:val="00914523"/>
    <w:rsid w:val="009148C9"/>
    <w:rsid w:val="00914E96"/>
    <w:rsid w:val="009156D2"/>
    <w:rsid w:val="0091582B"/>
    <w:rsid w:val="0091590F"/>
    <w:rsid w:val="00915A75"/>
    <w:rsid w:val="00915C09"/>
    <w:rsid w:val="00915C71"/>
    <w:rsid w:val="00915CC0"/>
    <w:rsid w:val="00915D43"/>
    <w:rsid w:val="0091605F"/>
    <w:rsid w:val="0091606A"/>
    <w:rsid w:val="00916082"/>
    <w:rsid w:val="009160BA"/>
    <w:rsid w:val="009160EF"/>
    <w:rsid w:val="0091610E"/>
    <w:rsid w:val="009161D1"/>
    <w:rsid w:val="009162C0"/>
    <w:rsid w:val="00916463"/>
    <w:rsid w:val="0091671D"/>
    <w:rsid w:val="00916BEC"/>
    <w:rsid w:val="00916D2B"/>
    <w:rsid w:val="00916EAB"/>
    <w:rsid w:val="009170FF"/>
    <w:rsid w:val="009172D0"/>
    <w:rsid w:val="00917525"/>
    <w:rsid w:val="00917A6F"/>
    <w:rsid w:val="00917AE9"/>
    <w:rsid w:val="00917CF2"/>
    <w:rsid w:val="00920132"/>
    <w:rsid w:val="00920405"/>
    <w:rsid w:val="009205FE"/>
    <w:rsid w:val="009206F4"/>
    <w:rsid w:val="00920743"/>
    <w:rsid w:val="00920A94"/>
    <w:rsid w:val="00920EAC"/>
    <w:rsid w:val="00920F6C"/>
    <w:rsid w:val="00921014"/>
    <w:rsid w:val="00921044"/>
    <w:rsid w:val="009210E8"/>
    <w:rsid w:val="00921218"/>
    <w:rsid w:val="0092124F"/>
    <w:rsid w:val="00921432"/>
    <w:rsid w:val="00921937"/>
    <w:rsid w:val="00921A2E"/>
    <w:rsid w:val="00921B0D"/>
    <w:rsid w:val="00921E6E"/>
    <w:rsid w:val="00921F41"/>
    <w:rsid w:val="0092217E"/>
    <w:rsid w:val="00922BFB"/>
    <w:rsid w:val="00922DAE"/>
    <w:rsid w:val="00923038"/>
    <w:rsid w:val="00923244"/>
    <w:rsid w:val="009233A2"/>
    <w:rsid w:val="009236C8"/>
    <w:rsid w:val="00923827"/>
    <w:rsid w:val="009239B5"/>
    <w:rsid w:val="00923E1E"/>
    <w:rsid w:val="00923EA8"/>
    <w:rsid w:val="00923EFD"/>
    <w:rsid w:val="00924054"/>
    <w:rsid w:val="009241CD"/>
    <w:rsid w:val="00924597"/>
    <w:rsid w:val="00924662"/>
    <w:rsid w:val="0092497F"/>
    <w:rsid w:val="0092498D"/>
    <w:rsid w:val="009249BB"/>
    <w:rsid w:val="00924AD0"/>
    <w:rsid w:val="00924E45"/>
    <w:rsid w:val="00924E56"/>
    <w:rsid w:val="00924F62"/>
    <w:rsid w:val="00924F6E"/>
    <w:rsid w:val="00925020"/>
    <w:rsid w:val="00925298"/>
    <w:rsid w:val="00925442"/>
    <w:rsid w:val="00925569"/>
    <w:rsid w:val="0092561E"/>
    <w:rsid w:val="0092561F"/>
    <w:rsid w:val="0092584A"/>
    <w:rsid w:val="0092586F"/>
    <w:rsid w:val="009259BC"/>
    <w:rsid w:val="00925B4D"/>
    <w:rsid w:val="00925CD0"/>
    <w:rsid w:val="00925CE0"/>
    <w:rsid w:val="00925F8B"/>
    <w:rsid w:val="00926201"/>
    <w:rsid w:val="009267AD"/>
    <w:rsid w:val="009268BC"/>
    <w:rsid w:val="009268DF"/>
    <w:rsid w:val="00926A2B"/>
    <w:rsid w:val="00926B81"/>
    <w:rsid w:val="00926F1B"/>
    <w:rsid w:val="00926F9E"/>
    <w:rsid w:val="00927104"/>
    <w:rsid w:val="00927135"/>
    <w:rsid w:val="0092720E"/>
    <w:rsid w:val="00927287"/>
    <w:rsid w:val="00927352"/>
    <w:rsid w:val="00927515"/>
    <w:rsid w:val="00927558"/>
    <w:rsid w:val="00927953"/>
    <w:rsid w:val="00927CAB"/>
    <w:rsid w:val="00927EE6"/>
    <w:rsid w:val="00927FFD"/>
    <w:rsid w:val="0093022E"/>
    <w:rsid w:val="00930275"/>
    <w:rsid w:val="0093029A"/>
    <w:rsid w:val="0093039B"/>
    <w:rsid w:val="009303BA"/>
    <w:rsid w:val="0093055D"/>
    <w:rsid w:val="009305B6"/>
    <w:rsid w:val="00930734"/>
    <w:rsid w:val="0093095C"/>
    <w:rsid w:val="00930A1D"/>
    <w:rsid w:val="00930AF3"/>
    <w:rsid w:val="00930F48"/>
    <w:rsid w:val="009310C2"/>
    <w:rsid w:val="009310C5"/>
    <w:rsid w:val="00931249"/>
    <w:rsid w:val="00931423"/>
    <w:rsid w:val="009316FC"/>
    <w:rsid w:val="00931759"/>
    <w:rsid w:val="00931854"/>
    <w:rsid w:val="0093186C"/>
    <w:rsid w:val="00931880"/>
    <w:rsid w:val="009319C0"/>
    <w:rsid w:val="00931A83"/>
    <w:rsid w:val="00931DD4"/>
    <w:rsid w:val="00931FB6"/>
    <w:rsid w:val="0093221B"/>
    <w:rsid w:val="0093231D"/>
    <w:rsid w:val="0093243C"/>
    <w:rsid w:val="009324B9"/>
    <w:rsid w:val="009326BD"/>
    <w:rsid w:val="00932814"/>
    <w:rsid w:val="0093281D"/>
    <w:rsid w:val="009329C8"/>
    <w:rsid w:val="00932AE0"/>
    <w:rsid w:val="00932C15"/>
    <w:rsid w:val="00932E09"/>
    <w:rsid w:val="00932E0C"/>
    <w:rsid w:val="0093300D"/>
    <w:rsid w:val="009330B2"/>
    <w:rsid w:val="009331E5"/>
    <w:rsid w:val="009333AE"/>
    <w:rsid w:val="0093352F"/>
    <w:rsid w:val="00933682"/>
    <w:rsid w:val="0093372F"/>
    <w:rsid w:val="00933774"/>
    <w:rsid w:val="009339FC"/>
    <w:rsid w:val="00933A8A"/>
    <w:rsid w:val="00933ACE"/>
    <w:rsid w:val="00933B5E"/>
    <w:rsid w:val="00933C5B"/>
    <w:rsid w:val="00933FF3"/>
    <w:rsid w:val="00934114"/>
    <w:rsid w:val="009342BE"/>
    <w:rsid w:val="00934405"/>
    <w:rsid w:val="00934FE5"/>
    <w:rsid w:val="00935176"/>
    <w:rsid w:val="00935281"/>
    <w:rsid w:val="009353EA"/>
    <w:rsid w:val="00935A00"/>
    <w:rsid w:val="00935C99"/>
    <w:rsid w:val="00935CDC"/>
    <w:rsid w:val="009360ED"/>
    <w:rsid w:val="009364EA"/>
    <w:rsid w:val="00936527"/>
    <w:rsid w:val="00936AE6"/>
    <w:rsid w:val="00936AED"/>
    <w:rsid w:val="00936FC9"/>
    <w:rsid w:val="00937117"/>
    <w:rsid w:val="009373E6"/>
    <w:rsid w:val="0093768A"/>
    <w:rsid w:val="00937690"/>
    <w:rsid w:val="0093773F"/>
    <w:rsid w:val="009378C0"/>
    <w:rsid w:val="00937AF5"/>
    <w:rsid w:val="00937B82"/>
    <w:rsid w:val="00937F6F"/>
    <w:rsid w:val="00940065"/>
    <w:rsid w:val="009400E6"/>
    <w:rsid w:val="00940130"/>
    <w:rsid w:val="00940236"/>
    <w:rsid w:val="00940536"/>
    <w:rsid w:val="009406A7"/>
    <w:rsid w:val="00940713"/>
    <w:rsid w:val="00940817"/>
    <w:rsid w:val="00940BA0"/>
    <w:rsid w:val="00940D5D"/>
    <w:rsid w:val="00941199"/>
    <w:rsid w:val="009412D8"/>
    <w:rsid w:val="00941595"/>
    <w:rsid w:val="00941696"/>
    <w:rsid w:val="009416B6"/>
    <w:rsid w:val="00941814"/>
    <w:rsid w:val="00941B8C"/>
    <w:rsid w:val="00941C25"/>
    <w:rsid w:val="00941CAB"/>
    <w:rsid w:val="00941E09"/>
    <w:rsid w:val="00942616"/>
    <w:rsid w:val="0094277A"/>
    <w:rsid w:val="00942787"/>
    <w:rsid w:val="009427DE"/>
    <w:rsid w:val="009429DE"/>
    <w:rsid w:val="00942ADB"/>
    <w:rsid w:val="00942D98"/>
    <w:rsid w:val="009430D3"/>
    <w:rsid w:val="00943828"/>
    <w:rsid w:val="00943B82"/>
    <w:rsid w:val="00943CC5"/>
    <w:rsid w:val="00943E20"/>
    <w:rsid w:val="0094414D"/>
    <w:rsid w:val="00944207"/>
    <w:rsid w:val="00944368"/>
    <w:rsid w:val="00944D4B"/>
    <w:rsid w:val="00945042"/>
    <w:rsid w:val="00945449"/>
    <w:rsid w:val="009454EE"/>
    <w:rsid w:val="00945650"/>
    <w:rsid w:val="00945699"/>
    <w:rsid w:val="00945A1C"/>
    <w:rsid w:val="00945B2E"/>
    <w:rsid w:val="00945BF1"/>
    <w:rsid w:val="0094613C"/>
    <w:rsid w:val="00946253"/>
    <w:rsid w:val="00946361"/>
    <w:rsid w:val="0094654D"/>
    <w:rsid w:val="009465C5"/>
    <w:rsid w:val="0094674A"/>
    <w:rsid w:val="00946765"/>
    <w:rsid w:val="009468AE"/>
    <w:rsid w:val="00946965"/>
    <w:rsid w:val="009469CC"/>
    <w:rsid w:val="00946AF8"/>
    <w:rsid w:val="00946B25"/>
    <w:rsid w:val="00946B4D"/>
    <w:rsid w:val="00946B50"/>
    <w:rsid w:val="00946B81"/>
    <w:rsid w:val="00946BEF"/>
    <w:rsid w:val="00946C54"/>
    <w:rsid w:val="00946CA0"/>
    <w:rsid w:val="00946E23"/>
    <w:rsid w:val="00946EFD"/>
    <w:rsid w:val="00947237"/>
    <w:rsid w:val="00947276"/>
    <w:rsid w:val="009472C8"/>
    <w:rsid w:val="00947545"/>
    <w:rsid w:val="00947567"/>
    <w:rsid w:val="009476E8"/>
    <w:rsid w:val="009479BA"/>
    <w:rsid w:val="00947D9E"/>
    <w:rsid w:val="00947DDB"/>
    <w:rsid w:val="00947E3D"/>
    <w:rsid w:val="00950049"/>
    <w:rsid w:val="00950056"/>
    <w:rsid w:val="0095010C"/>
    <w:rsid w:val="0095040D"/>
    <w:rsid w:val="00950865"/>
    <w:rsid w:val="0095094A"/>
    <w:rsid w:val="009509B1"/>
    <w:rsid w:val="009509D5"/>
    <w:rsid w:val="00950DE6"/>
    <w:rsid w:val="0095107D"/>
    <w:rsid w:val="00951197"/>
    <w:rsid w:val="0095123A"/>
    <w:rsid w:val="00951507"/>
    <w:rsid w:val="00951508"/>
    <w:rsid w:val="0095158C"/>
    <w:rsid w:val="00951C03"/>
    <w:rsid w:val="00951CB5"/>
    <w:rsid w:val="00951D97"/>
    <w:rsid w:val="00951E6C"/>
    <w:rsid w:val="00951EA0"/>
    <w:rsid w:val="009523FA"/>
    <w:rsid w:val="009527FE"/>
    <w:rsid w:val="00952829"/>
    <w:rsid w:val="00952900"/>
    <w:rsid w:val="00952E48"/>
    <w:rsid w:val="00952EA9"/>
    <w:rsid w:val="009530E5"/>
    <w:rsid w:val="00953611"/>
    <w:rsid w:val="009538FA"/>
    <w:rsid w:val="00953B64"/>
    <w:rsid w:val="00953C0B"/>
    <w:rsid w:val="00953C5E"/>
    <w:rsid w:val="00953D76"/>
    <w:rsid w:val="00953DD0"/>
    <w:rsid w:val="00954441"/>
    <w:rsid w:val="00954460"/>
    <w:rsid w:val="0095464A"/>
    <w:rsid w:val="009547AB"/>
    <w:rsid w:val="00954CC2"/>
    <w:rsid w:val="00955026"/>
    <w:rsid w:val="009550E1"/>
    <w:rsid w:val="00955463"/>
    <w:rsid w:val="0095566B"/>
    <w:rsid w:val="00955847"/>
    <w:rsid w:val="0095590F"/>
    <w:rsid w:val="009559D7"/>
    <w:rsid w:val="00955E32"/>
    <w:rsid w:val="00955F4E"/>
    <w:rsid w:val="00956107"/>
    <w:rsid w:val="0095643D"/>
    <w:rsid w:val="0095702D"/>
    <w:rsid w:val="0095703C"/>
    <w:rsid w:val="009570CA"/>
    <w:rsid w:val="0095712E"/>
    <w:rsid w:val="00957131"/>
    <w:rsid w:val="009571B1"/>
    <w:rsid w:val="0095733E"/>
    <w:rsid w:val="0095754A"/>
    <w:rsid w:val="00957641"/>
    <w:rsid w:val="0095798E"/>
    <w:rsid w:val="00957E14"/>
    <w:rsid w:val="009601DE"/>
    <w:rsid w:val="009601F2"/>
    <w:rsid w:val="0096022F"/>
    <w:rsid w:val="009602FD"/>
    <w:rsid w:val="00960322"/>
    <w:rsid w:val="0096041D"/>
    <w:rsid w:val="0096041E"/>
    <w:rsid w:val="009604FB"/>
    <w:rsid w:val="009605F3"/>
    <w:rsid w:val="00960848"/>
    <w:rsid w:val="00960D74"/>
    <w:rsid w:val="00960D9B"/>
    <w:rsid w:val="00960E07"/>
    <w:rsid w:val="00960FC3"/>
    <w:rsid w:val="00961182"/>
    <w:rsid w:val="009612EA"/>
    <w:rsid w:val="009612F0"/>
    <w:rsid w:val="00961579"/>
    <w:rsid w:val="00961734"/>
    <w:rsid w:val="009618DB"/>
    <w:rsid w:val="00961E36"/>
    <w:rsid w:val="00961EF7"/>
    <w:rsid w:val="00962165"/>
    <w:rsid w:val="009627D8"/>
    <w:rsid w:val="00962853"/>
    <w:rsid w:val="009628B7"/>
    <w:rsid w:val="00962990"/>
    <w:rsid w:val="00962995"/>
    <w:rsid w:val="00962A13"/>
    <w:rsid w:val="00962C77"/>
    <w:rsid w:val="00962D26"/>
    <w:rsid w:val="00962E97"/>
    <w:rsid w:val="00962F63"/>
    <w:rsid w:val="0096310E"/>
    <w:rsid w:val="0096318F"/>
    <w:rsid w:val="0096345D"/>
    <w:rsid w:val="009634FD"/>
    <w:rsid w:val="0096351F"/>
    <w:rsid w:val="009639BF"/>
    <w:rsid w:val="00963A41"/>
    <w:rsid w:val="0096408F"/>
    <w:rsid w:val="00964362"/>
    <w:rsid w:val="00964434"/>
    <w:rsid w:val="009644AD"/>
    <w:rsid w:val="0096472C"/>
    <w:rsid w:val="00964C5F"/>
    <w:rsid w:val="00964C74"/>
    <w:rsid w:val="00964E96"/>
    <w:rsid w:val="00965100"/>
    <w:rsid w:val="00965444"/>
    <w:rsid w:val="009655D7"/>
    <w:rsid w:val="00965608"/>
    <w:rsid w:val="00965993"/>
    <w:rsid w:val="00965BBA"/>
    <w:rsid w:val="00965CCD"/>
    <w:rsid w:val="00965D64"/>
    <w:rsid w:val="00965EC9"/>
    <w:rsid w:val="00965FA1"/>
    <w:rsid w:val="0096604E"/>
    <w:rsid w:val="0096619E"/>
    <w:rsid w:val="0096635D"/>
    <w:rsid w:val="00966535"/>
    <w:rsid w:val="009666BF"/>
    <w:rsid w:val="00966701"/>
    <w:rsid w:val="00966741"/>
    <w:rsid w:val="00966A1E"/>
    <w:rsid w:val="00966A62"/>
    <w:rsid w:val="00966A6C"/>
    <w:rsid w:val="00966AAF"/>
    <w:rsid w:val="00966AD8"/>
    <w:rsid w:val="00966CC1"/>
    <w:rsid w:val="00966DCD"/>
    <w:rsid w:val="00966F0B"/>
    <w:rsid w:val="0096718C"/>
    <w:rsid w:val="00967338"/>
    <w:rsid w:val="00967510"/>
    <w:rsid w:val="00967606"/>
    <w:rsid w:val="00967883"/>
    <w:rsid w:val="00967BE3"/>
    <w:rsid w:val="00967D57"/>
    <w:rsid w:val="0097050D"/>
    <w:rsid w:val="00970638"/>
    <w:rsid w:val="00970673"/>
    <w:rsid w:val="00970C30"/>
    <w:rsid w:val="00970E76"/>
    <w:rsid w:val="00971001"/>
    <w:rsid w:val="00971038"/>
    <w:rsid w:val="00971150"/>
    <w:rsid w:val="00971304"/>
    <w:rsid w:val="009714FA"/>
    <w:rsid w:val="00971507"/>
    <w:rsid w:val="00971CBE"/>
    <w:rsid w:val="00971E14"/>
    <w:rsid w:val="00971F28"/>
    <w:rsid w:val="00972116"/>
    <w:rsid w:val="00972376"/>
    <w:rsid w:val="0097237C"/>
    <w:rsid w:val="009723EC"/>
    <w:rsid w:val="00972550"/>
    <w:rsid w:val="0097255C"/>
    <w:rsid w:val="00972A2D"/>
    <w:rsid w:val="00972BB6"/>
    <w:rsid w:val="00972C30"/>
    <w:rsid w:val="00972E08"/>
    <w:rsid w:val="00973177"/>
    <w:rsid w:val="009734DC"/>
    <w:rsid w:val="00973564"/>
    <w:rsid w:val="00973580"/>
    <w:rsid w:val="009736E4"/>
    <w:rsid w:val="0097398B"/>
    <w:rsid w:val="009739EB"/>
    <w:rsid w:val="00973EBF"/>
    <w:rsid w:val="00973FB1"/>
    <w:rsid w:val="00973FC5"/>
    <w:rsid w:val="009744FC"/>
    <w:rsid w:val="00974562"/>
    <w:rsid w:val="009745DB"/>
    <w:rsid w:val="00974801"/>
    <w:rsid w:val="00974838"/>
    <w:rsid w:val="00974922"/>
    <w:rsid w:val="00974D35"/>
    <w:rsid w:val="00974D67"/>
    <w:rsid w:val="00974E24"/>
    <w:rsid w:val="00974E89"/>
    <w:rsid w:val="00975009"/>
    <w:rsid w:val="0097532C"/>
    <w:rsid w:val="009753BF"/>
    <w:rsid w:val="00975441"/>
    <w:rsid w:val="00975522"/>
    <w:rsid w:val="009756B8"/>
    <w:rsid w:val="0097573D"/>
    <w:rsid w:val="00975BD4"/>
    <w:rsid w:val="00975D6D"/>
    <w:rsid w:val="00976362"/>
    <w:rsid w:val="0097639E"/>
    <w:rsid w:val="00976685"/>
    <w:rsid w:val="00976916"/>
    <w:rsid w:val="0097693E"/>
    <w:rsid w:val="00976BBC"/>
    <w:rsid w:val="00976CCF"/>
    <w:rsid w:val="00976E66"/>
    <w:rsid w:val="00977196"/>
    <w:rsid w:val="0097735E"/>
    <w:rsid w:val="0097737E"/>
    <w:rsid w:val="00977750"/>
    <w:rsid w:val="00977966"/>
    <w:rsid w:val="00977972"/>
    <w:rsid w:val="00977A98"/>
    <w:rsid w:val="00977FE5"/>
    <w:rsid w:val="00980780"/>
    <w:rsid w:val="0098079E"/>
    <w:rsid w:val="00980875"/>
    <w:rsid w:val="00980EB7"/>
    <w:rsid w:val="00980F19"/>
    <w:rsid w:val="00981034"/>
    <w:rsid w:val="009810BF"/>
    <w:rsid w:val="009810FC"/>
    <w:rsid w:val="00981314"/>
    <w:rsid w:val="009813E9"/>
    <w:rsid w:val="009814BE"/>
    <w:rsid w:val="009816C0"/>
    <w:rsid w:val="009817E4"/>
    <w:rsid w:val="00981802"/>
    <w:rsid w:val="0098188E"/>
    <w:rsid w:val="0098189B"/>
    <w:rsid w:val="00981915"/>
    <w:rsid w:val="00981A98"/>
    <w:rsid w:val="00981ADD"/>
    <w:rsid w:val="00981C16"/>
    <w:rsid w:val="00982120"/>
    <w:rsid w:val="00982331"/>
    <w:rsid w:val="00982558"/>
    <w:rsid w:val="0098272F"/>
    <w:rsid w:val="00982DF5"/>
    <w:rsid w:val="00982E9E"/>
    <w:rsid w:val="00982FB7"/>
    <w:rsid w:val="0098302D"/>
    <w:rsid w:val="00983178"/>
    <w:rsid w:val="009834A4"/>
    <w:rsid w:val="009834F4"/>
    <w:rsid w:val="0098359C"/>
    <w:rsid w:val="009835F2"/>
    <w:rsid w:val="00983A9B"/>
    <w:rsid w:val="00983F37"/>
    <w:rsid w:val="00984063"/>
    <w:rsid w:val="00984357"/>
    <w:rsid w:val="0098435F"/>
    <w:rsid w:val="00984385"/>
    <w:rsid w:val="00984628"/>
    <w:rsid w:val="009846AC"/>
    <w:rsid w:val="00984A7C"/>
    <w:rsid w:val="00984AC8"/>
    <w:rsid w:val="00984DC6"/>
    <w:rsid w:val="00984ED4"/>
    <w:rsid w:val="00984F97"/>
    <w:rsid w:val="0098537E"/>
    <w:rsid w:val="0098538D"/>
    <w:rsid w:val="0098553D"/>
    <w:rsid w:val="00985897"/>
    <w:rsid w:val="00985BE7"/>
    <w:rsid w:val="00986275"/>
    <w:rsid w:val="00986313"/>
    <w:rsid w:val="0098655B"/>
    <w:rsid w:val="0098692E"/>
    <w:rsid w:val="00986A9F"/>
    <w:rsid w:val="00986D2D"/>
    <w:rsid w:val="00986D8D"/>
    <w:rsid w:val="00986DB2"/>
    <w:rsid w:val="009870BB"/>
    <w:rsid w:val="00987251"/>
    <w:rsid w:val="0098727B"/>
    <w:rsid w:val="0098744A"/>
    <w:rsid w:val="00987453"/>
    <w:rsid w:val="0098772E"/>
    <w:rsid w:val="00987774"/>
    <w:rsid w:val="009878F7"/>
    <w:rsid w:val="00987CB1"/>
    <w:rsid w:val="00987FAB"/>
    <w:rsid w:val="009900F3"/>
    <w:rsid w:val="009903E8"/>
    <w:rsid w:val="009904F5"/>
    <w:rsid w:val="00990B8E"/>
    <w:rsid w:val="00990CBB"/>
    <w:rsid w:val="00990E1C"/>
    <w:rsid w:val="00991467"/>
    <w:rsid w:val="009917DC"/>
    <w:rsid w:val="00991F04"/>
    <w:rsid w:val="0099208D"/>
    <w:rsid w:val="00992104"/>
    <w:rsid w:val="00992306"/>
    <w:rsid w:val="009923FD"/>
    <w:rsid w:val="009925C7"/>
    <w:rsid w:val="0099291F"/>
    <w:rsid w:val="009929AE"/>
    <w:rsid w:val="00993064"/>
    <w:rsid w:val="00993119"/>
    <w:rsid w:val="0099314E"/>
    <w:rsid w:val="00993186"/>
    <w:rsid w:val="009933F4"/>
    <w:rsid w:val="0099382A"/>
    <w:rsid w:val="00993947"/>
    <w:rsid w:val="009939C3"/>
    <w:rsid w:val="00993DE2"/>
    <w:rsid w:val="00993E42"/>
    <w:rsid w:val="00994035"/>
    <w:rsid w:val="009942EC"/>
    <w:rsid w:val="00994546"/>
    <w:rsid w:val="0099460B"/>
    <w:rsid w:val="00994A3D"/>
    <w:rsid w:val="00994CE2"/>
    <w:rsid w:val="00994F3F"/>
    <w:rsid w:val="0099504B"/>
    <w:rsid w:val="0099519D"/>
    <w:rsid w:val="00995290"/>
    <w:rsid w:val="0099554E"/>
    <w:rsid w:val="009956F9"/>
    <w:rsid w:val="00995905"/>
    <w:rsid w:val="009959E1"/>
    <w:rsid w:val="00995CB6"/>
    <w:rsid w:val="00995E64"/>
    <w:rsid w:val="00995EC2"/>
    <w:rsid w:val="00995F69"/>
    <w:rsid w:val="00996099"/>
    <w:rsid w:val="00996175"/>
    <w:rsid w:val="009967B0"/>
    <w:rsid w:val="009967FE"/>
    <w:rsid w:val="00996837"/>
    <w:rsid w:val="0099694D"/>
    <w:rsid w:val="00996E54"/>
    <w:rsid w:val="009970B0"/>
    <w:rsid w:val="009972A6"/>
    <w:rsid w:val="009973B9"/>
    <w:rsid w:val="009978B8"/>
    <w:rsid w:val="00997A67"/>
    <w:rsid w:val="00997AC2"/>
    <w:rsid w:val="00997B9E"/>
    <w:rsid w:val="00997D0B"/>
    <w:rsid w:val="00997E19"/>
    <w:rsid w:val="00997EEE"/>
    <w:rsid w:val="00997F12"/>
    <w:rsid w:val="009A000B"/>
    <w:rsid w:val="009A0400"/>
    <w:rsid w:val="009A059A"/>
    <w:rsid w:val="009A072C"/>
    <w:rsid w:val="009A07EC"/>
    <w:rsid w:val="009A0D94"/>
    <w:rsid w:val="009A0E57"/>
    <w:rsid w:val="009A107B"/>
    <w:rsid w:val="009A1326"/>
    <w:rsid w:val="009A13DE"/>
    <w:rsid w:val="009A13F1"/>
    <w:rsid w:val="009A14F4"/>
    <w:rsid w:val="009A16A0"/>
    <w:rsid w:val="009A16B3"/>
    <w:rsid w:val="009A17A6"/>
    <w:rsid w:val="009A17AA"/>
    <w:rsid w:val="009A197F"/>
    <w:rsid w:val="009A1AE0"/>
    <w:rsid w:val="009A1B4C"/>
    <w:rsid w:val="009A1CD9"/>
    <w:rsid w:val="009A1DA0"/>
    <w:rsid w:val="009A1FF5"/>
    <w:rsid w:val="009A20BD"/>
    <w:rsid w:val="009A214F"/>
    <w:rsid w:val="009A23B5"/>
    <w:rsid w:val="009A2CEA"/>
    <w:rsid w:val="009A2D39"/>
    <w:rsid w:val="009A2EBF"/>
    <w:rsid w:val="009A345A"/>
    <w:rsid w:val="009A3792"/>
    <w:rsid w:val="009A38C6"/>
    <w:rsid w:val="009A3920"/>
    <w:rsid w:val="009A392D"/>
    <w:rsid w:val="009A3AAF"/>
    <w:rsid w:val="009A3F0E"/>
    <w:rsid w:val="009A3F8B"/>
    <w:rsid w:val="009A4502"/>
    <w:rsid w:val="009A47D2"/>
    <w:rsid w:val="009A483C"/>
    <w:rsid w:val="009A4BAD"/>
    <w:rsid w:val="009A4D72"/>
    <w:rsid w:val="009A4DAB"/>
    <w:rsid w:val="009A4E68"/>
    <w:rsid w:val="009A50D3"/>
    <w:rsid w:val="009A521B"/>
    <w:rsid w:val="009A5594"/>
    <w:rsid w:val="009A589D"/>
    <w:rsid w:val="009A5912"/>
    <w:rsid w:val="009A5A96"/>
    <w:rsid w:val="009A5ACF"/>
    <w:rsid w:val="009A5E5C"/>
    <w:rsid w:val="009A6112"/>
    <w:rsid w:val="009A655B"/>
    <w:rsid w:val="009A681A"/>
    <w:rsid w:val="009A6846"/>
    <w:rsid w:val="009A6899"/>
    <w:rsid w:val="009A68A4"/>
    <w:rsid w:val="009A6AA9"/>
    <w:rsid w:val="009A6ACA"/>
    <w:rsid w:val="009A6E3C"/>
    <w:rsid w:val="009A6F1E"/>
    <w:rsid w:val="009A6F84"/>
    <w:rsid w:val="009A7506"/>
    <w:rsid w:val="009A7631"/>
    <w:rsid w:val="009B0440"/>
    <w:rsid w:val="009B0788"/>
    <w:rsid w:val="009B08DD"/>
    <w:rsid w:val="009B096E"/>
    <w:rsid w:val="009B0C34"/>
    <w:rsid w:val="009B0D80"/>
    <w:rsid w:val="009B0F49"/>
    <w:rsid w:val="009B10F3"/>
    <w:rsid w:val="009B1233"/>
    <w:rsid w:val="009B1471"/>
    <w:rsid w:val="009B15AD"/>
    <w:rsid w:val="009B17F9"/>
    <w:rsid w:val="009B1820"/>
    <w:rsid w:val="009B18CF"/>
    <w:rsid w:val="009B1AB9"/>
    <w:rsid w:val="009B1BC7"/>
    <w:rsid w:val="009B1F22"/>
    <w:rsid w:val="009B1F52"/>
    <w:rsid w:val="009B212A"/>
    <w:rsid w:val="009B2240"/>
    <w:rsid w:val="009B23DF"/>
    <w:rsid w:val="009B246C"/>
    <w:rsid w:val="009B26C2"/>
    <w:rsid w:val="009B2AEE"/>
    <w:rsid w:val="009B2BD5"/>
    <w:rsid w:val="009B2E74"/>
    <w:rsid w:val="009B2EA9"/>
    <w:rsid w:val="009B3001"/>
    <w:rsid w:val="009B36B1"/>
    <w:rsid w:val="009B3718"/>
    <w:rsid w:val="009B3923"/>
    <w:rsid w:val="009B3B83"/>
    <w:rsid w:val="009B40B7"/>
    <w:rsid w:val="009B42AA"/>
    <w:rsid w:val="009B46EC"/>
    <w:rsid w:val="009B48EF"/>
    <w:rsid w:val="009B4D9A"/>
    <w:rsid w:val="009B4F9E"/>
    <w:rsid w:val="009B5326"/>
    <w:rsid w:val="009B5415"/>
    <w:rsid w:val="009B5546"/>
    <w:rsid w:val="009B5648"/>
    <w:rsid w:val="009B56D6"/>
    <w:rsid w:val="009B570C"/>
    <w:rsid w:val="009B5CA3"/>
    <w:rsid w:val="009B5F05"/>
    <w:rsid w:val="009B6122"/>
    <w:rsid w:val="009B613C"/>
    <w:rsid w:val="009B63DD"/>
    <w:rsid w:val="009B6454"/>
    <w:rsid w:val="009B6647"/>
    <w:rsid w:val="009B67AB"/>
    <w:rsid w:val="009B697B"/>
    <w:rsid w:val="009B698D"/>
    <w:rsid w:val="009B69EF"/>
    <w:rsid w:val="009B6AB0"/>
    <w:rsid w:val="009B6AFE"/>
    <w:rsid w:val="009B6C30"/>
    <w:rsid w:val="009B6D88"/>
    <w:rsid w:val="009B6E26"/>
    <w:rsid w:val="009B7037"/>
    <w:rsid w:val="009B7574"/>
    <w:rsid w:val="009B763A"/>
    <w:rsid w:val="009B778C"/>
    <w:rsid w:val="009B7919"/>
    <w:rsid w:val="009B796F"/>
    <w:rsid w:val="009B7BAD"/>
    <w:rsid w:val="009B7BD0"/>
    <w:rsid w:val="009B7C52"/>
    <w:rsid w:val="009B7DA6"/>
    <w:rsid w:val="009B7FF8"/>
    <w:rsid w:val="009C0032"/>
    <w:rsid w:val="009C03B9"/>
    <w:rsid w:val="009C0827"/>
    <w:rsid w:val="009C082B"/>
    <w:rsid w:val="009C087D"/>
    <w:rsid w:val="009C0C32"/>
    <w:rsid w:val="009C0C79"/>
    <w:rsid w:val="009C0DB3"/>
    <w:rsid w:val="009C0EA3"/>
    <w:rsid w:val="009C0FE2"/>
    <w:rsid w:val="009C10A0"/>
    <w:rsid w:val="009C11FD"/>
    <w:rsid w:val="009C1263"/>
    <w:rsid w:val="009C1327"/>
    <w:rsid w:val="009C1A65"/>
    <w:rsid w:val="009C1D66"/>
    <w:rsid w:val="009C1EF4"/>
    <w:rsid w:val="009C1FFE"/>
    <w:rsid w:val="009C21D0"/>
    <w:rsid w:val="009C2591"/>
    <w:rsid w:val="009C2866"/>
    <w:rsid w:val="009C28C4"/>
    <w:rsid w:val="009C2AD1"/>
    <w:rsid w:val="009C2B97"/>
    <w:rsid w:val="009C2FE7"/>
    <w:rsid w:val="009C3078"/>
    <w:rsid w:val="009C3114"/>
    <w:rsid w:val="009C3297"/>
    <w:rsid w:val="009C33A0"/>
    <w:rsid w:val="009C3750"/>
    <w:rsid w:val="009C3769"/>
    <w:rsid w:val="009C390B"/>
    <w:rsid w:val="009C3987"/>
    <w:rsid w:val="009C3A0C"/>
    <w:rsid w:val="009C3A1B"/>
    <w:rsid w:val="009C3ADF"/>
    <w:rsid w:val="009C41A3"/>
    <w:rsid w:val="009C46A8"/>
    <w:rsid w:val="009C48BD"/>
    <w:rsid w:val="009C4976"/>
    <w:rsid w:val="009C4A58"/>
    <w:rsid w:val="009C4A7A"/>
    <w:rsid w:val="009C4A82"/>
    <w:rsid w:val="009C51C1"/>
    <w:rsid w:val="009C573B"/>
    <w:rsid w:val="009C5826"/>
    <w:rsid w:val="009C5D2A"/>
    <w:rsid w:val="009C5D3E"/>
    <w:rsid w:val="009C61CD"/>
    <w:rsid w:val="009C641B"/>
    <w:rsid w:val="009C64DA"/>
    <w:rsid w:val="009C6520"/>
    <w:rsid w:val="009C6B5F"/>
    <w:rsid w:val="009C6B9F"/>
    <w:rsid w:val="009C6F4B"/>
    <w:rsid w:val="009C7201"/>
    <w:rsid w:val="009C7914"/>
    <w:rsid w:val="009C79EB"/>
    <w:rsid w:val="009C7A6C"/>
    <w:rsid w:val="009C7B99"/>
    <w:rsid w:val="009C7FE6"/>
    <w:rsid w:val="009D00F0"/>
    <w:rsid w:val="009D0406"/>
    <w:rsid w:val="009D071E"/>
    <w:rsid w:val="009D091A"/>
    <w:rsid w:val="009D0956"/>
    <w:rsid w:val="009D0960"/>
    <w:rsid w:val="009D0989"/>
    <w:rsid w:val="009D0E95"/>
    <w:rsid w:val="009D0F14"/>
    <w:rsid w:val="009D10A4"/>
    <w:rsid w:val="009D14DA"/>
    <w:rsid w:val="009D1527"/>
    <w:rsid w:val="009D168E"/>
    <w:rsid w:val="009D1830"/>
    <w:rsid w:val="009D18BD"/>
    <w:rsid w:val="009D1913"/>
    <w:rsid w:val="009D1951"/>
    <w:rsid w:val="009D1B55"/>
    <w:rsid w:val="009D1B57"/>
    <w:rsid w:val="009D1C8A"/>
    <w:rsid w:val="009D1E1E"/>
    <w:rsid w:val="009D1E97"/>
    <w:rsid w:val="009D2099"/>
    <w:rsid w:val="009D2177"/>
    <w:rsid w:val="009D234A"/>
    <w:rsid w:val="009D2385"/>
    <w:rsid w:val="009D251D"/>
    <w:rsid w:val="009D2618"/>
    <w:rsid w:val="009D2665"/>
    <w:rsid w:val="009D2BA2"/>
    <w:rsid w:val="009D2FD4"/>
    <w:rsid w:val="009D2FEF"/>
    <w:rsid w:val="009D30E5"/>
    <w:rsid w:val="009D347B"/>
    <w:rsid w:val="009D34F1"/>
    <w:rsid w:val="009D3818"/>
    <w:rsid w:val="009D3936"/>
    <w:rsid w:val="009D39C9"/>
    <w:rsid w:val="009D39CA"/>
    <w:rsid w:val="009D3BB0"/>
    <w:rsid w:val="009D3CA1"/>
    <w:rsid w:val="009D3D59"/>
    <w:rsid w:val="009D3D6D"/>
    <w:rsid w:val="009D3DB4"/>
    <w:rsid w:val="009D44B5"/>
    <w:rsid w:val="009D4585"/>
    <w:rsid w:val="009D4721"/>
    <w:rsid w:val="009D47A2"/>
    <w:rsid w:val="009D4F7D"/>
    <w:rsid w:val="009D500D"/>
    <w:rsid w:val="009D566F"/>
    <w:rsid w:val="009D5758"/>
    <w:rsid w:val="009D57FD"/>
    <w:rsid w:val="009D585A"/>
    <w:rsid w:val="009D5A23"/>
    <w:rsid w:val="009D616F"/>
    <w:rsid w:val="009D642F"/>
    <w:rsid w:val="009D652C"/>
    <w:rsid w:val="009D658D"/>
    <w:rsid w:val="009D6613"/>
    <w:rsid w:val="009D696E"/>
    <w:rsid w:val="009D69D0"/>
    <w:rsid w:val="009D6AF7"/>
    <w:rsid w:val="009D6BF4"/>
    <w:rsid w:val="009D70EB"/>
    <w:rsid w:val="009D7200"/>
    <w:rsid w:val="009D7432"/>
    <w:rsid w:val="009D7485"/>
    <w:rsid w:val="009D7905"/>
    <w:rsid w:val="009D79B7"/>
    <w:rsid w:val="009D7D25"/>
    <w:rsid w:val="009D7E20"/>
    <w:rsid w:val="009E00F2"/>
    <w:rsid w:val="009E0193"/>
    <w:rsid w:val="009E0208"/>
    <w:rsid w:val="009E026A"/>
    <w:rsid w:val="009E03C8"/>
    <w:rsid w:val="009E0747"/>
    <w:rsid w:val="009E085E"/>
    <w:rsid w:val="009E0994"/>
    <w:rsid w:val="009E0BB4"/>
    <w:rsid w:val="009E0D6E"/>
    <w:rsid w:val="009E0E1C"/>
    <w:rsid w:val="009E16B4"/>
    <w:rsid w:val="009E1A93"/>
    <w:rsid w:val="009E1AB5"/>
    <w:rsid w:val="009E1D3C"/>
    <w:rsid w:val="009E29B1"/>
    <w:rsid w:val="009E2A10"/>
    <w:rsid w:val="009E2B3E"/>
    <w:rsid w:val="009E2CB8"/>
    <w:rsid w:val="009E2F52"/>
    <w:rsid w:val="009E30C5"/>
    <w:rsid w:val="009E313C"/>
    <w:rsid w:val="009E34BD"/>
    <w:rsid w:val="009E356B"/>
    <w:rsid w:val="009E368D"/>
    <w:rsid w:val="009E3C49"/>
    <w:rsid w:val="009E3CC6"/>
    <w:rsid w:val="009E3D3E"/>
    <w:rsid w:val="009E3FE0"/>
    <w:rsid w:val="009E4171"/>
    <w:rsid w:val="009E4416"/>
    <w:rsid w:val="009E4ECB"/>
    <w:rsid w:val="009E4F32"/>
    <w:rsid w:val="009E4FAE"/>
    <w:rsid w:val="009E5487"/>
    <w:rsid w:val="009E557D"/>
    <w:rsid w:val="009E56D4"/>
    <w:rsid w:val="009E5732"/>
    <w:rsid w:val="009E5845"/>
    <w:rsid w:val="009E5999"/>
    <w:rsid w:val="009E5BDE"/>
    <w:rsid w:val="009E5D66"/>
    <w:rsid w:val="009E5DBB"/>
    <w:rsid w:val="009E5FBC"/>
    <w:rsid w:val="009E646B"/>
    <w:rsid w:val="009E64D9"/>
    <w:rsid w:val="009E65C6"/>
    <w:rsid w:val="009E672E"/>
    <w:rsid w:val="009E6C25"/>
    <w:rsid w:val="009E6ECF"/>
    <w:rsid w:val="009E725C"/>
    <w:rsid w:val="009E735C"/>
    <w:rsid w:val="009E74C5"/>
    <w:rsid w:val="009E74D5"/>
    <w:rsid w:val="009E75CE"/>
    <w:rsid w:val="009E769E"/>
    <w:rsid w:val="009E790D"/>
    <w:rsid w:val="009E7C7B"/>
    <w:rsid w:val="009E7EF6"/>
    <w:rsid w:val="009E7FEC"/>
    <w:rsid w:val="009F00E8"/>
    <w:rsid w:val="009F04E2"/>
    <w:rsid w:val="009F076D"/>
    <w:rsid w:val="009F08D4"/>
    <w:rsid w:val="009F0A22"/>
    <w:rsid w:val="009F0BB0"/>
    <w:rsid w:val="009F0C8A"/>
    <w:rsid w:val="009F0CC9"/>
    <w:rsid w:val="009F0F26"/>
    <w:rsid w:val="009F0F3C"/>
    <w:rsid w:val="009F12F6"/>
    <w:rsid w:val="009F132C"/>
    <w:rsid w:val="009F1459"/>
    <w:rsid w:val="009F1583"/>
    <w:rsid w:val="009F15A1"/>
    <w:rsid w:val="009F1699"/>
    <w:rsid w:val="009F19B4"/>
    <w:rsid w:val="009F1F61"/>
    <w:rsid w:val="009F1F74"/>
    <w:rsid w:val="009F20F1"/>
    <w:rsid w:val="009F236A"/>
    <w:rsid w:val="009F254A"/>
    <w:rsid w:val="009F26E4"/>
    <w:rsid w:val="009F2774"/>
    <w:rsid w:val="009F2953"/>
    <w:rsid w:val="009F2ED7"/>
    <w:rsid w:val="009F32B8"/>
    <w:rsid w:val="009F33DF"/>
    <w:rsid w:val="009F35F8"/>
    <w:rsid w:val="009F3937"/>
    <w:rsid w:val="009F39AA"/>
    <w:rsid w:val="009F3AB2"/>
    <w:rsid w:val="009F3DD5"/>
    <w:rsid w:val="009F3EAC"/>
    <w:rsid w:val="009F3F40"/>
    <w:rsid w:val="009F3F8A"/>
    <w:rsid w:val="009F3FA6"/>
    <w:rsid w:val="009F4099"/>
    <w:rsid w:val="009F425F"/>
    <w:rsid w:val="009F445D"/>
    <w:rsid w:val="009F464E"/>
    <w:rsid w:val="009F4DC1"/>
    <w:rsid w:val="009F4F75"/>
    <w:rsid w:val="009F4FBB"/>
    <w:rsid w:val="009F4FE2"/>
    <w:rsid w:val="009F53BC"/>
    <w:rsid w:val="009F5511"/>
    <w:rsid w:val="009F55D5"/>
    <w:rsid w:val="009F565E"/>
    <w:rsid w:val="009F5ABC"/>
    <w:rsid w:val="009F5C20"/>
    <w:rsid w:val="009F5CA3"/>
    <w:rsid w:val="009F5E6F"/>
    <w:rsid w:val="009F5EB7"/>
    <w:rsid w:val="009F5EED"/>
    <w:rsid w:val="009F5FE9"/>
    <w:rsid w:val="009F6571"/>
    <w:rsid w:val="009F65A2"/>
    <w:rsid w:val="009F67B7"/>
    <w:rsid w:val="009F67D7"/>
    <w:rsid w:val="009F6838"/>
    <w:rsid w:val="009F6922"/>
    <w:rsid w:val="009F6E26"/>
    <w:rsid w:val="009F6FA9"/>
    <w:rsid w:val="009F7016"/>
    <w:rsid w:val="009F7389"/>
    <w:rsid w:val="009F7604"/>
    <w:rsid w:val="009F786E"/>
    <w:rsid w:val="009F7B5B"/>
    <w:rsid w:val="009F7D52"/>
    <w:rsid w:val="009F7D5B"/>
    <w:rsid w:val="009F7F7F"/>
    <w:rsid w:val="009F7FC8"/>
    <w:rsid w:val="00A000D3"/>
    <w:rsid w:val="00A00253"/>
    <w:rsid w:val="00A00254"/>
    <w:rsid w:val="00A00341"/>
    <w:rsid w:val="00A007EE"/>
    <w:rsid w:val="00A00D6B"/>
    <w:rsid w:val="00A00FCC"/>
    <w:rsid w:val="00A01005"/>
    <w:rsid w:val="00A01120"/>
    <w:rsid w:val="00A0127B"/>
    <w:rsid w:val="00A012C7"/>
    <w:rsid w:val="00A01584"/>
    <w:rsid w:val="00A018F9"/>
    <w:rsid w:val="00A01C23"/>
    <w:rsid w:val="00A01E42"/>
    <w:rsid w:val="00A0207B"/>
    <w:rsid w:val="00A02481"/>
    <w:rsid w:val="00A025C8"/>
    <w:rsid w:val="00A0260D"/>
    <w:rsid w:val="00A02663"/>
    <w:rsid w:val="00A02752"/>
    <w:rsid w:val="00A027A5"/>
    <w:rsid w:val="00A02A6F"/>
    <w:rsid w:val="00A02AB4"/>
    <w:rsid w:val="00A02BA7"/>
    <w:rsid w:val="00A02C49"/>
    <w:rsid w:val="00A02EC0"/>
    <w:rsid w:val="00A02FAE"/>
    <w:rsid w:val="00A0333E"/>
    <w:rsid w:val="00A034E3"/>
    <w:rsid w:val="00A039A9"/>
    <w:rsid w:val="00A03B00"/>
    <w:rsid w:val="00A03CEF"/>
    <w:rsid w:val="00A03DEC"/>
    <w:rsid w:val="00A03E69"/>
    <w:rsid w:val="00A03FB0"/>
    <w:rsid w:val="00A0406F"/>
    <w:rsid w:val="00A041B7"/>
    <w:rsid w:val="00A04F72"/>
    <w:rsid w:val="00A0516E"/>
    <w:rsid w:val="00A05274"/>
    <w:rsid w:val="00A05380"/>
    <w:rsid w:val="00A05668"/>
    <w:rsid w:val="00A05671"/>
    <w:rsid w:val="00A05998"/>
    <w:rsid w:val="00A05E7A"/>
    <w:rsid w:val="00A05EA8"/>
    <w:rsid w:val="00A065E0"/>
    <w:rsid w:val="00A066F2"/>
    <w:rsid w:val="00A0685F"/>
    <w:rsid w:val="00A069D5"/>
    <w:rsid w:val="00A06A24"/>
    <w:rsid w:val="00A06AE8"/>
    <w:rsid w:val="00A06D85"/>
    <w:rsid w:val="00A06D92"/>
    <w:rsid w:val="00A06F15"/>
    <w:rsid w:val="00A0702A"/>
    <w:rsid w:val="00A07150"/>
    <w:rsid w:val="00A072BE"/>
    <w:rsid w:val="00A07565"/>
    <w:rsid w:val="00A0775A"/>
    <w:rsid w:val="00A0798C"/>
    <w:rsid w:val="00A07A83"/>
    <w:rsid w:val="00A07C1F"/>
    <w:rsid w:val="00A07DCC"/>
    <w:rsid w:val="00A07FB0"/>
    <w:rsid w:val="00A1012D"/>
    <w:rsid w:val="00A10251"/>
    <w:rsid w:val="00A102F0"/>
    <w:rsid w:val="00A1030A"/>
    <w:rsid w:val="00A1062D"/>
    <w:rsid w:val="00A1068F"/>
    <w:rsid w:val="00A107A1"/>
    <w:rsid w:val="00A10919"/>
    <w:rsid w:val="00A10B9F"/>
    <w:rsid w:val="00A10BD9"/>
    <w:rsid w:val="00A10E13"/>
    <w:rsid w:val="00A10E20"/>
    <w:rsid w:val="00A10E67"/>
    <w:rsid w:val="00A10FCE"/>
    <w:rsid w:val="00A111BC"/>
    <w:rsid w:val="00A111DF"/>
    <w:rsid w:val="00A1143D"/>
    <w:rsid w:val="00A11797"/>
    <w:rsid w:val="00A11C9B"/>
    <w:rsid w:val="00A11CDF"/>
    <w:rsid w:val="00A121CC"/>
    <w:rsid w:val="00A123FA"/>
    <w:rsid w:val="00A1241B"/>
    <w:rsid w:val="00A12469"/>
    <w:rsid w:val="00A124B8"/>
    <w:rsid w:val="00A1273D"/>
    <w:rsid w:val="00A12787"/>
    <w:rsid w:val="00A1278D"/>
    <w:rsid w:val="00A129F1"/>
    <w:rsid w:val="00A12AE2"/>
    <w:rsid w:val="00A13309"/>
    <w:rsid w:val="00A13538"/>
    <w:rsid w:val="00A1382E"/>
    <w:rsid w:val="00A1385F"/>
    <w:rsid w:val="00A13868"/>
    <w:rsid w:val="00A13DF4"/>
    <w:rsid w:val="00A13EDB"/>
    <w:rsid w:val="00A13F81"/>
    <w:rsid w:val="00A14095"/>
    <w:rsid w:val="00A144E1"/>
    <w:rsid w:val="00A14719"/>
    <w:rsid w:val="00A147F1"/>
    <w:rsid w:val="00A1481E"/>
    <w:rsid w:val="00A1486A"/>
    <w:rsid w:val="00A14A61"/>
    <w:rsid w:val="00A14ACC"/>
    <w:rsid w:val="00A14B63"/>
    <w:rsid w:val="00A14B7B"/>
    <w:rsid w:val="00A15048"/>
    <w:rsid w:val="00A15061"/>
    <w:rsid w:val="00A152C6"/>
    <w:rsid w:val="00A1541C"/>
    <w:rsid w:val="00A1555D"/>
    <w:rsid w:val="00A15573"/>
    <w:rsid w:val="00A155C3"/>
    <w:rsid w:val="00A15668"/>
    <w:rsid w:val="00A15B8E"/>
    <w:rsid w:val="00A15C5A"/>
    <w:rsid w:val="00A15FAB"/>
    <w:rsid w:val="00A1607D"/>
    <w:rsid w:val="00A1608E"/>
    <w:rsid w:val="00A16121"/>
    <w:rsid w:val="00A1640E"/>
    <w:rsid w:val="00A1641F"/>
    <w:rsid w:val="00A16581"/>
    <w:rsid w:val="00A1663F"/>
    <w:rsid w:val="00A16644"/>
    <w:rsid w:val="00A167A6"/>
    <w:rsid w:val="00A168E7"/>
    <w:rsid w:val="00A1690F"/>
    <w:rsid w:val="00A16A51"/>
    <w:rsid w:val="00A16C08"/>
    <w:rsid w:val="00A16F9F"/>
    <w:rsid w:val="00A17087"/>
    <w:rsid w:val="00A17474"/>
    <w:rsid w:val="00A17973"/>
    <w:rsid w:val="00A17CB6"/>
    <w:rsid w:val="00A17D75"/>
    <w:rsid w:val="00A17E81"/>
    <w:rsid w:val="00A17FD1"/>
    <w:rsid w:val="00A200B3"/>
    <w:rsid w:val="00A20199"/>
    <w:rsid w:val="00A20268"/>
    <w:rsid w:val="00A20B05"/>
    <w:rsid w:val="00A20FF3"/>
    <w:rsid w:val="00A21439"/>
    <w:rsid w:val="00A214B0"/>
    <w:rsid w:val="00A216F5"/>
    <w:rsid w:val="00A21959"/>
    <w:rsid w:val="00A219E3"/>
    <w:rsid w:val="00A219F5"/>
    <w:rsid w:val="00A21A2D"/>
    <w:rsid w:val="00A21AE7"/>
    <w:rsid w:val="00A21D57"/>
    <w:rsid w:val="00A21DD9"/>
    <w:rsid w:val="00A2201A"/>
    <w:rsid w:val="00A2211F"/>
    <w:rsid w:val="00A2236A"/>
    <w:rsid w:val="00A2256F"/>
    <w:rsid w:val="00A226A7"/>
    <w:rsid w:val="00A22898"/>
    <w:rsid w:val="00A2292C"/>
    <w:rsid w:val="00A2294D"/>
    <w:rsid w:val="00A22E2E"/>
    <w:rsid w:val="00A22F69"/>
    <w:rsid w:val="00A23330"/>
    <w:rsid w:val="00A237D6"/>
    <w:rsid w:val="00A2393C"/>
    <w:rsid w:val="00A23B77"/>
    <w:rsid w:val="00A242B3"/>
    <w:rsid w:val="00A244E4"/>
    <w:rsid w:val="00A2450F"/>
    <w:rsid w:val="00A24775"/>
    <w:rsid w:val="00A2479C"/>
    <w:rsid w:val="00A24B4F"/>
    <w:rsid w:val="00A2509F"/>
    <w:rsid w:val="00A25363"/>
    <w:rsid w:val="00A257F2"/>
    <w:rsid w:val="00A2593D"/>
    <w:rsid w:val="00A25F11"/>
    <w:rsid w:val="00A25FC7"/>
    <w:rsid w:val="00A26018"/>
    <w:rsid w:val="00A265B3"/>
    <w:rsid w:val="00A266A3"/>
    <w:rsid w:val="00A268A4"/>
    <w:rsid w:val="00A268CC"/>
    <w:rsid w:val="00A26A05"/>
    <w:rsid w:val="00A26BD1"/>
    <w:rsid w:val="00A26C2E"/>
    <w:rsid w:val="00A26C3F"/>
    <w:rsid w:val="00A26E4B"/>
    <w:rsid w:val="00A26EFD"/>
    <w:rsid w:val="00A26F1C"/>
    <w:rsid w:val="00A27121"/>
    <w:rsid w:val="00A27290"/>
    <w:rsid w:val="00A2757A"/>
    <w:rsid w:val="00A27586"/>
    <w:rsid w:val="00A27802"/>
    <w:rsid w:val="00A278E7"/>
    <w:rsid w:val="00A27BB9"/>
    <w:rsid w:val="00A27DBE"/>
    <w:rsid w:val="00A30005"/>
    <w:rsid w:val="00A30220"/>
    <w:rsid w:val="00A3056C"/>
    <w:rsid w:val="00A30578"/>
    <w:rsid w:val="00A3084E"/>
    <w:rsid w:val="00A30889"/>
    <w:rsid w:val="00A30FD2"/>
    <w:rsid w:val="00A310E1"/>
    <w:rsid w:val="00A3120B"/>
    <w:rsid w:val="00A312A6"/>
    <w:rsid w:val="00A3154A"/>
    <w:rsid w:val="00A319E4"/>
    <w:rsid w:val="00A31B83"/>
    <w:rsid w:val="00A32211"/>
    <w:rsid w:val="00A32472"/>
    <w:rsid w:val="00A329D0"/>
    <w:rsid w:val="00A33297"/>
    <w:rsid w:val="00A33A1F"/>
    <w:rsid w:val="00A33B4E"/>
    <w:rsid w:val="00A33E2F"/>
    <w:rsid w:val="00A34495"/>
    <w:rsid w:val="00A34614"/>
    <w:rsid w:val="00A34896"/>
    <w:rsid w:val="00A34BCE"/>
    <w:rsid w:val="00A34F46"/>
    <w:rsid w:val="00A35299"/>
    <w:rsid w:val="00A3529B"/>
    <w:rsid w:val="00A356E7"/>
    <w:rsid w:val="00A3570A"/>
    <w:rsid w:val="00A35A02"/>
    <w:rsid w:val="00A35A8C"/>
    <w:rsid w:val="00A35B19"/>
    <w:rsid w:val="00A35BF2"/>
    <w:rsid w:val="00A35F62"/>
    <w:rsid w:val="00A36061"/>
    <w:rsid w:val="00A3614A"/>
    <w:rsid w:val="00A3619E"/>
    <w:rsid w:val="00A36296"/>
    <w:rsid w:val="00A364CB"/>
    <w:rsid w:val="00A36B31"/>
    <w:rsid w:val="00A36C59"/>
    <w:rsid w:val="00A36E0E"/>
    <w:rsid w:val="00A36EC9"/>
    <w:rsid w:val="00A36F71"/>
    <w:rsid w:val="00A37192"/>
    <w:rsid w:val="00A3725D"/>
    <w:rsid w:val="00A373EC"/>
    <w:rsid w:val="00A375AA"/>
    <w:rsid w:val="00A37FB0"/>
    <w:rsid w:val="00A402AE"/>
    <w:rsid w:val="00A40313"/>
    <w:rsid w:val="00A403A8"/>
    <w:rsid w:val="00A40957"/>
    <w:rsid w:val="00A40959"/>
    <w:rsid w:val="00A40BD5"/>
    <w:rsid w:val="00A40C51"/>
    <w:rsid w:val="00A40D58"/>
    <w:rsid w:val="00A40E00"/>
    <w:rsid w:val="00A40FFB"/>
    <w:rsid w:val="00A411CC"/>
    <w:rsid w:val="00A412CA"/>
    <w:rsid w:val="00A413A6"/>
    <w:rsid w:val="00A415E7"/>
    <w:rsid w:val="00A41BB8"/>
    <w:rsid w:val="00A41E93"/>
    <w:rsid w:val="00A421BE"/>
    <w:rsid w:val="00A4244B"/>
    <w:rsid w:val="00A4273E"/>
    <w:rsid w:val="00A4295B"/>
    <w:rsid w:val="00A429D8"/>
    <w:rsid w:val="00A42A54"/>
    <w:rsid w:val="00A42B2B"/>
    <w:rsid w:val="00A42C5F"/>
    <w:rsid w:val="00A42CE9"/>
    <w:rsid w:val="00A42F13"/>
    <w:rsid w:val="00A43196"/>
    <w:rsid w:val="00A432E2"/>
    <w:rsid w:val="00A435AE"/>
    <w:rsid w:val="00A43679"/>
    <w:rsid w:val="00A4378F"/>
    <w:rsid w:val="00A43AD3"/>
    <w:rsid w:val="00A43E4F"/>
    <w:rsid w:val="00A440B9"/>
    <w:rsid w:val="00A4413C"/>
    <w:rsid w:val="00A44276"/>
    <w:rsid w:val="00A4474B"/>
    <w:rsid w:val="00A44AA9"/>
    <w:rsid w:val="00A44B1A"/>
    <w:rsid w:val="00A44D17"/>
    <w:rsid w:val="00A450B1"/>
    <w:rsid w:val="00A45529"/>
    <w:rsid w:val="00A45C50"/>
    <w:rsid w:val="00A45D50"/>
    <w:rsid w:val="00A45E94"/>
    <w:rsid w:val="00A461E7"/>
    <w:rsid w:val="00A46420"/>
    <w:rsid w:val="00A46638"/>
    <w:rsid w:val="00A468AE"/>
    <w:rsid w:val="00A468EE"/>
    <w:rsid w:val="00A46BE8"/>
    <w:rsid w:val="00A46DC6"/>
    <w:rsid w:val="00A46F5A"/>
    <w:rsid w:val="00A470EA"/>
    <w:rsid w:val="00A4719E"/>
    <w:rsid w:val="00A471EC"/>
    <w:rsid w:val="00A471F3"/>
    <w:rsid w:val="00A47245"/>
    <w:rsid w:val="00A47679"/>
    <w:rsid w:val="00A476AD"/>
    <w:rsid w:val="00A47ACD"/>
    <w:rsid w:val="00A47AE2"/>
    <w:rsid w:val="00A47D1D"/>
    <w:rsid w:val="00A47D3E"/>
    <w:rsid w:val="00A5016A"/>
    <w:rsid w:val="00A50541"/>
    <w:rsid w:val="00A5062B"/>
    <w:rsid w:val="00A50800"/>
    <w:rsid w:val="00A5090E"/>
    <w:rsid w:val="00A50A90"/>
    <w:rsid w:val="00A50CE9"/>
    <w:rsid w:val="00A50DF3"/>
    <w:rsid w:val="00A50F27"/>
    <w:rsid w:val="00A51124"/>
    <w:rsid w:val="00A51237"/>
    <w:rsid w:val="00A514A9"/>
    <w:rsid w:val="00A5150A"/>
    <w:rsid w:val="00A517C3"/>
    <w:rsid w:val="00A51829"/>
    <w:rsid w:val="00A52200"/>
    <w:rsid w:val="00A52265"/>
    <w:rsid w:val="00A52351"/>
    <w:rsid w:val="00A523EF"/>
    <w:rsid w:val="00A52465"/>
    <w:rsid w:val="00A524C9"/>
    <w:rsid w:val="00A52833"/>
    <w:rsid w:val="00A52877"/>
    <w:rsid w:val="00A529E2"/>
    <w:rsid w:val="00A52CA0"/>
    <w:rsid w:val="00A52D87"/>
    <w:rsid w:val="00A52E80"/>
    <w:rsid w:val="00A52EC6"/>
    <w:rsid w:val="00A53012"/>
    <w:rsid w:val="00A53420"/>
    <w:rsid w:val="00A53594"/>
    <w:rsid w:val="00A536B1"/>
    <w:rsid w:val="00A539A1"/>
    <w:rsid w:val="00A539A2"/>
    <w:rsid w:val="00A53BB2"/>
    <w:rsid w:val="00A53C15"/>
    <w:rsid w:val="00A53DD0"/>
    <w:rsid w:val="00A53DF5"/>
    <w:rsid w:val="00A541B5"/>
    <w:rsid w:val="00A542B2"/>
    <w:rsid w:val="00A545B4"/>
    <w:rsid w:val="00A54647"/>
    <w:rsid w:val="00A5468E"/>
    <w:rsid w:val="00A54A0E"/>
    <w:rsid w:val="00A54CFB"/>
    <w:rsid w:val="00A54F42"/>
    <w:rsid w:val="00A55223"/>
    <w:rsid w:val="00A55263"/>
    <w:rsid w:val="00A552E1"/>
    <w:rsid w:val="00A555C5"/>
    <w:rsid w:val="00A5574F"/>
    <w:rsid w:val="00A557BA"/>
    <w:rsid w:val="00A56321"/>
    <w:rsid w:val="00A56444"/>
    <w:rsid w:val="00A565E0"/>
    <w:rsid w:val="00A56810"/>
    <w:rsid w:val="00A5687C"/>
    <w:rsid w:val="00A56A4A"/>
    <w:rsid w:val="00A5700D"/>
    <w:rsid w:val="00A5711E"/>
    <w:rsid w:val="00A571F8"/>
    <w:rsid w:val="00A5722D"/>
    <w:rsid w:val="00A5733F"/>
    <w:rsid w:val="00A5734F"/>
    <w:rsid w:val="00A574AF"/>
    <w:rsid w:val="00A5772F"/>
    <w:rsid w:val="00A5789F"/>
    <w:rsid w:val="00A57E10"/>
    <w:rsid w:val="00A60026"/>
    <w:rsid w:val="00A604A0"/>
    <w:rsid w:val="00A604E8"/>
    <w:rsid w:val="00A60669"/>
    <w:rsid w:val="00A6072A"/>
    <w:rsid w:val="00A60C65"/>
    <w:rsid w:val="00A60D3F"/>
    <w:rsid w:val="00A60EAB"/>
    <w:rsid w:val="00A60EB7"/>
    <w:rsid w:val="00A61298"/>
    <w:rsid w:val="00A616C2"/>
    <w:rsid w:val="00A616C5"/>
    <w:rsid w:val="00A61965"/>
    <w:rsid w:val="00A61A33"/>
    <w:rsid w:val="00A61A3E"/>
    <w:rsid w:val="00A61BAC"/>
    <w:rsid w:val="00A61C1E"/>
    <w:rsid w:val="00A61C33"/>
    <w:rsid w:val="00A61F1B"/>
    <w:rsid w:val="00A61F4E"/>
    <w:rsid w:val="00A62070"/>
    <w:rsid w:val="00A6244D"/>
    <w:rsid w:val="00A62506"/>
    <w:rsid w:val="00A6257C"/>
    <w:rsid w:val="00A6260D"/>
    <w:rsid w:val="00A628C8"/>
    <w:rsid w:val="00A6292C"/>
    <w:rsid w:val="00A629FB"/>
    <w:rsid w:val="00A62D0C"/>
    <w:rsid w:val="00A62E74"/>
    <w:rsid w:val="00A62F40"/>
    <w:rsid w:val="00A6321B"/>
    <w:rsid w:val="00A63245"/>
    <w:rsid w:val="00A635D0"/>
    <w:rsid w:val="00A637A0"/>
    <w:rsid w:val="00A63887"/>
    <w:rsid w:val="00A63922"/>
    <w:rsid w:val="00A63B67"/>
    <w:rsid w:val="00A63C27"/>
    <w:rsid w:val="00A63ED4"/>
    <w:rsid w:val="00A63EF5"/>
    <w:rsid w:val="00A64613"/>
    <w:rsid w:val="00A6469A"/>
    <w:rsid w:val="00A64726"/>
    <w:rsid w:val="00A64942"/>
    <w:rsid w:val="00A64A0A"/>
    <w:rsid w:val="00A64B0C"/>
    <w:rsid w:val="00A64BA0"/>
    <w:rsid w:val="00A64CF4"/>
    <w:rsid w:val="00A64F4D"/>
    <w:rsid w:val="00A64FE3"/>
    <w:rsid w:val="00A65339"/>
    <w:rsid w:val="00A65390"/>
    <w:rsid w:val="00A65549"/>
    <w:rsid w:val="00A6558C"/>
    <w:rsid w:val="00A6593D"/>
    <w:rsid w:val="00A65BA4"/>
    <w:rsid w:val="00A65C15"/>
    <w:rsid w:val="00A65EF4"/>
    <w:rsid w:val="00A66077"/>
    <w:rsid w:val="00A660F8"/>
    <w:rsid w:val="00A66498"/>
    <w:rsid w:val="00A665D9"/>
    <w:rsid w:val="00A66742"/>
    <w:rsid w:val="00A66B28"/>
    <w:rsid w:val="00A66F94"/>
    <w:rsid w:val="00A66FAC"/>
    <w:rsid w:val="00A67241"/>
    <w:rsid w:val="00A67400"/>
    <w:rsid w:val="00A674CD"/>
    <w:rsid w:val="00A67580"/>
    <w:rsid w:val="00A6777A"/>
    <w:rsid w:val="00A679EA"/>
    <w:rsid w:val="00A67C33"/>
    <w:rsid w:val="00A67CE5"/>
    <w:rsid w:val="00A67DEE"/>
    <w:rsid w:val="00A702B9"/>
    <w:rsid w:val="00A7032A"/>
    <w:rsid w:val="00A704D7"/>
    <w:rsid w:val="00A7051C"/>
    <w:rsid w:val="00A705AB"/>
    <w:rsid w:val="00A70ACB"/>
    <w:rsid w:val="00A70DB1"/>
    <w:rsid w:val="00A70EDF"/>
    <w:rsid w:val="00A70F27"/>
    <w:rsid w:val="00A70F9A"/>
    <w:rsid w:val="00A71048"/>
    <w:rsid w:val="00A710F0"/>
    <w:rsid w:val="00A711BF"/>
    <w:rsid w:val="00A711C1"/>
    <w:rsid w:val="00A71228"/>
    <w:rsid w:val="00A7122E"/>
    <w:rsid w:val="00A71381"/>
    <w:rsid w:val="00A717F7"/>
    <w:rsid w:val="00A7199D"/>
    <w:rsid w:val="00A719B1"/>
    <w:rsid w:val="00A71BFB"/>
    <w:rsid w:val="00A71F72"/>
    <w:rsid w:val="00A720C3"/>
    <w:rsid w:val="00A721C4"/>
    <w:rsid w:val="00A7248C"/>
    <w:rsid w:val="00A72814"/>
    <w:rsid w:val="00A72B31"/>
    <w:rsid w:val="00A72D1C"/>
    <w:rsid w:val="00A73089"/>
    <w:rsid w:val="00A73223"/>
    <w:rsid w:val="00A73271"/>
    <w:rsid w:val="00A73291"/>
    <w:rsid w:val="00A733BB"/>
    <w:rsid w:val="00A737BB"/>
    <w:rsid w:val="00A73825"/>
    <w:rsid w:val="00A73E8A"/>
    <w:rsid w:val="00A73F39"/>
    <w:rsid w:val="00A74220"/>
    <w:rsid w:val="00A74376"/>
    <w:rsid w:val="00A74497"/>
    <w:rsid w:val="00A74803"/>
    <w:rsid w:val="00A74806"/>
    <w:rsid w:val="00A74AD7"/>
    <w:rsid w:val="00A74B47"/>
    <w:rsid w:val="00A74C8E"/>
    <w:rsid w:val="00A74F87"/>
    <w:rsid w:val="00A7505B"/>
    <w:rsid w:val="00A750CC"/>
    <w:rsid w:val="00A75455"/>
    <w:rsid w:val="00A758CF"/>
    <w:rsid w:val="00A75C35"/>
    <w:rsid w:val="00A75EAC"/>
    <w:rsid w:val="00A75F0B"/>
    <w:rsid w:val="00A7610F"/>
    <w:rsid w:val="00A769B8"/>
    <w:rsid w:val="00A76CED"/>
    <w:rsid w:val="00A76F95"/>
    <w:rsid w:val="00A77055"/>
    <w:rsid w:val="00A7705C"/>
    <w:rsid w:val="00A7727A"/>
    <w:rsid w:val="00A7734B"/>
    <w:rsid w:val="00A77479"/>
    <w:rsid w:val="00A77CA7"/>
    <w:rsid w:val="00A77D30"/>
    <w:rsid w:val="00A77E1F"/>
    <w:rsid w:val="00A77EB1"/>
    <w:rsid w:val="00A77FA3"/>
    <w:rsid w:val="00A80007"/>
    <w:rsid w:val="00A80425"/>
    <w:rsid w:val="00A80467"/>
    <w:rsid w:val="00A80534"/>
    <w:rsid w:val="00A8081D"/>
    <w:rsid w:val="00A808A4"/>
    <w:rsid w:val="00A80E6A"/>
    <w:rsid w:val="00A81064"/>
    <w:rsid w:val="00A81612"/>
    <w:rsid w:val="00A81694"/>
    <w:rsid w:val="00A8197E"/>
    <w:rsid w:val="00A821B2"/>
    <w:rsid w:val="00A82912"/>
    <w:rsid w:val="00A82A6E"/>
    <w:rsid w:val="00A82C88"/>
    <w:rsid w:val="00A82C8E"/>
    <w:rsid w:val="00A82E84"/>
    <w:rsid w:val="00A832C3"/>
    <w:rsid w:val="00A837E0"/>
    <w:rsid w:val="00A83B5D"/>
    <w:rsid w:val="00A83B75"/>
    <w:rsid w:val="00A840D4"/>
    <w:rsid w:val="00A842BE"/>
    <w:rsid w:val="00A845C7"/>
    <w:rsid w:val="00A84C7D"/>
    <w:rsid w:val="00A84C9C"/>
    <w:rsid w:val="00A84D01"/>
    <w:rsid w:val="00A84F54"/>
    <w:rsid w:val="00A8509B"/>
    <w:rsid w:val="00A8511B"/>
    <w:rsid w:val="00A852B7"/>
    <w:rsid w:val="00A85326"/>
    <w:rsid w:val="00A854A3"/>
    <w:rsid w:val="00A85536"/>
    <w:rsid w:val="00A85B0E"/>
    <w:rsid w:val="00A85B53"/>
    <w:rsid w:val="00A85E06"/>
    <w:rsid w:val="00A85F39"/>
    <w:rsid w:val="00A8624C"/>
    <w:rsid w:val="00A862DC"/>
    <w:rsid w:val="00A86329"/>
    <w:rsid w:val="00A8639D"/>
    <w:rsid w:val="00A863A5"/>
    <w:rsid w:val="00A8646C"/>
    <w:rsid w:val="00A865BB"/>
    <w:rsid w:val="00A86D73"/>
    <w:rsid w:val="00A86EE4"/>
    <w:rsid w:val="00A87384"/>
    <w:rsid w:val="00A875C4"/>
    <w:rsid w:val="00A876E5"/>
    <w:rsid w:val="00A87837"/>
    <w:rsid w:val="00A87CA7"/>
    <w:rsid w:val="00A87CDA"/>
    <w:rsid w:val="00A87DD2"/>
    <w:rsid w:val="00A87E27"/>
    <w:rsid w:val="00A90399"/>
    <w:rsid w:val="00A9043F"/>
    <w:rsid w:val="00A90963"/>
    <w:rsid w:val="00A90A1E"/>
    <w:rsid w:val="00A90C76"/>
    <w:rsid w:val="00A91014"/>
    <w:rsid w:val="00A91199"/>
    <w:rsid w:val="00A91551"/>
    <w:rsid w:val="00A915FB"/>
    <w:rsid w:val="00A91F5B"/>
    <w:rsid w:val="00A9243A"/>
    <w:rsid w:val="00A92614"/>
    <w:rsid w:val="00A9265E"/>
    <w:rsid w:val="00A92754"/>
    <w:rsid w:val="00A9282C"/>
    <w:rsid w:val="00A928F2"/>
    <w:rsid w:val="00A92A48"/>
    <w:rsid w:val="00A92CD2"/>
    <w:rsid w:val="00A92DEE"/>
    <w:rsid w:val="00A93221"/>
    <w:rsid w:val="00A9324C"/>
    <w:rsid w:val="00A9344F"/>
    <w:rsid w:val="00A935B7"/>
    <w:rsid w:val="00A9364C"/>
    <w:rsid w:val="00A936DA"/>
    <w:rsid w:val="00A937E3"/>
    <w:rsid w:val="00A937F4"/>
    <w:rsid w:val="00A938BE"/>
    <w:rsid w:val="00A93BC9"/>
    <w:rsid w:val="00A93E16"/>
    <w:rsid w:val="00A93E94"/>
    <w:rsid w:val="00A9431C"/>
    <w:rsid w:val="00A94538"/>
    <w:rsid w:val="00A94609"/>
    <w:rsid w:val="00A9464E"/>
    <w:rsid w:val="00A94B70"/>
    <w:rsid w:val="00A94BDA"/>
    <w:rsid w:val="00A94D70"/>
    <w:rsid w:val="00A94E1C"/>
    <w:rsid w:val="00A94F64"/>
    <w:rsid w:val="00A9532A"/>
    <w:rsid w:val="00A954C5"/>
    <w:rsid w:val="00A958F5"/>
    <w:rsid w:val="00A958FA"/>
    <w:rsid w:val="00A95A5D"/>
    <w:rsid w:val="00A95BE8"/>
    <w:rsid w:val="00A95BFB"/>
    <w:rsid w:val="00A96553"/>
    <w:rsid w:val="00A965D1"/>
    <w:rsid w:val="00A966CD"/>
    <w:rsid w:val="00A96C3E"/>
    <w:rsid w:val="00A96C73"/>
    <w:rsid w:val="00A96D85"/>
    <w:rsid w:val="00A970CC"/>
    <w:rsid w:val="00A973EB"/>
    <w:rsid w:val="00A973FD"/>
    <w:rsid w:val="00A97487"/>
    <w:rsid w:val="00A97567"/>
    <w:rsid w:val="00A97ADD"/>
    <w:rsid w:val="00A97B4D"/>
    <w:rsid w:val="00AA0077"/>
    <w:rsid w:val="00AA0125"/>
    <w:rsid w:val="00AA04EB"/>
    <w:rsid w:val="00AA08E6"/>
    <w:rsid w:val="00AA09A7"/>
    <w:rsid w:val="00AA0E78"/>
    <w:rsid w:val="00AA124A"/>
    <w:rsid w:val="00AA1444"/>
    <w:rsid w:val="00AA16C7"/>
    <w:rsid w:val="00AA1704"/>
    <w:rsid w:val="00AA17D5"/>
    <w:rsid w:val="00AA19A0"/>
    <w:rsid w:val="00AA1B85"/>
    <w:rsid w:val="00AA1BA8"/>
    <w:rsid w:val="00AA1C65"/>
    <w:rsid w:val="00AA1F00"/>
    <w:rsid w:val="00AA1F26"/>
    <w:rsid w:val="00AA25C8"/>
    <w:rsid w:val="00AA260D"/>
    <w:rsid w:val="00AA26CB"/>
    <w:rsid w:val="00AA2D22"/>
    <w:rsid w:val="00AA2E2E"/>
    <w:rsid w:val="00AA2FED"/>
    <w:rsid w:val="00AA3258"/>
    <w:rsid w:val="00AA3696"/>
    <w:rsid w:val="00AA3707"/>
    <w:rsid w:val="00AA377C"/>
    <w:rsid w:val="00AA3913"/>
    <w:rsid w:val="00AA3988"/>
    <w:rsid w:val="00AA3EA4"/>
    <w:rsid w:val="00AA413B"/>
    <w:rsid w:val="00AA4247"/>
    <w:rsid w:val="00AA426E"/>
    <w:rsid w:val="00AA4333"/>
    <w:rsid w:val="00AA43FE"/>
    <w:rsid w:val="00AA4683"/>
    <w:rsid w:val="00AA481F"/>
    <w:rsid w:val="00AA4938"/>
    <w:rsid w:val="00AA4C11"/>
    <w:rsid w:val="00AA4D51"/>
    <w:rsid w:val="00AA519B"/>
    <w:rsid w:val="00AA53F9"/>
    <w:rsid w:val="00AA555D"/>
    <w:rsid w:val="00AA5BA5"/>
    <w:rsid w:val="00AA5C60"/>
    <w:rsid w:val="00AA5CBF"/>
    <w:rsid w:val="00AA5E49"/>
    <w:rsid w:val="00AA60DC"/>
    <w:rsid w:val="00AA6572"/>
    <w:rsid w:val="00AA6786"/>
    <w:rsid w:val="00AA6860"/>
    <w:rsid w:val="00AA68AF"/>
    <w:rsid w:val="00AA7004"/>
    <w:rsid w:val="00AA7C33"/>
    <w:rsid w:val="00AA7CD7"/>
    <w:rsid w:val="00AA7E65"/>
    <w:rsid w:val="00AB0492"/>
    <w:rsid w:val="00AB0AF1"/>
    <w:rsid w:val="00AB0DE4"/>
    <w:rsid w:val="00AB0EF9"/>
    <w:rsid w:val="00AB11B9"/>
    <w:rsid w:val="00AB12CA"/>
    <w:rsid w:val="00AB13C0"/>
    <w:rsid w:val="00AB1482"/>
    <w:rsid w:val="00AB168A"/>
    <w:rsid w:val="00AB1BD4"/>
    <w:rsid w:val="00AB1EA4"/>
    <w:rsid w:val="00AB2095"/>
    <w:rsid w:val="00AB20F9"/>
    <w:rsid w:val="00AB2473"/>
    <w:rsid w:val="00AB29AE"/>
    <w:rsid w:val="00AB2BD3"/>
    <w:rsid w:val="00AB329F"/>
    <w:rsid w:val="00AB33E9"/>
    <w:rsid w:val="00AB3733"/>
    <w:rsid w:val="00AB38C5"/>
    <w:rsid w:val="00AB395A"/>
    <w:rsid w:val="00AB3B3E"/>
    <w:rsid w:val="00AB3B54"/>
    <w:rsid w:val="00AB3C38"/>
    <w:rsid w:val="00AB3C93"/>
    <w:rsid w:val="00AB3D09"/>
    <w:rsid w:val="00AB3E36"/>
    <w:rsid w:val="00AB3FB7"/>
    <w:rsid w:val="00AB4182"/>
    <w:rsid w:val="00AB4323"/>
    <w:rsid w:val="00AB4453"/>
    <w:rsid w:val="00AB487E"/>
    <w:rsid w:val="00AB497F"/>
    <w:rsid w:val="00AB4C31"/>
    <w:rsid w:val="00AB4C38"/>
    <w:rsid w:val="00AB4DA6"/>
    <w:rsid w:val="00AB5104"/>
    <w:rsid w:val="00AB53C0"/>
    <w:rsid w:val="00AB56CE"/>
    <w:rsid w:val="00AB5A3B"/>
    <w:rsid w:val="00AB5A6F"/>
    <w:rsid w:val="00AB5BE6"/>
    <w:rsid w:val="00AB5C8C"/>
    <w:rsid w:val="00AB5CA6"/>
    <w:rsid w:val="00AB5EDF"/>
    <w:rsid w:val="00AB654C"/>
    <w:rsid w:val="00AB66D1"/>
    <w:rsid w:val="00AB688D"/>
    <w:rsid w:val="00AB69E2"/>
    <w:rsid w:val="00AB6C72"/>
    <w:rsid w:val="00AB6F50"/>
    <w:rsid w:val="00AB6F74"/>
    <w:rsid w:val="00AB7348"/>
    <w:rsid w:val="00AB7555"/>
    <w:rsid w:val="00AB7864"/>
    <w:rsid w:val="00AB7AE0"/>
    <w:rsid w:val="00AB7DFB"/>
    <w:rsid w:val="00AC0033"/>
    <w:rsid w:val="00AC021D"/>
    <w:rsid w:val="00AC04CE"/>
    <w:rsid w:val="00AC04F0"/>
    <w:rsid w:val="00AC08CD"/>
    <w:rsid w:val="00AC0B3F"/>
    <w:rsid w:val="00AC0B46"/>
    <w:rsid w:val="00AC0D09"/>
    <w:rsid w:val="00AC0F01"/>
    <w:rsid w:val="00AC10E5"/>
    <w:rsid w:val="00AC11E8"/>
    <w:rsid w:val="00AC12FB"/>
    <w:rsid w:val="00AC188D"/>
    <w:rsid w:val="00AC18F8"/>
    <w:rsid w:val="00AC1961"/>
    <w:rsid w:val="00AC1A8F"/>
    <w:rsid w:val="00AC1EAD"/>
    <w:rsid w:val="00AC208A"/>
    <w:rsid w:val="00AC2294"/>
    <w:rsid w:val="00AC2A81"/>
    <w:rsid w:val="00AC2AEC"/>
    <w:rsid w:val="00AC2B20"/>
    <w:rsid w:val="00AC2B24"/>
    <w:rsid w:val="00AC2BC3"/>
    <w:rsid w:val="00AC2BFC"/>
    <w:rsid w:val="00AC2CA0"/>
    <w:rsid w:val="00AC2D55"/>
    <w:rsid w:val="00AC30B8"/>
    <w:rsid w:val="00AC317B"/>
    <w:rsid w:val="00AC3442"/>
    <w:rsid w:val="00AC34BA"/>
    <w:rsid w:val="00AC34E2"/>
    <w:rsid w:val="00AC35F5"/>
    <w:rsid w:val="00AC3C7B"/>
    <w:rsid w:val="00AC3C96"/>
    <w:rsid w:val="00AC3DD1"/>
    <w:rsid w:val="00AC3FC5"/>
    <w:rsid w:val="00AC3FFA"/>
    <w:rsid w:val="00AC4249"/>
    <w:rsid w:val="00AC4270"/>
    <w:rsid w:val="00AC445B"/>
    <w:rsid w:val="00AC44AD"/>
    <w:rsid w:val="00AC451D"/>
    <w:rsid w:val="00AC45FD"/>
    <w:rsid w:val="00AC4757"/>
    <w:rsid w:val="00AC4AD1"/>
    <w:rsid w:val="00AC4C5E"/>
    <w:rsid w:val="00AC4D15"/>
    <w:rsid w:val="00AC504B"/>
    <w:rsid w:val="00AC5093"/>
    <w:rsid w:val="00AC5286"/>
    <w:rsid w:val="00AC54B8"/>
    <w:rsid w:val="00AC56ED"/>
    <w:rsid w:val="00AC5766"/>
    <w:rsid w:val="00AC5834"/>
    <w:rsid w:val="00AC5860"/>
    <w:rsid w:val="00AC5AE1"/>
    <w:rsid w:val="00AC5B9E"/>
    <w:rsid w:val="00AC5BBA"/>
    <w:rsid w:val="00AC5D29"/>
    <w:rsid w:val="00AC5EB0"/>
    <w:rsid w:val="00AC619B"/>
    <w:rsid w:val="00AC633E"/>
    <w:rsid w:val="00AC642B"/>
    <w:rsid w:val="00AC64D3"/>
    <w:rsid w:val="00AC6529"/>
    <w:rsid w:val="00AC652F"/>
    <w:rsid w:val="00AC6D2A"/>
    <w:rsid w:val="00AC6F62"/>
    <w:rsid w:val="00AC6F86"/>
    <w:rsid w:val="00AC73AA"/>
    <w:rsid w:val="00AC7426"/>
    <w:rsid w:val="00AC75C3"/>
    <w:rsid w:val="00AC7646"/>
    <w:rsid w:val="00AC76DF"/>
    <w:rsid w:val="00AC7F0F"/>
    <w:rsid w:val="00AC7F61"/>
    <w:rsid w:val="00AD02BA"/>
    <w:rsid w:val="00AD02EC"/>
    <w:rsid w:val="00AD07A2"/>
    <w:rsid w:val="00AD08B9"/>
    <w:rsid w:val="00AD08F5"/>
    <w:rsid w:val="00AD098D"/>
    <w:rsid w:val="00AD09DC"/>
    <w:rsid w:val="00AD0A34"/>
    <w:rsid w:val="00AD0A40"/>
    <w:rsid w:val="00AD0AAA"/>
    <w:rsid w:val="00AD0BAE"/>
    <w:rsid w:val="00AD0BFE"/>
    <w:rsid w:val="00AD13EE"/>
    <w:rsid w:val="00AD13FD"/>
    <w:rsid w:val="00AD1483"/>
    <w:rsid w:val="00AD167D"/>
    <w:rsid w:val="00AD1836"/>
    <w:rsid w:val="00AD193B"/>
    <w:rsid w:val="00AD1957"/>
    <w:rsid w:val="00AD1BD6"/>
    <w:rsid w:val="00AD1BDF"/>
    <w:rsid w:val="00AD1C3D"/>
    <w:rsid w:val="00AD213A"/>
    <w:rsid w:val="00AD239E"/>
    <w:rsid w:val="00AD2682"/>
    <w:rsid w:val="00AD279C"/>
    <w:rsid w:val="00AD2A65"/>
    <w:rsid w:val="00AD2AB1"/>
    <w:rsid w:val="00AD2CB5"/>
    <w:rsid w:val="00AD2E27"/>
    <w:rsid w:val="00AD2E7D"/>
    <w:rsid w:val="00AD2EB9"/>
    <w:rsid w:val="00AD3306"/>
    <w:rsid w:val="00AD334F"/>
    <w:rsid w:val="00AD3611"/>
    <w:rsid w:val="00AD3D4F"/>
    <w:rsid w:val="00AD4130"/>
    <w:rsid w:val="00AD4144"/>
    <w:rsid w:val="00AD4658"/>
    <w:rsid w:val="00AD4682"/>
    <w:rsid w:val="00AD48C7"/>
    <w:rsid w:val="00AD4912"/>
    <w:rsid w:val="00AD4A92"/>
    <w:rsid w:val="00AD4B04"/>
    <w:rsid w:val="00AD4B4B"/>
    <w:rsid w:val="00AD4E83"/>
    <w:rsid w:val="00AD5084"/>
    <w:rsid w:val="00AD5094"/>
    <w:rsid w:val="00AD5102"/>
    <w:rsid w:val="00AD5602"/>
    <w:rsid w:val="00AD5658"/>
    <w:rsid w:val="00AD57B1"/>
    <w:rsid w:val="00AD5841"/>
    <w:rsid w:val="00AD5878"/>
    <w:rsid w:val="00AD5D0D"/>
    <w:rsid w:val="00AD5F49"/>
    <w:rsid w:val="00AD6075"/>
    <w:rsid w:val="00AD620D"/>
    <w:rsid w:val="00AD6230"/>
    <w:rsid w:val="00AD628A"/>
    <w:rsid w:val="00AD6352"/>
    <w:rsid w:val="00AD6938"/>
    <w:rsid w:val="00AD6A34"/>
    <w:rsid w:val="00AD6A8F"/>
    <w:rsid w:val="00AD6F3D"/>
    <w:rsid w:val="00AD7104"/>
    <w:rsid w:val="00AD7297"/>
    <w:rsid w:val="00AD7464"/>
    <w:rsid w:val="00AD76DE"/>
    <w:rsid w:val="00AE0033"/>
    <w:rsid w:val="00AE00C9"/>
    <w:rsid w:val="00AE01B3"/>
    <w:rsid w:val="00AE05B9"/>
    <w:rsid w:val="00AE0B23"/>
    <w:rsid w:val="00AE0D20"/>
    <w:rsid w:val="00AE0D7E"/>
    <w:rsid w:val="00AE0EA5"/>
    <w:rsid w:val="00AE0FDF"/>
    <w:rsid w:val="00AE1009"/>
    <w:rsid w:val="00AE129F"/>
    <w:rsid w:val="00AE13D2"/>
    <w:rsid w:val="00AE1405"/>
    <w:rsid w:val="00AE151F"/>
    <w:rsid w:val="00AE17B7"/>
    <w:rsid w:val="00AE17D3"/>
    <w:rsid w:val="00AE19E9"/>
    <w:rsid w:val="00AE1A7D"/>
    <w:rsid w:val="00AE1B50"/>
    <w:rsid w:val="00AE1BEF"/>
    <w:rsid w:val="00AE1EC3"/>
    <w:rsid w:val="00AE1F2E"/>
    <w:rsid w:val="00AE208D"/>
    <w:rsid w:val="00AE2097"/>
    <w:rsid w:val="00AE2277"/>
    <w:rsid w:val="00AE2501"/>
    <w:rsid w:val="00AE253F"/>
    <w:rsid w:val="00AE2573"/>
    <w:rsid w:val="00AE273C"/>
    <w:rsid w:val="00AE27ED"/>
    <w:rsid w:val="00AE2AC7"/>
    <w:rsid w:val="00AE32D5"/>
    <w:rsid w:val="00AE33F3"/>
    <w:rsid w:val="00AE342A"/>
    <w:rsid w:val="00AE35F6"/>
    <w:rsid w:val="00AE362C"/>
    <w:rsid w:val="00AE416B"/>
    <w:rsid w:val="00AE4187"/>
    <w:rsid w:val="00AE433B"/>
    <w:rsid w:val="00AE43EA"/>
    <w:rsid w:val="00AE4517"/>
    <w:rsid w:val="00AE487A"/>
    <w:rsid w:val="00AE48C7"/>
    <w:rsid w:val="00AE49A2"/>
    <w:rsid w:val="00AE5431"/>
    <w:rsid w:val="00AE5578"/>
    <w:rsid w:val="00AE55D0"/>
    <w:rsid w:val="00AE5606"/>
    <w:rsid w:val="00AE563D"/>
    <w:rsid w:val="00AE57E3"/>
    <w:rsid w:val="00AE5B86"/>
    <w:rsid w:val="00AE5BC0"/>
    <w:rsid w:val="00AE5BC9"/>
    <w:rsid w:val="00AE5EFB"/>
    <w:rsid w:val="00AE5F65"/>
    <w:rsid w:val="00AE6564"/>
    <w:rsid w:val="00AE6874"/>
    <w:rsid w:val="00AE6CAA"/>
    <w:rsid w:val="00AE6D2A"/>
    <w:rsid w:val="00AE6D44"/>
    <w:rsid w:val="00AE6D70"/>
    <w:rsid w:val="00AE6FE7"/>
    <w:rsid w:val="00AE7788"/>
    <w:rsid w:val="00AE786B"/>
    <w:rsid w:val="00AE79E4"/>
    <w:rsid w:val="00AE7A4F"/>
    <w:rsid w:val="00AE7F48"/>
    <w:rsid w:val="00AE7FB3"/>
    <w:rsid w:val="00AF0653"/>
    <w:rsid w:val="00AF06C1"/>
    <w:rsid w:val="00AF06F5"/>
    <w:rsid w:val="00AF074F"/>
    <w:rsid w:val="00AF0EE4"/>
    <w:rsid w:val="00AF0F4B"/>
    <w:rsid w:val="00AF0F66"/>
    <w:rsid w:val="00AF12DE"/>
    <w:rsid w:val="00AF147F"/>
    <w:rsid w:val="00AF1901"/>
    <w:rsid w:val="00AF193A"/>
    <w:rsid w:val="00AF1C86"/>
    <w:rsid w:val="00AF1C9E"/>
    <w:rsid w:val="00AF1D4A"/>
    <w:rsid w:val="00AF1F13"/>
    <w:rsid w:val="00AF1FBB"/>
    <w:rsid w:val="00AF1FCF"/>
    <w:rsid w:val="00AF21BF"/>
    <w:rsid w:val="00AF220C"/>
    <w:rsid w:val="00AF2306"/>
    <w:rsid w:val="00AF24A8"/>
    <w:rsid w:val="00AF28AB"/>
    <w:rsid w:val="00AF29F4"/>
    <w:rsid w:val="00AF2A6E"/>
    <w:rsid w:val="00AF2F84"/>
    <w:rsid w:val="00AF312E"/>
    <w:rsid w:val="00AF3FBF"/>
    <w:rsid w:val="00AF410A"/>
    <w:rsid w:val="00AF41FB"/>
    <w:rsid w:val="00AF431A"/>
    <w:rsid w:val="00AF4362"/>
    <w:rsid w:val="00AF456A"/>
    <w:rsid w:val="00AF4854"/>
    <w:rsid w:val="00AF4BCB"/>
    <w:rsid w:val="00AF4CC6"/>
    <w:rsid w:val="00AF4D79"/>
    <w:rsid w:val="00AF53E0"/>
    <w:rsid w:val="00AF5463"/>
    <w:rsid w:val="00AF552C"/>
    <w:rsid w:val="00AF5720"/>
    <w:rsid w:val="00AF5773"/>
    <w:rsid w:val="00AF5A3C"/>
    <w:rsid w:val="00AF5DB0"/>
    <w:rsid w:val="00AF5E51"/>
    <w:rsid w:val="00AF5F54"/>
    <w:rsid w:val="00AF5F78"/>
    <w:rsid w:val="00AF5FE6"/>
    <w:rsid w:val="00AF69A2"/>
    <w:rsid w:val="00AF69E7"/>
    <w:rsid w:val="00AF6A5E"/>
    <w:rsid w:val="00AF6B12"/>
    <w:rsid w:val="00AF6D17"/>
    <w:rsid w:val="00AF6D8B"/>
    <w:rsid w:val="00AF70E1"/>
    <w:rsid w:val="00AF72B9"/>
    <w:rsid w:val="00AF749D"/>
    <w:rsid w:val="00AF752B"/>
    <w:rsid w:val="00AF753E"/>
    <w:rsid w:val="00AF75EC"/>
    <w:rsid w:val="00AF7703"/>
    <w:rsid w:val="00AF7733"/>
    <w:rsid w:val="00AF7834"/>
    <w:rsid w:val="00AF788B"/>
    <w:rsid w:val="00AF7A60"/>
    <w:rsid w:val="00AF7B3F"/>
    <w:rsid w:val="00AF7BB1"/>
    <w:rsid w:val="00AF7CB8"/>
    <w:rsid w:val="00B0034E"/>
    <w:rsid w:val="00B003EA"/>
    <w:rsid w:val="00B00737"/>
    <w:rsid w:val="00B00795"/>
    <w:rsid w:val="00B0092D"/>
    <w:rsid w:val="00B00C2F"/>
    <w:rsid w:val="00B00F34"/>
    <w:rsid w:val="00B013FC"/>
    <w:rsid w:val="00B01451"/>
    <w:rsid w:val="00B017B3"/>
    <w:rsid w:val="00B01BB3"/>
    <w:rsid w:val="00B01CA2"/>
    <w:rsid w:val="00B01D3B"/>
    <w:rsid w:val="00B01E8D"/>
    <w:rsid w:val="00B01F8B"/>
    <w:rsid w:val="00B02729"/>
    <w:rsid w:val="00B0284C"/>
    <w:rsid w:val="00B02926"/>
    <w:rsid w:val="00B029E4"/>
    <w:rsid w:val="00B02D6F"/>
    <w:rsid w:val="00B02D84"/>
    <w:rsid w:val="00B02F97"/>
    <w:rsid w:val="00B02FB5"/>
    <w:rsid w:val="00B02FCF"/>
    <w:rsid w:val="00B03101"/>
    <w:rsid w:val="00B031D0"/>
    <w:rsid w:val="00B031E7"/>
    <w:rsid w:val="00B0346D"/>
    <w:rsid w:val="00B03481"/>
    <w:rsid w:val="00B03482"/>
    <w:rsid w:val="00B034AA"/>
    <w:rsid w:val="00B0364A"/>
    <w:rsid w:val="00B03775"/>
    <w:rsid w:val="00B039EF"/>
    <w:rsid w:val="00B03C6F"/>
    <w:rsid w:val="00B03E18"/>
    <w:rsid w:val="00B03EF4"/>
    <w:rsid w:val="00B04733"/>
    <w:rsid w:val="00B04D35"/>
    <w:rsid w:val="00B04D36"/>
    <w:rsid w:val="00B04EAB"/>
    <w:rsid w:val="00B05057"/>
    <w:rsid w:val="00B052E8"/>
    <w:rsid w:val="00B05320"/>
    <w:rsid w:val="00B054D8"/>
    <w:rsid w:val="00B05585"/>
    <w:rsid w:val="00B057AA"/>
    <w:rsid w:val="00B05945"/>
    <w:rsid w:val="00B0594C"/>
    <w:rsid w:val="00B059FC"/>
    <w:rsid w:val="00B05DCC"/>
    <w:rsid w:val="00B06015"/>
    <w:rsid w:val="00B061F4"/>
    <w:rsid w:val="00B06296"/>
    <w:rsid w:val="00B06792"/>
    <w:rsid w:val="00B06883"/>
    <w:rsid w:val="00B0695E"/>
    <w:rsid w:val="00B069A7"/>
    <w:rsid w:val="00B06C6B"/>
    <w:rsid w:val="00B06D37"/>
    <w:rsid w:val="00B0712E"/>
    <w:rsid w:val="00B071F3"/>
    <w:rsid w:val="00B07224"/>
    <w:rsid w:val="00B0791D"/>
    <w:rsid w:val="00B07944"/>
    <w:rsid w:val="00B07C09"/>
    <w:rsid w:val="00B07DEF"/>
    <w:rsid w:val="00B07F88"/>
    <w:rsid w:val="00B07F92"/>
    <w:rsid w:val="00B105FB"/>
    <w:rsid w:val="00B1063A"/>
    <w:rsid w:val="00B10CBE"/>
    <w:rsid w:val="00B10F7B"/>
    <w:rsid w:val="00B11708"/>
    <w:rsid w:val="00B11A90"/>
    <w:rsid w:val="00B11B6A"/>
    <w:rsid w:val="00B124C9"/>
    <w:rsid w:val="00B1260C"/>
    <w:rsid w:val="00B1274B"/>
    <w:rsid w:val="00B127B9"/>
    <w:rsid w:val="00B12B3D"/>
    <w:rsid w:val="00B12B69"/>
    <w:rsid w:val="00B12C09"/>
    <w:rsid w:val="00B12E24"/>
    <w:rsid w:val="00B12E41"/>
    <w:rsid w:val="00B12E45"/>
    <w:rsid w:val="00B12FA6"/>
    <w:rsid w:val="00B13113"/>
    <w:rsid w:val="00B1317A"/>
    <w:rsid w:val="00B135FF"/>
    <w:rsid w:val="00B137E1"/>
    <w:rsid w:val="00B13F87"/>
    <w:rsid w:val="00B144B6"/>
    <w:rsid w:val="00B1454C"/>
    <w:rsid w:val="00B1475B"/>
    <w:rsid w:val="00B147EF"/>
    <w:rsid w:val="00B14AB4"/>
    <w:rsid w:val="00B150E6"/>
    <w:rsid w:val="00B1516F"/>
    <w:rsid w:val="00B156E5"/>
    <w:rsid w:val="00B15701"/>
    <w:rsid w:val="00B15BB8"/>
    <w:rsid w:val="00B15ED1"/>
    <w:rsid w:val="00B16091"/>
    <w:rsid w:val="00B161FD"/>
    <w:rsid w:val="00B16616"/>
    <w:rsid w:val="00B1684D"/>
    <w:rsid w:val="00B16A9F"/>
    <w:rsid w:val="00B16D3C"/>
    <w:rsid w:val="00B16EC6"/>
    <w:rsid w:val="00B16F2C"/>
    <w:rsid w:val="00B17169"/>
    <w:rsid w:val="00B1752F"/>
    <w:rsid w:val="00B17911"/>
    <w:rsid w:val="00B17976"/>
    <w:rsid w:val="00B17A1D"/>
    <w:rsid w:val="00B17ADE"/>
    <w:rsid w:val="00B17B19"/>
    <w:rsid w:val="00B17C91"/>
    <w:rsid w:val="00B17DB7"/>
    <w:rsid w:val="00B20093"/>
    <w:rsid w:val="00B2041D"/>
    <w:rsid w:val="00B2050A"/>
    <w:rsid w:val="00B205EE"/>
    <w:rsid w:val="00B2069D"/>
    <w:rsid w:val="00B209AA"/>
    <w:rsid w:val="00B20DB0"/>
    <w:rsid w:val="00B20E89"/>
    <w:rsid w:val="00B2153B"/>
    <w:rsid w:val="00B21A0A"/>
    <w:rsid w:val="00B21C6E"/>
    <w:rsid w:val="00B21E02"/>
    <w:rsid w:val="00B2201B"/>
    <w:rsid w:val="00B22037"/>
    <w:rsid w:val="00B22370"/>
    <w:rsid w:val="00B224AF"/>
    <w:rsid w:val="00B2272E"/>
    <w:rsid w:val="00B229F6"/>
    <w:rsid w:val="00B22B0A"/>
    <w:rsid w:val="00B22B58"/>
    <w:rsid w:val="00B22C34"/>
    <w:rsid w:val="00B22E00"/>
    <w:rsid w:val="00B22F15"/>
    <w:rsid w:val="00B2345D"/>
    <w:rsid w:val="00B237FB"/>
    <w:rsid w:val="00B23B5B"/>
    <w:rsid w:val="00B23BCF"/>
    <w:rsid w:val="00B23D57"/>
    <w:rsid w:val="00B23F9A"/>
    <w:rsid w:val="00B2412C"/>
    <w:rsid w:val="00B2460D"/>
    <w:rsid w:val="00B24929"/>
    <w:rsid w:val="00B249EA"/>
    <w:rsid w:val="00B24A73"/>
    <w:rsid w:val="00B24A76"/>
    <w:rsid w:val="00B24B3D"/>
    <w:rsid w:val="00B24C99"/>
    <w:rsid w:val="00B24F1E"/>
    <w:rsid w:val="00B250DE"/>
    <w:rsid w:val="00B2530F"/>
    <w:rsid w:val="00B2541E"/>
    <w:rsid w:val="00B254EE"/>
    <w:rsid w:val="00B256E3"/>
    <w:rsid w:val="00B2590D"/>
    <w:rsid w:val="00B25AC2"/>
    <w:rsid w:val="00B25AE3"/>
    <w:rsid w:val="00B25B10"/>
    <w:rsid w:val="00B25B30"/>
    <w:rsid w:val="00B25EF4"/>
    <w:rsid w:val="00B26033"/>
    <w:rsid w:val="00B261A1"/>
    <w:rsid w:val="00B2639A"/>
    <w:rsid w:val="00B26620"/>
    <w:rsid w:val="00B267C8"/>
    <w:rsid w:val="00B26D18"/>
    <w:rsid w:val="00B26E7A"/>
    <w:rsid w:val="00B27737"/>
    <w:rsid w:val="00B27902"/>
    <w:rsid w:val="00B27B04"/>
    <w:rsid w:val="00B27E35"/>
    <w:rsid w:val="00B300A1"/>
    <w:rsid w:val="00B300B7"/>
    <w:rsid w:val="00B30187"/>
    <w:rsid w:val="00B3057A"/>
    <w:rsid w:val="00B3069A"/>
    <w:rsid w:val="00B306FD"/>
    <w:rsid w:val="00B3097B"/>
    <w:rsid w:val="00B30990"/>
    <w:rsid w:val="00B30E85"/>
    <w:rsid w:val="00B30FB5"/>
    <w:rsid w:val="00B3174C"/>
    <w:rsid w:val="00B31A66"/>
    <w:rsid w:val="00B31A6E"/>
    <w:rsid w:val="00B31BB2"/>
    <w:rsid w:val="00B31D24"/>
    <w:rsid w:val="00B31D71"/>
    <w:rsid w:val="00B31DEB"/>
    <w:rsid w:val="00B31E9E"/>
    <w:rsid w:val="00B31F09"/>
    <w:rsid w:val="00B3201B"/>
    <w:rsid w:val="00B3208B"/>
    <w:rsid w:val="00B320C5"/>
    <w:rsid w:val="00B320D4"/>
    <w:rsid w:val="00B321AC"/>
    <w:rsid w:val="00B322C0"/>
    <w:rsid w:val="00B32463"/>
    <w:rsid w:val="00B3257A"/>
    <w:rsid w:val="00B3285E"/>
    <w:rsid w:val="00B32915"/>
    <w:rsid w:val="00B329CF"/>
    <w:rsid w:val="00B32A4C"/>
    <w:rsid w:val="00B32C74"/>
    <w:rsid w:val="00B32CED"/>
    <w:rsid w:val="00B32D38"/>
    <w:rsid w:val="00B32DFE"/>
    <w:rsid w:val="00B3317F"/>
    <w:rsid w:val="00B33246"/>
    <w:rsid w:val="00B3326B"/>
    <w:rsid w:val="00B33360"/>
    <w:rsid w:val="00B3341F"/>
    <w:rsid w:val="00B3382B"/>
    <w:rsid w:val="00B33889"/>
    <w:rsid w:val="00B33937"/>
    <w:rsid w:val="00B33A4A"/>
    <w:rsid w:val="00B34303"/>
    <w:rsid w:val="00B347AD"/>
    <w:rsid w:val="00B349EE"/>
    <w:rsid w:val="00B34E25"/>
    <w:rsid w:val="00B35898"/>
    <w:rsid w:val="00B35A19"/>
    <w:rsid w:val="00B35CFC"/>
    <w:rsid w:val="00B360E4"/>
    <w:rsid w:val="00B360E8"/>
    <w:rsid w:val="00B3627C"/>
    <w:rsid w:val="00B362B3"/>
    <w:rsid w:val="00B36A82"/>
    <w:rsid w:val="00B36B2E"/>
    <w:rsid w:val="00B36B4A"/>
    <w:rsid w:val="00B36C14"/>
    <w:rsid w:val="00B36C57"/>
    <w:rsid w:val="00B37093"/>
    <w:rsid w:val="00B3726B"/>
    <w:rsid w:val="00B37291"/>
    <w:rsid w:val="00B37610"/>
    <w:rsid w:val="00B3761C"/>
    <w:rsid w:val="00B3765D"/>
    <w:rsid w:val="00B376F4"/>
    <w:rsid w:val="00B37809"/>
    <w:rsid w:val="00B37C65"/>
    <w:rsid w:val="00B37D05"/>
    <w:rsid w:val="00B37DF1"/>
    <w:rsid w:val="00B400E0"/>
    <w:rsid w:val="00B400F8"/>
    <w:rsid w:val="00B402C4"/>
    <w:rsid w:val="00B402CF"/>
    <w:rsid w:val="00B40506"/>
    <w:rsid w:val="00B4051C"/>
    <w:rsid w:val="00B408F0"/>
    <w:rsid w:val="00B40B23"/>
    <w:rsid w:val="00B40B81"/>
    <w:rsid w:val="00B40D09"/>
    <w:rsid w:val="00B40EB1"/>
    <w:rsid w:val="00B41344"/>
    <w:rsid w:val="00B413EA"/>
    <w:rsid w:val="00B41B48"/>
    <w:rsid w:val="00B41C61"/>
    <w:rsid w:val="00B41FE1"/>
    <w:rsid w:val="00B4217B"/>
    <w:rsid w:val="00B422FA"/>
    <w:rsid w:val="00B4232C"/>
    <w:rsid w:val="00B425AA"/>
    <w:rsid w:val="00B426ED"/>
    <w:rsid w:val="00B427D2"/>
    <w:rsid w:val="00B42A07"/>
    <w:rsid w:val="00B42A62"/>
    <w:rsid w:val="00B43109"/>
    <w:rsid w:val="00B434AA"/>
    <w:rsid w:val="00B437E1"/>
    <w:rsid w:val="00B439F8"/>
    <w:rsid w:val="00B43AA3"/>
    <w:rsid w:val="00B43B4D"/>
    <w:rsid w:val="00B43E51"/>
    <w:rsid w:val="00B43E6C"/>
    <w:rsid w:val="00B44065"/>
    <w:rsid w:val="00B4412E"/>
    <w:rsid w:val="00B4425B"/>
    <w:rsid w:val="00B445A3"/>
    <w:rsid w:val="00B445F2"/>
    <w:rsid w:val="00B447D5"/>
    <w:rsid w:val="00B44807"/>
    <w:rsid w:val="00B448D3"/>
    <w:rsid w:val="00B453CE"/>
    <w:rsid w:val="00B458D1"/>
    <w:rsid w:val="00B45A0C"/>
    <w:rsid w:val="00B45B27"/>
    <w:rsid w:val="00B45D23"/>
    <w:rsid w:val="00B45D40"/>
    <w:rsid w:val="00B45F14"/>
    <w:rsid w:val="00B46231"/>
    <w:rsid w:val="00B46334"/>
    <w:rsid w:val="00B4633C"/>
    <w:rsid w:val="00B465F1"/>
    <w:rsid w:val="00B467C4"/>
    <w:rsid w:val="00B46D98"/>
    <w:rsid w:val="00B46E2A"/>
    <w:rsid w:val="00B46FB4"/>
    <w:rsid w:val="00B47154"/>
    <w:rsid w:val="00B47272"/>
    <w:rsid w:val="00B47424"/>
    <w:rsid w:val="00B47956"/>
    <w:rsid w:val="00B47B74"/>
    <w:rsid w:val="00B47D61"/>
    <w:rsid w:val="00B47ED7"/>
    <w:rsid w:val="00B50032"/>
    <w:rsid w:val="00B50474"/>
    <w:rsid w:val="00B5059A"/>
    <w:rsid w:val="00B50792"/>
    <w:rsid w:val="00B50A02"/>
    <w:rsid w:val="00B50B82"/>
    <w:rsid w:val="00B50FDC"/>
    <w:rsid w:val="00B50FEA"/>
    <w:rsid w:val="00B512A4"/>
    <w:rsid w:val="00B514E0"/>
    <w:rsid w:val="00B51532"/>
    <w:rsid w:val="00B519AD"/>
    <w:rsid w:val="00B5204E"/>
    <w:rsid w:val="00B52398"/>
    <w:rsid w:val="00B525CB"/>
    <w:rsid w:val="00B52CE0"/>
    <w:rsid w:val="00B52ECC"/>
    <w:rsid w:val="00B52FB5"/>
    <w:rsid w:val="00B53415"/>
    <w:rsid w:val="00B534F0"/>
    <w:rsid w:val="00B53794"/>
    <w:rsid w:val="00B5388E"/>
    <w:rsid w:val="00B53A9D"/>
    <w:rsid w:val="00B53D24"/>
    <w:rsid w:val="00B5423A"/>
    <w:rsid w:val="00B542B3"/>
    <w:rsid w:val="00B5432B"/>
    <w:rsid w:val="00B544DC"/>
    <w:rsid w:val="00B5459B"/>
    <w:rsid w:val="00B54807"/>
    <w:rsid w:val="00B54868"/>
    <w:rsid w:val="00B548EF"/>
    <w:rsid w:val="00B54965"/>
    <w:rsid w:val="00B54BBD"/>
    <w:rsid w:val="00B54BEE"/>
    <w:rsid w:val="00B55067"/>
    <w:rsid w:val="00B55174"/>
    <w:rsid w:val="00B55238"/>
    <w:rsid w:val="00B552AC"/>
    <w:rsid w:val="00B554EB"/>
    <w:rsid w:val="00B555BB"/>
    <w:rsid w:val="00B555F2"/>
    <w:rsid w:val="00B55608"/>
    <w:rsid w:val="00B55647"/>
    <w:rsid w:val="00B5586F"/>
    <w:rsid w:val="00B55879"/>
    <w:rsid w:val="00B55966"/>
    <w:rsid w:val="00B55A9E"/>
    <w:rsid w:val="00B55E26"/>
    <w:rsid w:val="00B55F76"/>
    <w:rsid w:val="00B5629A"/>
    <w:rsid w:val="00B5641D"/>
    <w:rsid w:val="00B565D3"/>
    <w:rsid w:val="00B56822"/>
    <w:rsid w:val="00B56C22"/>
    <w:rsid w:val="00B56E47"/>
    <w:rsid w:val="00B56EBC"/>
    <w:rsid w:val="00B5702E"/>
    <w:rsid w:val="00B5757B"/>
    <w:rsid w:val="00B5771D"/>
    <w:rsid w:val="00B57772"/>
    <w:rsid w:val="00B577C2"/>
    <w:rsid w:val="00B578DB"/>
    <w:rsid w:val="00B579B9"/>
    <w:rsid w:val="00B57CF7"/>
    <w:rsid w:val="00B57D3A"/>
    <w:rsid w:val="00B57F15"/>
    <w:rsid w:val="00B6067E"/>
    <w:rsid w:val="00B60697"/>
    <w:rsid w:val="00B60791"/>
    <w:rsid w:val="00B60A72"/>
    <w:rsid w:val="00B60E3F"/>
    <w:rsid w:val="00B61174"/>
    <w:rsid w:val="00B613E9"/>
    <w:rsid w:val="00B6159B"/>
    <w:rsid w:val="00B61A74"/>
    <w:rsid w:val="00B61AFB"/>
    <w:rsid w:val="00B61BA1"/>
    <w:rsid w:val="00B61DD0"/>
    <w:rsid w:val="00B61E06"/>
    <w:rsid w:val="00B61F02"/>
    <w:rsid w:val="00B61F5F"/>
    <w:rsid w:val="00B62184"/>
    <w:rsid w:val="00B6224E"/>
    <w:rsid w:val="00B62549"/>
    <w:rsid w:val="00B625DA"/>
    <w:rsid w:val="00B6262A"/>
    <w:rsid w:val="00B627E1"/>
    <w:rsid w:val="00B6291A"/>
    <w:rsid w:val="00B6297B"/>
    <w:rsid w:val="00B62C07"/>
    <w:rsid w:val="00B62CA8"/>
    <w:rsid w:val="00B62D2D"/>
    <w:rsid w:val="00B630A7"/>
    <w:rsid w:val="00B63431"/>
    <w:rsid w:val="00B6343B"/>
    <w:rsid w:val="00B637AF"/>
    <w:rsid w:val="00B63A6F"/>
    <w:rsid w:val="00B646C3"/>
    <w:rsid w:val="00B64A22"/>
    <w:rsid w:val="00B64AE9"/>
    <w:rsid w:val="00B64B09"/>
    <w:rsid w:val="00B64B26"/>
    <w:rsid w:val="00B64FAE"/>
    <w:rsid w:val="00B6518B"/>
    <w:rsid w:val="00B6525E"/>
    <w:rsid w:val="00B65677"/>
    <w:rsid w:val="00B65737"/>
    <w:rsid w:val="00B65787"/>
    <w:rsid w:val="00B65789"/>
    <w:rsid w:val="00B65834"/>
    <w:rsid w:val="00B65A20"/>
    <w:rsid w:val="00B65DC6"/>
    <w:rsid w:val="00B6624A"/>
    <w:rsid w:val="00B66537"/>
    <w:rsid w:val="00B66743"/>
    <w:rsid w:val="00B66E83"/>
    <w:rsid w:val="00B67022"/>
    <w:rsid w:val="00B67098"/>
    <w:rsid w:val="00B6712D"/>
    <w:rsid w:val="00B671DD"/>
    <w:rsid w:val="00B676A6"/>
    <w:rsid w:val="00B676A7"/>
    <w:rsid w:val="00B67ADF"/>
    <w:rsid w:val="00B67C5F"/>
    <w:rsid w:val="00B67DDA"/>
    <w:rsid w:val="00B701EB"/>
    <w:rsid w:val="00B703D1"/>
    <w:rsid w:val="00B70581"/>
    <w:rsid w:val="00B708E2"/>
    <w:rsid w:val="00B70939"/>
    <w:rsid w:val="00B7099A"/>
    <w:rsid w:val="00B709A9"/>
    <w:rsid w:val="00B70C06"/>
    <w:rsid w:val="00B70C28"/>
    <w:rsid w:val="00B71270"/>
    <w:rsid w:val="00B713D4"/>
    <w:rsid w:val="00B71561"/>
    <w:rsid w:val="00B7157E"/>
    <w:rsid w:val="00B715A8"/>
    <w:rsid w:val="00B716CF"/>
    <w:rsid w:val="00B7176A"/>
    <w:rsid w:val="00B718B3"/>
    <w:rsid w:val="00B719F8"/>
    <w:rsid w:val="00B71A1C"/>
    <w:rsid w:val="00B71CC0"/>
    <w:rsid w:val="00B71D1C"/>
    <w:rsid w:val="00B72066"/>
    <w:rsid w:val="00B72137"/>
    <w:rsid w:val="00B7234A"/>
    <w:rsid w:val="00B7245A"/>
    <w:rsid w:val="00B7258E"/>
    <w:rsid w:val="00B72AEA"/>
    <w:rsid w:val="00B72E97"/>
    <w:rsid w:val="00B72F48"/>
    <w:rsid w:val="00B7323E"/>
    <w:rsid w:val="00B73510"/>
    <w:rsid w:val="00B737EF"/>
    <w:rsid w:val="00B7389C"/>
    <w:rsid w:val="00B738BB"/>
    <w:rsid w:val="00B738DC"/>
    <w:rsid w:val="00B73B30"/>
    <w:rsid w:val="00B73D63"/>
    <w:rsid w:val="00B74097"/>
    <w:rsid w:val="00B741D3"/>
    <w:rsid w:val="00B74220"/>
    <w:rsid w:val="00B74502"/>
    <w:rsid w:val="00B745E3"/>
    <w:rsid w:val="00B745E6"/>
    <w:rsid w:val="00B74682"/>
    <w:rsid w:val="00B74AD2"/>
    <w:rsid w:val="00B74C0D"/>
    <w:rsid w:val="00B74E13"/>
    <w:rsid w:val="00B74E84"/>
    <w:rsid w:val="00B74F26"/>
    <w:rsid w:val="00B751B1"/>
    <w:rsid w:val="00B75487"/>
    <w:rsid w:val="00B7595D"/>
    <w:rsid w:val="00B75A4D"/>
    <w:rsid w:val="00B75E1B"/>
    <w:rsid w:val="00B760D0"/>
    <w:rsid w:val="00B7642B"/>
    <w:rsid w:val="00B76698"/>
    <w:rsid w:val="00B766CD"/>
    <w:rsid w:val="00B76711"/>
    <w:rsid w:val="00B76C54"/>
    <w:rsid w:val="00B76CC1"/>
    <w:rsid w:val="00B76D7D"/>
    <w:rsid w:val="00B76F02"/>
    <w:rsid w:val="00B76FEC"/>
    <w:rsid w:val="00B770D3"/>
    <w:rsid w:val="00B77319"/>
    <w:rsid w:val="00B774AD"/>
    <w:rsid w:val="00B777DF"/>
    <w:rsid w:val="00B7783E"/>
    <w:rsid w:val="00B77C83"/>
    <w:rsid w:val="00B77F09"/>
    <w:rsid w:val="00B800FA"/>
    <w:rsid w:val="00B8043F"/>
    <w:rsid w:val="00B804D4"/>
    <w:rsid w:val="00B80548"/>
    <w:rsid w:val="00B80575"/>
    <w:rsid w:val="00B807B7"/>
    <w:rsid w:val="00B8083D"/>
    <w:rsid w:val="00B8089F"/>
    <w:rsid w:val="00B80C30"/>
    <w:rsid w:val="00B80DE1"/>
    <w:rsid w:val="00B80E4D"/>
    <w:rsid w:val="00B80F2D"/>
    <w:rsid w:val="00B810AA"/>
    <w:rsid w:val="00B810CB"/>
    <w:rsid w:val="00B810E9"/>
    <w:rsid w:val="00B815EF"/>
    <w:rsid w:val="00B81668"/>
    <w:rsid w:val="00B818D0"/>
    <w:rsid w:val="00B81F74"/>
    <w:rsid w:val="00B82407"/>
    <w:rsid w:val="00B824AC"/>
    <w:rsid w:val="00B8262C"/>
    <w:rsid w:val="00B8280F"/>
    <w:rsid w:val="00B82C11"/>
    <w:rsid w:val="00B82F9A"/>
    <w:rsid w:val="00B8303C"/>
    <w:rsid w:val="00B83122"/>
    <w:rsid w:val="00B831A6"/>
    <w:rsid w:val="00B83290"/>
    <w:rsid w:val="00B83320"/>
    <w:rsid w:val="00B83887"/>
    <w:rsid w:val="00B83A43"/>
    <w:rsid w:val="00B83B58"/>
    <w:rsid w:val="00B83C11"/>
    <w:rsid w:val="00B83CD0"/>
    <w:rsid w:val="00B83E52"/>
    <w:rsid w:val="00B83FA6"/>
    <w:rsid w:val="00B8407A"/>
    <w:rsid w:val="00B84121"/>
    <w:rsid w:val="00B8449B"/>
    <w:rsid w:val="00B84AA3"/>
    <w:rsid w:val="00B84B42"/>
    <w:rsid w:val="00B84DA6"/>
    <w:rsid w:val="00B84F74"/>
    <w:rsid w:val="00B8502C"/>
    <w:rsid w:val="00B85610"/>
    <w:rsid w:val="00B857BE"/>
    <w:rsid w:val="00B85984"/>
    <w:rsid w:val="00B85F1D"/>
    <w:rsid w:val="00B86171"/>
    <w:rsid w:val="00B8631D"/>
    <w:rsid w:val="00B863B8"/>
    <w:rsid w:val="00B865E8"/>
    <w:rsid w:val="00B86B15"/>
    <w:rsid w:val="00B86DCC"/>
    <w:rsid w:val="00B86F9E"/>
    <w:rsid w:val="00B87417"/>
    <w:rsid w:val="00B8760C"/>
    <w:rsid w:val="00B87D84"/>
    <w:rsid w:val="00B87EDE"/>
    <w:rsid w:val="00B90148"/>
    <w:rsid w:val="00B9015C"/>
    <w:rsid w:val="00B909F1"/>
    <w:rsid w:val="00B90CC4"/>
    <w:rsid w:val="00B912E6"/>
    <w:rsid w:val="00B9155B"/>
    <w:rsid w:val="00B915B3"/>
    <w:rsid w:val="00B9165B"/>
    <w:rsid w:val="00B91886"/>
    <w:rsid w:val="00B91B32"/>
    <w:rsid w:val="00B91B7B"/>
    <w:rsid w:val="00B91C05"/>
    <w:rsid w:val="00B91F53"/>
    <w:rsid w:val="00B92148"/>
    <w:rsid w:val="00B9267B"/>
    <w:rsid w:val="00B9291A"/>
    <w:rsid w:val="00B92926"/>
    <w:rsid w:val="00B92E14"/>
    <w:rsid w:val="00B92F6D"/>
    <w:rsid w:val="00B92F70"/>
    <w:rsid w:val="00B9324A"/>
    <w:rsid w:val="00B9325A"/>
    <w:rsid w:val="00B93366"/>
    <w:rsid w:val="00B93AB6"/>
    <w:rsid w:val="00B93BC7"/>
    <w:rsid w:val="00B93F61"/>
    <w:rsid w:val="00B940B1"/>
    <w:rsid w:val="00B94148"/>
    <w:rsid w:val="00B9447D"/>
    <w:rsid w:val="00B9469C"/>
    <w:rsid w:val="00B9479B"/>
    <w:rsid w:val="00B9487D"/>
    <w:rsid w:val="00B94B0A"/>
    <w:rsid w:val="00B94B82"/>
    <w:rsid w:val="00B94CD6"/>
    <w:rsid w:val="00B94D3E"/>
    <w:rsid w:val="00B94D76"/>
    <w:rsid w:val="00B951DA"/>
    <w:rsid w:val="00B95234"/>
    <w:rsid w:val="00B95352"/>
    <w:rsid w:val="00B9536E"/>
    <w:rsid w:val="00B95432"/>
    <w:rsid w:val="00B95493"/>
    <w:rsid w:val="00B954DA"/>
    <w:rsid w:val="00B95752"/>
    <w:rsid w:val="00B9576D"/>
    <w:rsid w:val="00B959A7"/>
    <w:rsid w:val="00B95A84"/>
    <w:rsid w:val="00B960CA"/>
    <w:rsid w:val="00B9615F"/>
    <w:rsid w:val="00B961B0"/>
    <w:rsid w:val="00B9629F"/>
    <w:rsid w:val="00B962CC"/>
    <w:rsid w:val="00B96506"/>
    <w:rsid w:val="00B965C5"/>
    <w:rsid w:val="00B96991"/>
    <w:rsid w:val="00B969A5"/>
    <w:rsid w:val="00B969D3"/>
    <w:rsid w:val="00B96CC9"/>
    <w:rsid w:val="00B96CED"/>
    <w:rsid w:val="00B96D24"/>
    <w:rsid w:val="00B96EA6"/>
    <w:rsid w:val="00B97401"/>
    <w:rsid w:val="00B97486"/>
    <w:rsid w:val="00B97567"/>
    <w:rsid w:val="00B97CC0"/>
    <w:rsid w:val="00B97D56"/>
    <w:rsid w:val="00B97DBE"/>
    <w:rsid w:val="00B97EE3"/>
    <w:rsid w:val="00BA02FA"/>
    <w:rsid w:val="00BA03A7"/>
    <w:rsid w:val="00BA03E8"/>
    <w:rsid w:val="00BA0621"/>
    <w:rsid w:val="00BA06F1"/>
    <w:rsid w:val="00BA0D35"/>
    <w:rsid w:val="00BA0E6B"/>
    <w:rsid w:val="00BA1679"/>
    <w:rsid w:val="00BA1957"/>
    <w:rsid w:val="00BA196C"/>
    <w:rsid w:val="00BA19C3"/>
    <w:rsid w:val="00BA1A3E"/>
    <w:rsid w:val="00BA1ADA"/>
    <w:rsid w:val="00BA1B54"/>
    <w:rsid w:val="00BA1C0D"/>
    <w:rsid w:val="00BA1CE9"/>
    <w:rsid w:val="00BA24E1"/>
    <w:rsid w:val="00BA26F9"/>
    <w:rsid w:val="00BA2797"/>
    <w:rsid w:val="00BA29A0"/>
    <w:rsid w:val="00BA2B12"/>
    <w:rsid w:val="00BA2B6A"/>
    <w:rsid w:val="00BA349F"/>
    <w:rsid w:val="00BA35F4"/>
    <w:rsid w:val="00BA37A5"/>
    <w:rsid w:val="00BA3906"/>
    <w:rsid w:val="00BA3AC5"/>
    <w:rsid w:val="00BA3B77"/>
    <w:rsid w:val="00BA3BAE"/>
    <w:rsid w:val="00BA3C63"/>
    <w:rsid w:val="00BA3DF6"/>
    <w:rsid w:val="00BA4078"/>
    <w:rsid w:val="00BA41C8"/>
    <w:rsid w:val="00BA41D7"/>
    <w:rsid w:val="00BA435E"/>
    <w:rsid w:val="00BA4AFA"/>
    <w:rsid w:val="00BA4DAA"/>
    <w:rsid w:val="00BA509D"/>
    <w:rsid w:val="00BA51FE"/>
    <w:rsid w:val="00BA5286"/>
    <w:rsid w:val="00BA548D"/>
    <w:rsid w:val="00BA5711"/>
    <w:rsid w:val="00BA5A1E"/>
    <w:rsid w:val="00BA5A75"/>
    <w:rsid w:val="00BA5B64"/>
    <w:rsid w:val="00BA5C27"/>
    <w:rsid w:val="00BA618F"/>
    <w:rsid w:val="00BA6642"/>
    <w:rsid w:val="00BA6987"/>
    <w:rsid w:val="00BA6CF9"/>
    <w:rsid w:val="00BA6D1E"/>
    <w:rsid w:val="00BA6D34"/>
    <w:rsid w:val="00BA6D5C"/>
    <w:rsid w:val="00BA6DDB"/>
    <w:rsid w:val="00BA6F26"/>
    <w:rsid w:val="00BA7449"/>
    <w:rsid w:val="00BA7479"/>
    <w:rsid w:val="00BA767D"/>
    <w:rsid w:val="00BA7694"/>
    <w:rsid w:val="00BA76B0"/>
    <w:rsid w:val="00BA77CD"/>
    <w:rsid w:val="00BA7954"/>
    <w:rsid w:val="00BA79DB"/>
    <w:rsid w:val="00BA7D15"/>
    <w:rsid w:val="00BB006C"/>
    <w:rsid w:val="00BB010C"/>
    <w:rsid w:val="00BB07E9"/>
    <w:rsid w:val="00BB0858"/>
    <w:rsid w:val="00BB08CF"/>
    <w:rsid w:val="00BB09C7"/>
    <w:rsid w:val="00BB0B13"/>
    <w:rsid w:val="00BB0DF8"/>
    <w:rsid w:val="00BB0F40"/>
    <w:rsid w:val="00BB133C"/>
    <w:rsid w:val="00BB13CD"/>
    <w:rsid w:val="00BB147F"/>
    <w:rsid w:val="00BB1715"/>
    <w:rsid w:val="00BB1B0A"/>
    <w:rsid w:val="00BB1C79"/>
    <w:rsid w:val="00BB1C81"/>
    <w:rsid w:val="00BB1CDF"/>
    <w:rsid w:val="00BB1DA0"/>
    <w:rsid w:val="00BB1F4C"/>
    <w:rsid w:val="00BB201D"/>
    <w:rsid w:val="00BB2384"/>
    <w:rsid w:val="00BB2628"/>
    <w:rsid w:val="00BB272C"/>
    <w:rsid w:val="00BB2836"/>
    <w:rsid w:val="00BB29A6"/>
    <w:rsid w:val="00BB29DE"/>
    <w:rsid w:val="00BB30E7"/>
    <w:rsid w:val="00BB34D1"/>
    <w:rsid w:val="00BB37F3"/>
    <w:rsid w:val="00BB3931"/>
    <w:rsid w:val="00BB3CC2"/>
    <w:rsid w:val="00BB4111"/>
    <w:rsid w:val="00BB42D6"/>
    <w:rsid w:val="00BB447B"/>
    <w:rsid w:val="00BB4489"/>
    <w:rsid w:val="00BB44E9"/>
    <w:rsid w:val="00BB4519"/>
    <w:rsid w:val="00BB4781"/>
    <w:rsid w:val="00BB4894"/>
    <w:rsid w:val="00BB4C9B"/>
    <w:rsid w:val="00BB5300"/>
    <w:rsid w:val="00BB54A5"/>
    <w:rsid w:val="00BB57B2"/>
    <w:rsid w:val="00BB58B8"/>
    <w:rsid w:val="00BB59F0"/>
    <w:rsid w:val="00BB5A00"/>
    <w:rsid w:val="00BB5EFC"/>
    <w:rsid w:val="00BB5F7C"/>
    <w:rsid w:val="00BB61C4"/>
    <w:rsid w:val="00BB62BD"/>
    <w:rsid w:val="00BB63A9"/>
    <w:rsid w:val="00BB665C"/>
    <w:rsid w:val="00BB679A"/>
    <w:rsid w:val="00BB6A48"/>
    <w:rsid w:val="00BB6A4D"/>
    <w:rsid w:val="00BB6BA0"/>
    <w:rsid w:val="00BB6EBD"/>
    <w:rsid w:val="00BB702E"/>
    <w:rsid w:val="00BB7147"/>
    <w:rsid w:val="00BB72FB"/>
    <w:rsid w:val="00BB741B"/>
    <w:rsid w:val="00BB7588"/>
    <w:rsid w:val="00BB75BB"/>
    <w:rsid w:val="00BB7763"/>
    <w:rsid w:val="00BB7A0E"/>
    <w:rsid w:val="00BB7EB6"/>
    <w:rsid w:val="00BC0465"/>
    <w:rsid w:val="00BC05C2"/>
    <w:rsid w:val="00BC076D"/>
    <w:rsid w:val="00BC0904"/>
    <w:rsid w:val="00BC09F3"/>
    <w:rsid w:val="00BC0A1C"/>
    <w:rsid w:val="00BC0ABA"/>
    <w:rsid w:val="00BC0C7A"/>
    <w:rsid w:val="00BC0E78"/>
    <w:rsid w:val="00BC0F8D"/>
    <w:rsid w:val="00BC0F90"/>
    <w:rsid w:val="00BC10D2"/>
    <w:rsid w:val="00BC1166"/>
    <w:rsid w:val="00BC1217"/>
    <w:rsid w:val="00BC15F9"/>
    <w:rsid w:val="00BC192C"/>
    <w:rsid w:val="00BC1ABE"/>
    <w:rsid w:val="00BC1AEF"/>
    <w:rsid w:val="00BC1DF0"/>
    <w:rsid w:val="00BC1FED"/>
    <w:rsid w:val="00BC2177"/>
    <w:rsid w:val="00BC229A"/>
    <w:rsid w:val="00BC243D"/>
    <w:rsid w:val="00BC2529"/>
    <w:rsid w:val="00BC288E"/>
    <w:rsid w:val="00BC2D04"/>
    <w:rsid w:val="00BC2EFD"/>
    <w:rsid w:val="00BC2F40"/>
    <w:rsid w:val="00BC2F82"/>
    <w:rsid w:val="00BC35CA"/>
    <w:rsid w:val="00BC367E"/>
    <w:rsid w:val="00BC3731"/>
    <w:rsid w:val="00BC3FF9"/>
    <w:rsid w:val="00BC4071"/>
    <w:rsid w:val="00BC418C"/>
    <w:rsid w:val="00BC41A0"/>
    <w:rsid w:val="00BC41BC"/>
    <w:rsid w:val="00BC4276"/>
    <w:rsid w:val="00BC4ABB"/>
    <w:rsid w:val="00BC51BE"/>
    <w:rsid w:val="00BC56C9"/>
    <w:rsid w:val="00BC5FA9"/>
    <w:rsid w:val="00BC603A"/>
    <w:rsid w:val="00BC619D"/>
    <w:rsid w:val="00BC61F8"/>
    <w:rsid w:val="00BC6712"/>
    <w:rsid w:val="00BC6DC5"/>
    <w:rsid w:val="00BC6E0E"/>
    <w:rsid w:val="00BC6F35"/>
    <w:rsid w:val="00BC72F8"/>
    <w:rsid w:val="00BC77D7"/>
    <w:rsid w:val="00BC7835"/>
    <w:rsid w:val="00BC7952"/>
    <w:rsid w:val="00BC7A13"/>
    <w:rsid w:val="00BC7F19"/>
    <w:rsid w:val="00BD0314"/>
    <w:rsid w:val="00BD0328"/>
    <w:rsid w:val="00BD0452"/>
    <w:rsid w:val="00BD0524"/>
    <w:rsid w:val="00BD06BD"/>
    <w:rsid w:val="00BD06D5"/>
    <w:rsid w:val="00BD0AA4"/>
    <w:rsid w:val="00BD0AA8"/>
    <w:rsid w:val="00BD0C4A"/>
    <w:rsid w:val="00BD0C85"/>
    <w:rsid w:val="00BD0DDA"/>
    <w:rsid w:val="00BD160A"/>
    <w:rsid w:val="00BD1A04"/>
    <w:rsid w:val="00BD1A31"/>
    <w:rsid w:val="00BD1B12"/>
    <w:rsid w:val="00BD1C0F"/>
    <w:rsid w:val="00BD1E5F"/>
    <w:rsid w:val="00BD1F60"/>
    <w:rsid w:val="00BD221B"/>
    <w:rsid w:val="00BD2283"/>
    <w:rsid w:val="00BD2989"/>
    <w:rsid w:val="00BD2C52"/>
    <w:rsid w:val="00BD3013"/>
    <w:rsid w:val="00BD304B"/>
    <w:rsid w:val="00BD3062"/>
    <w:rsid w:val="00BD30B9"/>
    <w:rsid w:val="00BD30E5"/>
    <w:rsid w:val="00BD30ED"/>
    <w:rsid w:val="00BD317F"/>
    <w:rsid w:val="00BD32E1"/>
    <w:rsid w:val="00BD33A1"/>
    <w:rsid w:val="00BD340D"/>
    <w:rsid w:val="00BD36B0"/>
    <w:rsid w:val="00BD378D"/>
    <w:rsid w:val="00BD39BD"/>
    <w:rsid w:val="00BD3FCC"/>
    <w:rsid w:val="00BD41A6"/>
    <w:rsid w:val="00BD4260"/>
    <w:rsid w:val="00BD42C3"/>
    <w:rsid w:val="00BD42F4"/>
    <w:rsid w:val="00BD4408"/>
    <w:rsid w:val="00BD46F2"/>
    <w:rsid w:val="00BD47CD"/>
    <w:rsid w:val="00BD4900"/>
    <w:rsid w:val="00BD49A0"/>
    <w:rsid w:val="00BD49EF"/>
    <w:rsid w:val="00BD5347"/>
    <w:rsid w:val="00BD54EA"/>
    <w:rsid w:val="00BD5545"/>
    <w:rsid w:val="00BD5572"/>
    <w:rsid w:val="00BD55D9"/>
    <w:rsid w:val="00BD560D"/>
    <w:rsid w:val="00BD5692"/>
    <w:rsid w:val="00BD5D10"/>
    <w:rsid w:val="00BD5D17"/>
    <w:rsid w:val="00BD5DF5"/>
    <w:rsid w:val="00BD5F3E"/>
    <w:rsid w:val="00BD6763"/>
    <w:rsid w:val="00BD6776"/>
    <w:rsid w:val="00BD681B"/>
    <w:rsid w:val="00BD68C6"/>
    <w:rsid w:val="00BD6D13"/>
    <w:rsid w:val="00BD6D2E"/>
    <w:rsid w:val="00BD70A7"/>
    <w:rsid w:val="00BD76B2"/>
    <w:rsid w:val="00BD76BC"/>
    <w:rsid w:val="00BD7AC5"/>
    <w:rsid w:val="00BD7BA3"/>
    <w:rsid w:val="00BE007A"/>
    <w:rsid w:val="00BE0245"/>
    <w:rsid w:val="00BE02CE"/>
    <w:rsid w:val="00BE02D6"/>
    <w:rsid w:val="00BE0305"/>
    <w:rsid w:val="00BE03A7"/>
    <w:rsid w:val="00BE0644"/>
    <w:rsid w:val="00BE0729"/>
    <w:rsid w:val="00BE0824"/>
    <w:rsid w:val="00BE0B95"/>
    <w:rsid w:val="00BE0DD2"/>
    <w:rsid w:val="00BE124E"/>
    <w:rsid w:val="00BE159C"/>
    <w:rsid w:val="00BE1637"/>
    <w:rsid w:val="00BE17C2"/>
    <w:rsid w:val="00BE1884"/>
    <w:rsid w:val="00BE19E9"/>
    <w:rsid w:val="00BE20A5"/>
    <w:rsid w:val="00BE2322"/>
    <w:rsid w:val="00BE23E0"/>
    <w:rsid w:val="00BE285E"/>
    <w:rsid w:val="00BE2917"/>
    <w:rsid w:val="00BE2928"/>
    <w:rsid w:val="00BE2947"/>
    <w:rsid w:val="00BE2CCF"/>
    <w:rsid w:val="00BE3267"/>
    <w:rsid w:val="00BE3547"/>
    <w:rsid w:val="00BE3967"/>
    <w:rsid w:val="00BE3A3E"/>
    <w:rsid w:val="00BE3AFE"/>
    <w:rsid w:val="00BE3BAC"/>
    <w:rsid w:val="00BE4177"/>
    <w:rsid w:val="00BE4327"/>
    <w:rsid w:val="00BE447E"/>
    <w:rsid w:val="00BE4635"/>
    <w:rsid w:val="00BE4646"/>
    <w:rsid w:val="00BE493B"/>
    <w:rsid w:val="00BE4942"/>
    <w:rsid w:val="00BE4A34"/>
    <w:rsid w:val="00BE4FEA"/>
    <w:rsid w:val="00BE5090"/>
    <w:rsid w:val="00BE5571"/>
    <w:rsid w:val="00BE5CFA"/>
    <w:rsid w:val="00BE5D99"/>
    <w:rsid w:val="00BE6066"/>
    <w:rsid w:val="00BE60C4"/>
    <w:rsid w:val="00BE6235"/>
    <w:rsid w:val="00BE6333"/>
    <w:rsid w:val="00BE67AD"/>
    <w:rsid w:val="00BE680C"/>
    <w:rsid w:val="00BE6A85"/>
    <w:rsid w:val="00BE6B4F"/>
    <w:rsid w:val="00BE6D96"/>
    <w:rsid w:val="00BE75ED"/>
    <w:rsid w:val="00BE764B"/>
    <w:rsid w:val="00BE76DB"/>
    <w:rsid w:val="00BF02DB"/>
    <w:rsid w:val="00BF062E"/>
    <w:rsid w:val="00BF066F"/>
    <w:rsid w:val="00BF0683"/>
    <w:rsid w:val="00BF083C"/>
    <w:rsid w:val="00BF0882"/>
    <w:rsid w:val="00BF0994"/>
    <w:rsid w:val="00BF09DB"/>
    <w:rsid w:val="00BF0A16"/>
    <w:rsid w:val="00BF0B60"/>
    <w:rsid w:val="00BF1055"/>
    <w:rsid w:val="00BF1241"/>
    <w:rsid w:val="00BF1861"/>
    <w:rsid w:val="00BF1963"/>
    <w:rsid w:val="00BF1BE9"/>
    <w:rsid w:val="00BF1CA8"/>
    <w:rsid w:val="00BF1F31"/>
    <w:rsid w:val="00BF1F49"/>
    <w:rsid w:val="00BF2084"/>
    <w:rsid w:val="00BF2202"/>
    <w:rsid w:val="00BF232B"/>
    <w:rsid w:val="00BF242F"/>
    <w:rsid w:val="00BF26C0"/>
    <w:rsid w:val="00BF28CC"/>
    <w:rsid w:val="00BF309D"/>
    <w:rsid w:val="00BF335F"/>
    <w:rsid w:val="00BF36F4"/>
    <w:rsid w:val="00BF38BE"/>
    <w:rsid w:val="00BF39D7"/>
    <w:rsid w:val="00BF3A64"/>
    <w:rsid w:val="00BF3B48"/>
    <w:rsid w:val="00BF3E37"/>
    <w:rsid w:val="00BF3FE5"/>
    <w:rsid w:val="00BF4077"/>
    <w:rsid w:val="00BF457F"/>
    <w:rsid w:val="00BF458A"/>
    <w:rsid w:val="00BF47FA"/>
    <w:rsid w:val="00BF4876"/>
    <w:rsid w:val="00BF4891"/>
    <w:rsid w:val="00BF4ABE"/>
    <w:rsid w:val="00BF4BCB"/>
    <w:rsid w:val="00BF4CF6"/>
    <w:rsid w:val="00BF4DBD"/>
    <w:rsid w:val="00BF52D6"/>
    <w:rsid w:val="00BF545F"/>
    <w:rsid w:val="00BF547E"/>
    <w:rsid w:val="00BF56CA"/>
    <w:rsid w:val="00BF57E3"/>
    <w:rsid w:val="00BF582F"/>
    <w:rsid w:val="00BF58F5"/>
    <w:rsid w:val="00BF598E"/>
    <w:rsid w:val="00BF5AD0"/>
    <w:rsid w:val="00BF5C6D"/>
    <w:rsid w:val="00BF5EEA"/>
    <w:rsid w:val="00BF6075"/>
    <w:rsid w:val="00BF62B3"/>
    <w:rsid w:val="00BF6531"/>
    <w:rsid w:val="00BF665D"/>
    <w:rsid w:val="00BF6988"/>
    <w:rsid w:val="00BF6C46"/>
    <w:rsid w:val="00BF6ECB"/>
    <w:rsid w:val="00BF6ED6"/>
    <w:rsid w:val="00BF6F9E"/>
    <w:rsid w:val="00BF7054"/>
    <w:rsid w:val="00BF708D"/>
    <w:rsid w:val="00BF70AF"/>
    <w:rsid w:val="00BF70D8"/>
    <w:rsid w:val="00BF7215"/>
    <w:rsid w:val="00BF73FF"/>
    <w:rsid w:val="00BF766D"/>
    <w:rsid w:val="00BF7712"/>
    <w:rsid w:val="00BF7829"/>
    <w:rsid w:val="00BF78B8"/>
    <w:rsid w:val="00BF7AD2"/>
    <w:rsid w:val="00BF7C08"/>
    <w:rsid w:val="00BF7EE4"/>
    <w:rsid w:val="00C000C1"/>
    <w:rsid w:val="00C00162"/>
    <w:rsid w:val="00C0028B"/>
    <w:rsid w:val="00C0055F"/>
    <w:rsid w:val="00C00893"/>
    <w:rsid w:val="00C009BB"/>
    <w:rsid w:val="00C00B78"/>
    <w:rsid w:val="00C00BA1"/>
    <w:rsid w:val="00C0100B"/>
    <w:rsid w:val="00C0138E"/>
    <w:rsid w:val="00C01396"/>
    <w:rsid w:val="00C01458"/>
    <w:rsid w:val="00C015F6"/>
    <w:rsid w:val="00C016C0"/>
    <w:rsid w:val="00C01967"/>
    <w:rsid w:val="00C019DF"/>
    <w:rsid w:val="00C01A36"/>
    <w:rsid w:val="00C01D18"/>
    <w:rsid w:val="00C01FE1"/>
    <w:rsid w:val="00C02453"/>
    <w:rsid w:val="00C0246F"/>
    <w:rsid w:val="00C02DE4"/>
    <w:rsid w:val="00C0357F"/>
    <w:rsid w:val="00C03612"/>
    <w:rsid w:val="00C03A89"/>
    <w:rsid w:val="00C03B26"/>
    <w:rsid w:val="00C03C87"/>
    <w:rsid w:val="00C03CF0"/>
    <w:rsid w:val="00C0406A"/>
    <w:rsid w:val="00C04260"/>
    <w:rsid w:val="00C04300"/>
    <w:rsid w:val="00C04344"/>
    <w:rsid w:val="00C04644"/>
    <w:rsid w:val="00C04BA2"/>
    <w:rsid w:val="00C04C4B"/>
    <w:rsid w:val="00C04D0B"/>
    <w:rsid w:val="00C05007"/>
    <w:rsid w:val="00C05129"/>
    <w:rsid w:val="00C05203"/>
    <w:rsid w:val="00C05296"/>
    <w:rsid w:val="00C05373"/>
    <w:rsid w:val="00C054BB"/>
    <w:rsid w:val="00C056E5"/>
    <w:rsid w:val="00C05B4E"/>
    <w:rsid w:val="00C05BF2"/>
    <w:rsid w:val="00C05D19"/>
    <w:rsid w:val="00C06197"/>
    <w:rsid w:val="00C061D3"/>
    <w:rsid w:val="00C0630A"/>
    <w:rsid w:val="00C066CA"/>
    <w:rsid w:val="00C06714"/>
    <w:rsid w:val="00C06766"/>
    <w:rsid w:val="00C067F0"/>
    <w:rsid w:val="00C0688E"/>
    <w:rsid w:val="00C06891"/>
    <w:rsid w:val="00C06B85"/>
    <w:rsid w:val="00C06CBD"/>
    <w:rsid w:val="00C06D42"/>
    <w:rsid w:val="00C06E69"/>
    <w:rsid w:val="00C0707A"/>
    <w:rsid w:val="00C072D5"/>
    <w:rsid w:val="00C073FF"/>
    <w:rsid w:val="00C075A8"/>
    <w:rsid w:val="00C075B2"/>
    <w:rsid w:val="00C07712"/>
    <w:rsid w:val="00C0772A"/>
    <w:rsid w:val="00C07A44"/>
    <w:rsid w:val="00C07C1F"/>
    <w:rsid w:val="00C104A8"/>
    <w:rsid w:val="00C105CC"/>
    <w:rsid w:val="00C1088A"/>
    <w:rsid w:val="00C10C9F"/>
    <w:rsid w:val="00C10D40"/>
    <w:rsid w:val="00C10F1B"/>
    <w:rsid w:val="00C11239"/>
    <w:rsid w:val="00C1130C"/>
    <w:rsid w:val="00C1142C"/>
    <w:rsid w:val="00C1149D"/>
    <w:rsid w:val="00C1150D"/>
    <w:rsid w:val="00C1166E"/>
    <w:rsid w:val="00C11805"/>
    <w:rsid w:val="00C11953"/>
    <w:rsid w:val="00C119E8"/>
    <w:rsid w:val="00C11A9B"/>
    <w:rsid w:val="00C1266C"/>
    <w:rsid w:val="00C126CD"/>
    <w:rsid w:val="00C126E7"/>
    <w:rsid w:val="00C12932"/>
    <w:rsid w:val="00C12B32"/>
    <w:rsid w:val="00C12BA7"/>
    <w:rsid w:val="00C12D55"/>
    <w:rsid w:val="00C12F36"/>
    <w:rsid w:val="00C1302F"/>
    <w:rsid w:val="00C13164"/>
    <w:rsid w:val="00C1329F"/>
    <w:rsid w:val="00C1333D"/>
    <w:rsid w:val="00C13457"/>
    <w:rsid w:val="00C13540"/>
    <w:rsid w:val="00C1356E"/>
    <w:rsid w:val="00C1366D"/>
    <w:rsid w:val="00C13689"/>
    <w:rsid w:val="00C13A77"/>
    <w:rsid w:val="00C13BBE"/>
    <w:rsid w:val="00C13C63"/>
    <w:rsid w:val="00C13D02"/>
    <w:rsid w:val="00C13E36"/>
    <w:rsid w:val="00C14005"/>
    <w:rsid w:val="00C144EE"/>
    <w:rsid w:val="00C14700"/>
    <w:rsid w:val="00C14942"/>
    <w:rsid w:val="00C14B21"/>
    <w:rsid w:val="00C14C1B"/>
    <w:rsid w:val="00C14C35"/>
    <w:rsid w:val="00C14CB0"/>
    <w:rsid w:val="00C14E45"/>
    <w:rsid w:val="00C14E4A"/>
    <w:rsid w:val="00C14F13"/>
    <w:rsid w:val="00C14FCB"/>
    <w:rsid w:val="00C1510C"/>
    <w:rsid w:val="00C153E0"/>
    <w:rsid w:val="00C155B4"/>
    <w:rsid w:val="00C156EE"/>
    <w:rsid w:val="00C157D1"/>
    <w:rsid w:val="00C15800"/>
    <w:rsid w:val="00C15EB4"/>
    <w:rsid w:val="00C15F99"/>
    <w:rsid w:val="00C162B0"/>
    <w:rsid w:val="00C16903"/>
    <w:rsid w:val="00C169D5"/>
    <w:rsid w:val="00C16B99"/>
    <w:rsid w:val="00C16C0D"/>
    <w:rsid w:val="00C16D15"/>
    <w:rsid w:val="00C16D3A"/>
    <w:rsid w:val="00C16EA2"/>
    <w:rsid w:val="00C17297"/>
    <w:rsid w:val="00C175DE"/>
    <w:rsid w:val="00C1775A"/>
    <w:rsid w:val="00C17BDC"/>
    <w:rsid w:val="00C17CA4"/>
    <w:rsid w:val="00C17E1C"/>
    <w:rsid w:val="00C17E43"/>
    <w:rsid w:val="00C20262"/>
    <w:rsid w:val="00C205A3"/>
    <w:rsid w:val="00C2063C"/>
    <w:rsid w:val="00C206D5"/>
    <w:rsid w:val="00C2070E"/>
    <w:rsid w:val="00C2080D"/>
    <w:rsid w:val="00C2082A"/>
    <w:rsid w:val="00C20948"/>
    <w:rsid w:val="00C20AD0"/>
    <w:rsid w:val="00C20D37"/>
    <w:rsid w:val="00C20D45"/>
    <w:rsid w:val="00C20E66"/>
    <w:rsid w:val="00C20F0F"/>
    <w:rsid w:val="00C21022"/>
    <w:rsid w:val="00C2160C"/>
    <w:rsid w:val="00C2193E"/>
    <w:rsid w:val="00C21995"/>
    <w:rsid w:val="00C21B86"/>
    <w:rsid w:val="00C21BAD"/>
    <w:rsid w:val="00C21D12"/>
    <w:rsid w:val="00C22134"/>
    <w:rsid w:val="00C22185"/>
    <w:rsid w:val="00C221F8"/>
    <w:rsid w:val="00C2241E"/>
    <w:rsid w:val="00C22627"/>
    <w:rsid w:val="00C22726"/>
    <w:rsid w:val="00C2276B"/>
    <w:rsid w:val="00C228F4"/>
    <w:rsid w:val="00C22A94"/>
    <w:rsid w:val="00C22B38"/>
    <w:rsid w:val="00C22C6E"/>
    <w:rsid w:val="00C22C85"/>
    <w:rsid w:val="00C22E8F"/>
    <w:rsid w:val="00C23105"/>
    <w:rsid w:val="00C231E2"/>
    <w:rsid w:val="00C2351C"/>
    <w:rsid w:val="00C2366C"/>
    <w:rsid w:val="00C23687"/>
    <w:rsid w:val="00C2388C"/>
    <w:rsid w:val="00C238AA"/>
    <w:rsid w:val="00C23FF5"/>
    <w:rsid w:val="00C240AB"/>
    <w:rsid w:val="00C2418A"/>
    <w:rsid w:val="00C2424A"/>
    <w:rsid w:val="00C24328"/>
    <w:rsid w:val="00C245A0"/>
    <w:rsid w:val="00C24622"/>
    <w:rsid w:val="00C24793"/>
    <w:rsid w:val="00C24866"/>
    <w:rsid w:val="00C24CFE"/>
    <w:rsid w:val="00C2521B"/>
    <w:rsid w:val="00C25270"/>
    <w:rsid w:val="00C252DC"/>
    <w:rsid w:val="00C252DE"/>
    <w:rsid w:val="00C25387"/>
    <w:rsid w:val="00C2538C"/>
    <w:rsid w:val="00C25582"/>
    <w:rsid w:val="00C2578E"/>
    <w:rsid w:val="00C25B80"/>
    <w:rsid w:val="00C25D74"/>
    <w:rsid w:val="00C25E03"/>
    <w:rsid w:val="00C26574"/>
    <w:rsid w:val="00C26786"/>
    <w:rsid w:val="00C26893"/>
    <w:rsid w:val="00C26AAD"/>
    <w:rsid w:val="00C275C5"/>
    <w:rsid w:val="00C2775E"/>
    <w:rsid w:val="00C277B2"/>
    <w:rsid w:val="00C27991"/>
    <w:rsid w:val="00C27DAD"/>
    <w:rsid w:val="00C27F4E"/>
    <w:rsid w:val="00C30200"/>
    <w:rsid w:val="00C30258"/>
    <w:rsid w:val="00C3042B"/>
    <w:rsid w:val="00C3084A"/>
    <w:rsid w:val="00C30900"/>
    <w:rsid w:val="00C310F3"/>
    <w:rsid w:val="00C31188"/>
    <w:rsid w:val="00C312D6"/>
    <w:rsid w:val="00C314B3"/>
    <w:rsid w:val="00C314E6"/>
    <w:rsid w:val="00C31923"/>
    <w:rsid w:val="00C31B95"/>
    <w:rsid w:val="00C31CE1"/>
    <w:rsid w:val="00C31D1B"/>
    <w:rsid w:val="00C31E40"/>
    <w:rsid w:val="00C31EE3"/>
    <w:rsid w:val="00C31F30"/>
    <w:rsid w:val="00C32214"/>
    <w:rsid w:val="00C32281"/>
    <w:rsid w:val="00C324AE"/>
    <w:rsid w:val="00C328BA"/>
    <w:rsid w:val="00C32ABD"/>
    <w:rsid w:val="00C32C19"/>
    <w:rsid w:val="00C32C84"/>
    <w:rsid w:val="00C32D8E"/>
    <w:rsid w:val="00C32F59"/>
    <w:rsid w:val="00C332EC"/>
    <w:rsid w:val="00C33335"/>
    <w:rsid w:val="00C33343"/>
    <w:rsid w:val="00C335FE"/>
    <w:rsid w:val="00C336C3"/>
    <w:rsid w:val="00C33707"/>
    <w:rsid w:val="00C338DC"/>
    <w:rsid w:val="00C33B67"/>
    <w:rsid w:val="00C33E18"/>
    <w:rsid w:val="00C34108"/>
    <w:rsid w:val="00C34314"/>
    <w:rsid w:val="00C3451C"/>
    <w:rsid w:val="00C345DB"/>
    <w:rsid w:val="00C34729"/>
    <w:rsid w:val="00C3483B"/>
    <w:rsid w:val="00C34C4D"/>
    <w:rsid w:val="00C3504A"/>
    <w:rsid w:val="00C350D1"/>
    <w:rsid w:val="00C35101"/>
    <w:rsid w:val="00C3523E"/>
    <w:rsid w:val="00C35463"/>
    <w:rsid w:val="00C35604"/>
    <w:rsid w:val="00C356A7"/>
    <w:rsid w:val="00C3581D"/>
    <w:rsid w:val="00C35BC1"/>
    <w:rsid w:val="00C35D64"/>
    <w:rsid w:val="00C35DF7"/>
    <w:rsid w:val="00C35E29"/>
    <w:rsid w:val="00C35E40"/>
    <w:rsid w:val="00C35E47"/>
    <w:rsid w:val="00C35EEB"/>
    <w:rsid w:val="00C35F59"/>
    <w:rsid w:val="00C35FCD"/>
    <w:rsid w:val="00C362B6"/>
    <w:rsid w:val="00C36644"/>
    <w:rsid w:val="00C3691A"/>
    <w:rsid w:val="00C36983"/>
    <w:rsid w:val="00C36CD2"/>
    <w:rsid w:val="00C36D2D"/>
    <w:rsid w:val="00C37069"/>
    <w:rsid w:val="00C370DF"/>
    <w:rsid w:val="00C371E1"/>
    <w:rsid w:val="00C37205"/>
    <w:rsid w:val="00C37840"/>
    <w:rsid w:val="00C378B0"/>
    <w:rsid w:val="00C40342"/>
    <w:rsid w:val="00C40380"/>
    <w:rsid w:val="00C403CB"/>
    <w:rsid w:val="00C40790"/>
    <w:rsid w:val="00C408C2"/>
    <w:rsid w:val="00C408F6"/>
    <w:rsid w:val="00C40923"/>
    <w:rsid w:val="00C40934"/>
    <w:rsid w:val="00C40A0A"/>
    <w:rsid w:val="00C4100E"/>
    <w:rsid w:val="00C4101B"/>
    <w:rsid w:val="00C411BF"/>
    <w:rsid w:val="00C41257"/>
    <w:rsid w:val="00C41378"/>
    <w:rsid w:val="00C41852"/>
    <w:rsid w:val="00C419E2"/>
    <w:rsid w:val="00C41B74"/>
    <w:rsid w:val="00C41BCB"/>
    <w:rsid w:val="00C41CF0"/>
    <w:rsid w:val="00C41E28"/>
    <w:rsid w:val="00C41FF7"/>
    <w:rsid w:val="00C4208D"/>
    <w:rsid w:val="00C423D0"/>
    <w:rsid w:val="00C424B9"/>
    <w:rsid w:val="00C425FA"/>
    <w:rsid w:val="00C42694"/>
    <w:rsid w:val="00C426DA"/>
    <w:rsid w:val="00C42751"/>
    <w:rsid w:val="00C427F8"/>
    <w:rsid w:val="00C4283A"/>
    <w:rsid w:val="00C429E1"/>
    <w:rsid w:val="00C42BCA"/>
    <w:rsid w:val="00C42E29"/>
    <w:rsid w:val="00C42F3C"/>
    <w:rsid w:val="00C4319D"/>
    <w:rsid w:val="00C431FA"/>
    <w:rsid w:val="00C4334E"/>
    <w:rsid w:val="00C435BB"/>
    <w:rsid w:val="00C43651"/>
    <w:rsid w:val="00C43654"/>
    <w:rsid w:val="00C43A8A"/>
    <w:rsid w:val="00C43D87"/>
    <w:rsid w:val="00C43E06"/>
    <w:rsid w:val="00C43EEC"/>
    <w:rsid w:val="00C44046"/>
    <w:rsid w:val="00C442DB"/>
    <w:rsid w:val="00C44549"/>
    <w:rsid w:val="00C445A0"/>
    <w:rsid w:val="00C44B84"/>
    <w:rsid w:val="00C44D77"/>
    <w:rsid w:val="00C44E26"/>
    <w:rsid w:val="00C44E3E"/>
    <w:rsid w:val="00C44E53"/>
    <w:rsid w:val="00C45510"/>
    <w:rsid w:val="00C459FB"/>
    <w:rsid w:val="00C45AEC"/>
    <w:rsid w:val="00C45EAB"/>
    <w:rsid w:val="00C46195"/>
    <w:rsid w:val="00C461B2"/>
    <w:rsid w:val="00C4654A"/>
    <w:rsid w:val="00C46699"/>
    <w:rsid w:val="00C466D8"/>
    <w:rsid w:val="00C46CC6"/>
    <w:rsid w:val="00C46DD4"/>
    <w:rsid w:val="00C46E74"/>
    <w:rsid w:val="00C46F5D"/>
    <w:rsid w:val="00C46FBD"/>
    <w:rsid w:val="00C477C2"/>
    <w:rsid w:val="00C47B1F"/>
    <w:rsid w:val="00C47CF2"/>
    <w:rsid w:val="00C47E05"/>
    <w:rsid w:val="00C5009F"/>
    <w:rsid w:val="00C5065E"/>
    <w:rsid w:val="00C506DE"/>
    <w:rsid w:val="00C50725"/>
    <w:rsid w:val="00C507F5"/>
    <w:rsid w:val="00C5097A"/>
    <w:rsid w:val="00C50D9A"/>
    <w:rsid w:val="00C50FFA"/>
    <w:rsid w:val="00C511FD"/>
    <w:rsid w:val="00C5147B"/>
    <w:rsid w:val="00C514AB"/>
    <w:rsid w:val="00C51B2C"/>
    <w:rsid w:val="00C51ECE"/>
    <w:rsid w:val="00C51F22"/>
    <w:rsid w:val="00C51F2B"/>
    <w:rsid w:val="00C5230E"/>
    <w:rsid w:val="00C52499"/>
    <w:rsid w:val="00C526AC"/>
    <w:rsid w:val="00C52876"/>
    <w:rsid w:val="00C52D38"/>
    <w:rsid w:val="00C52D6B"/>
    <w:rsid w:val="00C536A4"/>
    <w:rsid w:val="00C53723"/>
    <w:rsid w:val="00C53746"/>
    <w:rsid w:val="00C538A2"/>
    <w:rsid w:val="00C538C9"/>
    <w:rsid w:val="00C53A1C"/>
    <w:rsid w:val="00C53BD0"/>
    <w:rsid w:val="00C543CE"/>
    <w:rsid w:val="00C543F1"/>
    <w:rsid w:val="00C54471"/>
    <w:rsid w:val="00C54776"/>
    <w:rsid w:val="00C5479F"/>
    <w:rsid w:val="00C547B2"/>
    <w:rsid w:val="00C54D2E"/>
    <w:rsid w:val="00C54DAC"/>
    <w:rsid w:val="00C54E49"/>
    <w:rsid w:val="00C55083"/>
    <w:rsid w:val="00C55227"/>
    <w:rsid w:val="00C559DB"/>
    <w:rsid w:val="00C55B71"/>
    <w:rsid w:val="00C55CD6"/>
    <w:rsid w:val="00C55D1D"/>
    <w:rsid w:val="00C55DCA"/>
    <w:rsid w:val="00C55F5B"/>
    <w:rsid w:val="00C55F7B"/>
    <w:rsid w:val="00C55FF0"/>
    <w:rsid w:val="00C5617B"/>
    <w:rsid w:val="00C564A0"/>
    <w:rsid w:val="00C565E7"/>
    <w:rsid w:val="00C566D7"/>
    <w:rsid w:val="00C567F1"/>
    <w:rsid w:val="00C56851"/>
    <w:rsid w:val="00C56B19"/>
    <w:rsid w:val="00C56B9D"/>
    <w:rsid w:val="00C56D6D"/>
    <w:rsid w:val="00C56D84"/>
    <w:rsid w:val="00C56D8D"/>
    <w:rsid w:val="00C56EDD"/>
    <w:rsid w:val="00C56F14"/>
    <w:rsid w:val="00C5718E"/>
    <w:rsid w:val="00C57207"/>
    <w:rsid w:val="00C573A9"/>
    <w:rsid w:val="00C5744D"/>
    <w:rsid w:val="00C575E5"/>
    <w:rsid w:val="00C57600"/>
    <w:rsid w:val="00C576F0"/>
    <w:rsid w:val="00C57739"/>
    <w:rsid w:val="00C57F45"/>
    <w:rsid w:val="00C6002A"/>
    <w:rsid w:val="00C603BB"/>
    <w:rsid w:val="00C60443"/>
    <w:rsid w:val="00C6049F"/>
    <w:rsid w:val="00C6081F"/>
    <w:rsid w:val="00C608DD"/>
    <w:rsid w:val="00C60994"/>
    <w:rsid w:val="00C60DFC"/>
    <w:rsid w:val="00C61358"/>
    <w:rsid w:val="00C613C4"/>
    <w:rsid w:val="00C614FF"/>
    <w:rsid w:val="00C616F1"/>
    <w:rsid w:val="00C61A07"/>
    <w:rsid w:val="00C61AAE"/>
    <w:rsid w:val="00C61B5E"/>
    <w:rsid w:val="00C61F24"/>
    <w:rsid w:val="00C61F82"/>
    <w:rsid w:val="00C61FF8"/>
    <w:rsid w:val="00C62292"/>
    <w:rsid w:val="00C63061"/>
    <w:rsid w:val="00C6314C"/>
    <w:rsid w:val="00C632BB"/>
    <w:rsid w:val="00C63419"/>
    <w:rsid w:val="00C63567"/>
    <w:rsid w:val="00C637C0"/>
    <w:rsid w:val="00C638C8"/>
    <w:rsid w:val="00C639EA"/>
    <w:rsid w:val="00C63B14"/>
    <w:rsid w:val="00C63CC7"/>
    <w:rsid w:val="00C63CF7"/>
    <w:rsid w:val="00C63EBA"/>
    <w:rsid w:val="00C640A0"/>
    <w:rsid w:val="00C64126"/>
    <w:rsid w:val="00C64330"/>
    <w:rsid w:val="00C64355"/>
    <w:rsid w:val="00C645C5"/>
    <w:rsid w:val="00C64B8A"/>
    <w:rsid w:val="00C64F6C"/>
    <w:rsid w:val="00C6500E"/>
    <w:rsid w:val="00C650EB"/>
    <w:rsid w:val="00C653A9"/>
    <w:rsid w:val="00C654DC"/>
    <w:rsid w:val="00C6560D"/>
    <w:rsid w:val="00C657B2"/>
    <w:rsid w:val="00C65A63"/>
    <w:rsid w:val="00C65ACF"/>
    <w:rsid w:val="00C65B5A"/>
    <w:rsid w:val="00C65C7E"/>
    <w:rsid w:val="00C65C97"/>
    <w:rsid w:val="00C65EAA"/>
    <w:rsid w:val="00C66052"/>
    <w:rsid w:val="00C663FB"/>
    <w:rsid w:val="00C6662D"/>
    <w:rsid w:val="00C66671"/>
    <w:rsid w:val="00C666D6"/>
    <w:rsid w:val="00C6688C"/>
    <w:rsid w:val="00C668B8"/>
    <w:rsid w:val="00C668C6"/>
    <w:rsid w:val="00C66B96"/>
    <w:rsid w:val="00C670D7"/>
    <w:rsid w:val="00C6722E"/>
    <w:rsid w:val="00C67681"/>
    <w:rsid w:val="00C67831"/>
    <w:rsid w:val="00C679EE"/>
    <w:rsid w:val="00C67ADB"/>
    <w:rsid w:val="00C67B22"/>
    <w:rsid w:val="00C67BE2"/>
    <w:rsid w:val="00C67EE2"/>
    <w:rsid w:val="00C7002A"/>
    <w:rsid w:val="00C702C0"/>
    <w:rsid w:val="00C70310"/>
    <w:rsid w:val="00C705E0"/>
    <w:rsid w:val="00C70629"/>
    <w:rsid w:val="00C7062E"/>
    <w:rsid w:val="00C70687"/>
    <w:rsid w:val="00C70A12"/>
    <w:rsid w:val="00C70F9B"/>
    <w:rsid w:val="00C71098"/>
    <w:rsid w:val="00C71481"/>
    <w:rsid w:val="00C715BA"/>
    <w:rsid w:val="00C715E3"/>
    <w:rsid w:val="00C7165B"/>
    <w:rsid w:val="00C71716"/>
    <w:rsid w:val="00C7188F"/>
    <w:rsid w:val="00C71925"/>
    <w:rsid w:val="00C7194F"/>
    <w:rsid w:val="00C71B19"/>
    <w:rsid w:val="00C71CDF"/>
    <w:rsid w:val="00C71CEC"/>
    <w:rsid w:val="00C723DE"/>
    <w:rsid w:val="00C724BB"/>
    <w:rsid w:val="00C72631"/>
    <w:rsid w:val="00C728F1"/>
    <w:rsid w:val="00C72C61"/>
    <w:rsid w:val="00C73030"/>
    <w:rsid w:val="00C73158"/>
    <w:rsid w:val="00C73306"/>
    <w:rsid w:val="00C73539"/>
    <w:rsid w:val="00C73659"/>
    <w:rsid w:val="00C73686"/>
    <w:rsid w:val="00C73A91"/>
    <w:rsid w:val="00C73C2A"/>
    <w:rsid w:val="00C73E5D"/>
    <w:rsid w:val="00C73E6D"/>
    <w:rsid w:val="00C74111"/>
    <w:rsid w:val="00C7432F"/>
    <w:rsid w:val="00C748FD"/>
    <w:rsid w:val="00C7504D"/>
    <w:rsid w:val="00C75640"/>
    <w:rsid w:val="00C758A7"/>
    <w:rsid w:val="00C75BD8"/>
    <w:rsid w:val="00C75D43"/>
    <w:rsid w:val="00C75E58"/>
    <w:rsid w:val="00C75FAE"/>
    <w:rsid w:val="00C7609C"/>
    <w:rsid w:val="00C761EA"/>
    <w:rsid w:val="00C765C3"/>
    <w:rsid w:val="00C76A1A"/>
    <w:rsid w:val="00C76E83"/>
    <w:rsid w:val="00C77223"/>
    <w:rsid w:val="00C7749F"/>
    <w:rsid w:val="00C776A1"/>
    <w:rsid w:val="00C77743"/>
    <w:rsid w:val="00C7779A"/>
    <w:rsid w:val="00C779FB"/>
    <w:rsid w:val="00C77B75"/>
    <w:rsid w:val="00C77C30"/>
    <w:rsid w:val="00C77E78"/>
    <w:rsid w:val="00C80482"/>
    <w:rsid w:val="00C8079B"/>
    <w:rsid w:val="00C80854"/>
    <w:rsid w:val="00C808A4"/>
    <w:rsid w:val="00C80908"/>
    <w:rsid w:val="00C80966"/>
    <w:rsid w:val="00C80AAA"/>
    <w:rsid w:val="00C81102"/>
    <w:rsid w:val="00C8129B"/>
    <w:rsid w:val="00C8136F"/>
    <w:rsid w:val="00C813D7"/>
    <w:rsid w:val="00C81410"/>
    <w:rsid w:val="00C8156A"/>
    <w:rsid w:val="00C81606"/>
    <w:rsid w:val="00C81DB3"/>
    <w:rsid w:val="00C81E65"/>
    <w:rsid w:val="00C81F02"/>
    <w:rsid w:val="00C82215"/>
    <w:rsid w:val="00C82419"/>
    <w:rsid w:val="00C824F2"/>
    <w:rsid w:val="00C82653"/>
    <w:rsid w:val="00C826E2"/>
    <w:rsid w:val="00C82A8C"/>
    <w:rsid w:val="00C82B25"/>
    <w:rsid w:val="00C82C42"/>
    <w:rsid w:val="00C82D61"/>
    <w:rsid w:val="00C82E62"/>
    <w:rsid w:val="00C8312F"/>
    <w:rsid w:val="00C83147"/>
    <w:rsid w:val="00C8324F"/>
    <w:rsid w:val="00C834FA"/>
    <w:rsid w:val="00C83686"/>
    <w:rsid w:val="00C8396A"/>
    <w:rsid w:val="00C83F8E"/>
    <w:rsid w:val="00C84049"/>
    <w:rsid w:val="00C840AA"/>
    <w:rsid w:val="00C8426B"/>
    <w:rsid w:val="00C8467F"/>
    <w:rsid w:val="00C84687"/>
    <w:rsid w:val="00C847B4"/>
    <w:rsid w:val="00C848AB"/>
    <w:rsid w:val="00C84B2E"/>
    <w:rsid w:val="00C84B6E"/>
    <w:rsid w:val="00C84F8B"/>
    <w:rsid w:val="00C8546F"/>
    <w:rsid w:val="00C85474"/>
    <w:rsid w:val="00C85595"/>
    <w:rsid w:val="00C85A8B"/>
    <w:rsid w:val="00C85AB6"/>
    <w:rsid w:val="00C85AF7"/>
    <w:rsid w:val="00C8608E"/>
    <w:rsid w:val="00C8671B"/>
    <w:rsid w:val="00C86800"/>
    <w:rsid w:val="00C8688E"/>
    <w:rsid w:val="00C86D64"/>
    <w:rsid w:val="00C86DF3"/>
    <w:rsid w:val="00C8709E"/>
    <w:rsid w:val="00C871F1"/>
    <w:rsid w:val="00C873A1"/>
    <w:rsid w:val="00C873E6"/>
    <w:rsid w:val="00C87535"/>
    <w:rsid w:val="00C875C6"/>
    <w:rsid w:val="00C87772"/>
    <w:rsid w:val="00C878A5"/>
    <w:rsid w:val="00C879B0"/>
    <w:rsid w:val="00C87A4E"/>
    <w:rsid w:val="00C87A9A"/>
    <w:rsid w:val="00C87B13"/>
    <w:rsid w:val="00C87B97"/>
    <w:rsid w:val="00C87BBF"/>
    <w:rsid w:val="00C87E7E"/>
    <w:rsid w:val="00C900CB"/>
    <w:rsid w:val="00C9033A"/>
    <w:rsid w:val="00C90343"/>
    <w:rsid w:val="00C90501"/>
    <w:rsid w:val="00C9073E"/>
    <w:rsid w:val="00C908A0"/>
    <w:rsid w:val="00C9091C"/>
    <w:rsid w:val="00C909E9"/>
    <w:rsid w:val="00C90B53"/>
    <w:rsid w:val="00C90CA5"/>
    <w:rsid w:val="00C91197"/>
    <w:rsid w:val="00C916C6"/>
    <w:rsid w:val="00C91CDE"/>
    <w:rsid w:val="00C91F43"/>
    <w:rsid w:val="00C91F6A"/>
    <w:rsid w:val="00C920DD"/>
    <w:rsid w:val="00C922E6"/>
    <w:rsid w:val="00C926D5"/>
    <w:rsid w:val="00C92D4A"/>
    <w:rsid w:val="00C92E32"/>
    <w:rsid w:val="00C92F3A"/>
    <w:rsid w:val="00C93745"/>
    <w:rsid w:val="00C93C5A"/>
    <w:rsid w:val="00C93F20"/>
    <w:rsid w:val="00C93F46"/>
    <w:rsid w:val="00C940A4"/>
    <w:rsid w:val="00C94372"/>
    <w:rsid w:val="00C94BFB"/>
    <w:rsid w:val="00C94F9B"/>
    <w:rsid w:val="00C950BB"/>
    <w:rsid w:val="00C9519F"/>
    <w:rsid w:val="00C951CA"/>
    <w:rsid w:val="00C955EB"/>
    <w:rsid w:val="00C9594F"/>
    <w:rsid w:val="00C95BF1"/>
    <w:rsid w:val="00C95F3F"/>
    <w:rsid w:val="00C95F84"/>
    <w:rsid w:val="00C960CF"/>
    <w:rsid w:val="00C96139"/>
    <w:rsid w:val="00C96A36"/>
    <w:rsid w:val="00C96A7C"/>
    <w:rsid w:val="00C96A88"/>
    <w:rsid w:val="00C96AFA"/>
    <w:rsid w:val="00C96F6B"/>
    <w:rsid w:val="00C9700B"/>
    <w:rsid w:val="00C97571"/>
    <w:rsid w:val="00C976A8"/>
    <w:rsid w:val="00C977F5"/>
    <w:rsid w:val="00C97968"/>
    <w:rsid w:val="00C97A51"/>
    <w:rsid w:val="00C97F29"/>
    <w:rsid w:val="00CA0054"/>
    <w:rsid w:val="00CA0145"/>
    <w:rsid w:val="00CA0248"/>
    <w:rsid w:val="00CA0318"/>
    <w:rsid w:val="00CA03BC"/>
    <w:rsid w:val="00CA03E5"/>
    <w:rsid w:val="00CA0443"/>
    <w:rsid w:val="00CA046D"/>
    <w:rsid w:val="00CA062D"/>
    <w:rsid w:val="00CA0748"/>
    <w:rsid w:val="00CA07F4"/>
    <w:rsid w:val="00CA0D50"/>
    <w:rsid w:val="00CA0E19"/>
    <w:rsid w:val="00CA0E1B"/>
    <w:rsid w:val="00CA1039"/>
    <w:rsid w:val="00CA12EB"/>
    <w:rsid w:val="00CA17A7"/>
    <w:rsid w:val="00CA1817"/>
    <w:rsid w:val="00CA18FA"/>
    <w:rsid w:val="00CA1949"/>
    <w:rsid w:val="00CA19BA"/>
    <w:rsid w:val="00CA1A88"/>
    <w:rsid w:val="00CA2253"/>
    <w:rsid w:val="00CA234E"/>
    <w:rsid w:val="00CA23C2"/>
    <w:rsid w:val="00CA24B2"/>
    <w:rsid w:val="00CA2781"/>
    <w:rsid w:val="00CA27B8"/>
    <w:rsid w:val="00CA280C"/>
    <w:rsid w:val="00CA28FC"/>
    <w:rsid w:val="00CA2921"/>
    <w:rsid w:val="00CA298C"/>
    <w:rsid w:val="00CA2A2A"/>
    <w:rsid w:val="00CA2AF7"/>
    <w:rsid w:val="00CA34EC"/>
    <w:rsid w:val="00CA3D5E"/>
    <w:rsid w:val="00CA3E87"/>
    <w:rsid w:val="00CA4211"/>
    <w:rsid w:val="00CA4442"/>
    <w:rsid w:val="00CA4528"/>
    <w:rsid w:val="00CA4739"/>
    <w:rsid w:val="00CA4A7D"/>
    <w:rsid w:val="00CA4BF8"/>
    <w:rsid w:val="00CA4DA0"/>
    <w:rsid w:val="00CA4F93"/>
    <w:rsid w:val="00CA5081"/>
    <w:rsid w:val="00CA530C"/>
    <w:rsid w:val="00CA5397"/>
    <w:rsid w:val="00CA5441"/>
    <w:rsid w:val="00CA59DE"/>
    <w:rsid w:val="00CA59FA"/>
    <w:rsid w:val="00CA5D02"/>
    <w:rsid w:val="00CA5D72"/>
    <w:rsid w:val="00CA5D88"/>
    <w:rsid w:val="00CA5F75"/>
    <w:rsid w:val="00CA60D2"/>
    <w:rsid w:val="00CA6102"/>
    <w:rsid w:val="00CA65B2"/>
    <w:rsid w:val="00CA65D6"/>
    <w:rsid w:val="00CA690C"/>
    <w:rsid w:val="00CA69CB"/>
    <w:rsid w:val="00CA6C21"/>
    <w:rsid w:val="00CA6D9C"/>
    <w:rsid w:val="00CA6E25"/>
    <w:rsid w:val="00CA6E76"/>
    <w:rsid w:val="00CA6F0F"/>
    <w:rsid w:val="00CA72D1"/>
    <w:rsid w:val="00CA7587"/>
    <w:rsid w:val="00CA7654"/>
    <w:rsid w:val="00CA784C"/>
    <w:rsid w:val="00CA7956"/>
    <w:rsid w:val="00CA7AC8"/>
    <w:rsid w:val="00CA7B18"/>
    <w:rsid w:val="00CA7F7D"/>
    <w:rsid w:val="00CA7FEA"/>
    <w:rsid w:val="00CB0221"/>
    <w:rsid w:val="00CB089D"/>
    <w:rsid w:val="00CB0F5B"/>
    <w:rsid w:val="00CB0F8F"/>
    <w:rsid w:val="00CB123B"/>
    <w:rsid w:val="00CB129D"/>
    <w:rsid w:val="00CB1421"/>
    <w:rsid w:val="00CB16B4"/>
    <w:rsid w:val="00CB178A"/>
    <w:rsid w:val="00CB1821"/>
    <w:rsid w:val="00CB1F9B"/>
    <w:rsid w:val="00CB20EC"/>
    <w:rsid w:val="00CB21EB"/>
    <w:rsid w:val="00CB22B4"/>
    <w:rsid w:val="00CB22BF"/>
    <w:rsid w:val="00CB2961"/>
    <w:rsid w:val="00CB2A8F"/>
    <w:rsid w:val="00CB2C8A"/>
    <w:rsid w:val="00CB2E5A"/>
    <w:rsid w:val="00CB2EEE"/>
    <w:rsid w:val="00CB2F4D"/>
    <w:rsid w:val="00CB31C8"/>
    <w:rsid w:val="00CB3562"/>
    <w:rsid w:val="00CB35EE"/>
    <w:rsid w:val="00CB3662"/>
    <w:rsid w:val="00CB36E8"/>
    <w:rsid w:val="00CB387F"/>
    <w:rsid w:val="00CB3BD4"/>
    <w:rsid w:val="00CB3F50"/>
    <w:rsid w:val="00CB4358"/>
    <w:rsid w:val="00CB4418"/>
    <w:rsid w:val="00CB46CD"/>
    <w:rsid w:val="00CB4730"/>
    <w:rsid w:val="00CB49D0"/>
    <w:rsid w:val="00CB4A79"/>
    <w:rsid w:val="00CB4BF1"/>
    <w:rsid w:val="00CB4DE4"/>
    <w:rsid w:val="00CB5127"/>
    <w:rsid w:val="00CB5159"/>
    <w:rsid w:val="00CB529C"/>
    <w:rsid w:val="00CB5903"/>
    <w:rsid w:val="00CB5B06"/>
    <w:rsid w:val="00CB5BD9"/>
    <w:rsid w:val="00CB5C16"/>
    <w:rsid w:val="00CB5CDF"/>
    <w:rsid w:val="00CB60A0"/>
    <w:rsid w:val="00CB6268"/>
    <w:rsid w:val="00CB686D"/>
    <w:rsid w:val="00CB69A8"/>
    <w:rsid w:val="00CB6D74"/>
    <w:rsid w:val="00CB6EE1"/>
    <w:rsid w:val="00CB70DB"/>
    <w:rsid w:val="00CB73B7"/>
    <w:rsid w:val="00CB759F"/>
    <w:rsid w:val="00CB7B2E"/>
    <w:rsid w:val="00CB7B8E"/>
    <w:rsid w:val="00CB7D96"/>
    <w:rsid w:val="00CB7FA6"/>
    <w:rsid w:val="00CC0000"/>
    <w:rsid w:val="00CC018A"/>
    <w:rsid w:val="00CC0542"/>
    <w:rsid w:val="00CC08D8"/>
    <w:rsid w:val="00CC095E"/>
    <w:rsid w:val="00CC0B1A"/>
    <w:rsid w:val="00CC0C6A"/>
    <w:rsid w:val="00CC12D7"/>
    <w:rsid w:val="00CC153F"/>
    <w:rsid w:val="00CC16FE"/>
    <w:rsid w:val="00CC17F8"/>
    <w:rsid w:val="00CC1903"/>
    <w:rsid w:val="00CC1937"/>
    <w:rsid w:val="00CC1ADC"/>
    <w:rsid w:val="00CC1B76"/>
    <w:rsid w:val="00CC1CF5"/>
    <w:rsid w:val="00CC1CF8"/>
    <w:rsid w:val="00CC1DCC"/>
    <w:rsid w:val="00CC210F"/>
    <w:rsid w:val="00CC217C"/>
    <w:rsid w:val="00CC21C4"/>
    <w:rsid w:val="00CC2332"/>
    <w:rsid w:val="00CC2362"/>
    <w:rsid w:val="00CC2530"/>
    <w:rsid w:val="00CC262A"/>
    <w:rsid w:val="00CC2866"/>
    <w:rsid w:val="00CC2BAB"/>
    <w:rsid w:val="00CC3257"/>
    <w:rsid w:val="00CC3360"/>
    <w:rsid w:val="00CC33CF"/>
    <w:rsid w:val="00CC368F"/>
    <w:rsid w:val="00CC36C8"/>
    <w:rsid w:val="00CC373E"/>
    <w:rsid w:val="00CC3A37"/>
    <w:rsid w:val="00CC3B49"/>
    <w:rsid w:val="00CC3B4B"/>
    <w:rsid w:val="00CC3B55"/>
    <w:rsid w:val="00CC3B6F"/>
    <w:rsid w:val="00CC3E8E"/>
    <w:rsid w:val="00CC4009"/>
    <w:rsid w:val="00CC405B"/>
    <w:rsid w:val="00CC4096"/>
    <w:rsid w:val="00CC4401"/>
    <w:rsid w:val="00CC4408"/>
    <w:rsid w:val="00CC46A3"/>
    <w:rsid w:val="00CC46FE"/>
    <w:rsid w:val="00CC4AF4"/>
    <w:rsid w:val="00CC4B07"/>
    <w:rsid w:val="00CC4BD9"/>
    <w:rsid w:val="00CC4FAD"/>
    <w:rsid w:val="00CC5195"/>
    <w:rsid w:val="00CC520B"/>
    <w:rsid w:val="00CC5304"/>
    <w:rsid w:val="00CC54F8"/>
    <w:rsid w:val="00CC56EF"/>
    <w:rsid w:val="00CC5998"/>
    <w:rsid w:val="00CC5CF9"/>
    <w:rsid w:val="00CC5D30"/>
    <w:rsid w:val="00CC5DBA"/>
    <w:rsid w:val="00CC6114"/>
    <w:rsid w:val="00CC614C"/>
    <w:rsid w:val="00CC623E"/>
    <w:rsid w:val="00CC63A0"/>
    <w:rsid w:val="00CC65F3"/>
    <w:rsid w:val="00CC6B7D"/>
    <w:rsid w:val="00CC6C9E"/>
    <w:rsid w:val="00CC70B0"/>
    <w:rsid w:val="00CC73E2"/>
    <w:rsid w:val="00CC7412"/>
    <w:rsid w:val="00CC7496"/>
    <w:rsid w:val="00CC7582"/>
    <w:rsid w:val="00CC7814"/>
    <w:rsid w:val="00CC781B"/>
    <w:rsid w:val="00CC7AC1"/>
    <w:rsid w:val="00CC7BF8"/>
    <w:rsid w:val="00CC7DFE"/>
    <w:rsid w:val="00CC99A8"/>
    <w:rsid w:val="00CD0137"/>
    <w:rsid w:val="00CD0245"/>
    <w:rsid w:val="00CD04C4"/>
    <w:rsid w:val="00CD06E2"/>
    <w:rsid w:val="00CD0933"/>
    <w:rsid w:val="00CD0C5C"/>
    <w:rsid w:val="00CD10E1"/>
    <w:rsid w:val="00CD12A5"/>
    <w:rsid w:val="00CD13AF"/>
    <w:rsid w:val="00CD1686"/>
    <w:rsid w:val="00CD1903"/>
    <w:rsid w:val="00CD1981"/>
    <w:rsid w:val="00CD235A"/>
    <w:rsid w:val="00CD25F2"/>
    <w:rsid w:val="00CD274E"/>
    <w:rsid w:val="00CD2935"/>
    <w:rsid w:val="00CD294A"/>
    <w:rsid w:val="00CD29C2"/>
    <w:rsid w:val="00CD29FF"/>
    <w:rsid w:val="00CD2F4E"/>
    <w:rsid w:val="00CD3010"/>
    <w:rsid w:val="00CD30E6"/>
    <w:rsid w:val="00CD31F9"/>
    <w:rsid w:val="00CD3355"/>
    <w:rsid w:val="00CD3390"/>
    <w:rsid w:val="00CD3569"/>
    <w:rsid w:val="00CD3811"/>
    <w:rsid w:val="00CD3913"/>
    <w:rsid w:val="00CD3AB6"/>
    <w:rsid w:val="00CD3D5B"/>
    <w:rsid w:val="00CD3DB2"/>
    <w:rsid w:val="00CD3EBE"/>
    <w:rsid w:val="00CD3F7C"/>
    <w:rsid w:val="00CD40FF"/>
    <w:rsid w:val="00CD444A"/>
    <w:rsid w:val="00CD45AD"/>
    <w:rsid w:val="00CD4708"/>
    <w:rsid w:val="00CD490E"/>
    <w:rsid w:val="00CD4BE9"/>
    <w:rsid w:val="00CD4C0B"/>
    <w:rsid w:val="00CD4DFF"/>
    <w:rsid w:val="00CD4E4C"/>
    <w:rsid w:val="00CD507D"/>
    <w:rsid w:val="00CD5087"/>
    <w:rsid w:val="00CD50CB"/>
    <w:rsid w:val="00CD5123"/>
    <w:rsid w:val="00CD5A2B"/>
    <w:rsid w:val="00CD5E17"/>
    <w:rsid w:val="00CD5E2E"/>
    <w:rsid w:val="00CD612B"/>
    <w:rsid w:val="00CD6237"/>
    <w:rsid w:val="00CD658E"/>
    <w:rsid w:val="00CD6DB9"/>
    <w:rsid w:val="00CD70BC"/>
    <w:rsid w:val="00CD7102"/>
    <w:rsid w:val="00CD7154"/>
    <w:rsid w:val="00CD727C"/>
    <w:rsid w:val="00CD73B8"/>
    <w:rsid w:val="00CD761B"/>
    <w:rsid w:val="00CD7680"/>
    <w:rsid w:val="00CD7961"/>
    <w:rsid w:val="00CD7A42"/>
    <w:rsid w:val="00CD7BCA"/>
    <w:rsid w:val="00CD7C6A"/>
    <w:rsid w:val="00CD7D26"/>
    <w:rsid w:val="00CD7D53"/>
    <w:rsid w:val="00CD7F76"/>
    <w:rsid w:val="00CE0093"/>
    <w:rsid w:val="00CE02D5"/>
    <w:rsid w:val="00CE02E1"/>
    <w:rsid w:val="00CE04C6"/>
    <w:rsid w:val="00CE050C"/>
    <w:rsid w:val="00CE0966"/>
    <w:rsid w:val="00CE09DC"/>
    <w:rsid w:val="00CE0D74"/>
    <w:rsid w:val="00CE0DD3"/>
    <w:rsid w:val="00CE10AF"/>
    <w:rsid w:val="00CE15FE"/>
    <w:rsid w:val="00CE180E"/>
    <w:rsid w:val="00CE1843"/>
    <w:rsid w:val="00CE1BA9"/>
    <w:rsid w:val="00CE1D9C"/>
    <w:rsid w:val="00CE1DE8"/>
    <w:rsid w:val="00CE201E"/>
    <w:rsid w:val="00CE24A6"/>
    <w:rsid w:val="00CE2678"/>
    <w:rsid w:val="00CE26AD"/>
    <w:rsid w:val="00CE26FA"/>
    <w:rsid w:val="00CE2808"/>
    <w:rsid w:val="00CE29B6"/>
    <w:rsid w:val="00CE29C7"/>
    <w:rsid w:val="00CE2A90"/>
    <w:rsid w:val="00CE2B6E"/>
    <w:rsid w:val="00CE2CD0"/>
    <w:rsid w:val="00CE351F"/>
    <w:rsid w:val="00CE3641"/>
    <w:rsid w:val="00CE3868"/>
    <w:rsid w:val="00CE40AF"/>
    <w:rsid w:val="00CE40C3"/>
    <w:rsid w:val="00CE416A"/>
    <w:rsid w:val="00CE4450"/>
    <w:rsid w:val="00CE44C1"/>
    <w:rsid w:val="00CE48F5"/>
    <w:rsid w:val="00CE4DB7"/>
    <w:rsid w:val="00CE5012"/>
    <w:rsid w:val="00CE546F"/>
    <w:rsid w:val="00CE547F"/>
    <w:rsid w:val="00CE5899"/>
    <w:rsid w:val="00CE5BE9"/>
    <w:rsid w:val="00CE5BFA"/>
    <w:rsid w:val="00CE6092"/>
    <w:rsid w:val="00CE6566"/>
    <w:rsid w:val="00CE67B4"/>
    <w:rsid w:val="00CE67EF"/>
    <w:rsid w:val="00CE6834"/>
    <w:rsid w:val="00CE69E0"/>
    <w:rsid w:val="00CE6CA6"/>
    <w:rsid w:val="00CE6D21"/>
    <w:rsid w:val="00CE6D6D"/>
    <w:rsid w:val="00CE6FB7"/>
    <w:rsid w:val="00CE708B"/>
    <w:rsid w:val="00CE70ED"/>
    <w:rsid w:val="00CE7565"/>
    <w:rsid w:val="00CE7628"/>
    <w:rsid w:val="00CE76B7"/>
    <w:rsid w:val="00CE79B4"/>
    <w:rsid w:val="00CE7C14"/>
    <w:rsid w:val="00CE7C15"/>
    <w:rsid w:val="00CE7FDD"/>
    <w:rsid w:val="00CF01DF"/>
    <w:rsid w:val="00CF0221"/>
    <w:rsid w:val="00CF0240"/>
    <w:rsid w:val="00CF05F2"/>
    <w:rsid w:val="00CF07B5"/>
    <w:rsid w:val="00CF07C7"/>
    <w:rsid w:val="00CF08FD"/>
    <w:rsid w:val="00CF0948"/>
    <w:rsid w:val="00CF0A8B"/>
    <w:rsid w:val="00CF0B91"/>
    <w:rsid w:val="00CF0D75"/>
    <w:rsid w:val="00CF0F2F"/>
    <w:rsid w:val="00CF1201"/>
    <w:rsid w:val="00CF1225"/>
    <w:rsid w:val="00CF1286"/>
    <w:rsid w:val="00CF128F"/>
    <w:rsid w:val="00CF12E1"/>
    <w:rsid w:val="00CF13F5"/>
    <w:rsid w:val="00CF14C1"/>
    <w:rsid w:val="00CF1524"/>
    <w:rsid w:val="00CF1599"/>
    <w:rsid w:val="00CF160E"/>
    <w:rsid w:val="00CF1DA8"/>
    <w:rsid w:val="00CF1FB9"/>
    <w:rsid w:val="00CF2302"/>
    <w:rsid w:val="00CF2768"/>
    <w:rsid w:val="00CF298F"/>
    <w:rsid w:val="00CF2A07"/>
    <w:rsid w:val="00CF2B41"/>
    <w:rsid w:val="00CF2B90"/>
    <w:rsid w:val="00CF2BB4"/>
    <w:rsid w:val="00CF31EE"/>
    <w:rsid w:val="00CF320C"/>
    <w:rsid w:val="00CF3356"/>
    <w:rsid w:val="00CF3559"/>
    <w:rsid w:val="00CF3ACD"/>
    <w:rsid w:val="00CF3C35"/>
    <w:rsid w:val="00CF3EEE"/>
    <w:rsid w:val="00CF3FD3"/>
    <w:rsid w:val="00CF4009"/>
    <w:rsid w:val="00CF40D7"/>
    <w:rsid w:val="00CF4223"/>
    <w:rsid w:val="00CF4276"/>
    <w:rsid w:val="00CF4332"/>
    <w:rsid w:val="00CF4442"/>
    <w:rsid w:val="00CF4717"/>
    <w:rsid w:val="00CF481D"/>
    <w:rsid w:val="00CF4BBC"/>
    <w:rsid w:val="00CF4BEA"/>
    <w:rsid w:val="00CF4CD6"/>
    <w:rsid w:val="00CF5050"/>
    <w:rsid w:val="00CF52DD"/>
    <w:rsid w:val="00CF54B1"/>
    <w:rsid w:val="00CF551F"/>
    <w:rsid w:val="00CF565B"/>
    <w:rsid w:val="00CF57EB"/>
    <w:rsid w:val="00CF5AE4"/>
    <w:rsid w:val="00CF6417"/>
    <w:rsid w:val="00CF6936"/>
    <w:rsid w:val="00CF6962"/>
    <w:rsid w:val="00CF698A"/>
    <w:rsid w:val="00CF712E"/>
    <w:rsid w:val="00CF7154"/>
    <w:rsid w:val="00CF71CE"/>
    <w:rsid w:val="00CF7212"/>
    <w:rsid w:val="00CF7412"/>
    <w:rsid w:val="00CF7428"/>
    <w:rsid w:val="00CF758E"/>
    <w:rsid w:val="00CF79A3"/>
    <w:rsid w:val="00CF7B01"/>
    <w:rsid w:val="00CF7C6A"/>
    <w:rsid w:val="00CF7D3F"/>
    <w:rsid w:val="00CF7EC1"/>
    <w:rsid w:val="00CF7EF2"/>
    <w:rsid w:val="00D001C8"/>
    <w:rsid w:val="00D002C6"/>
    <w:rsid w:val="00D004E3"/>
    <w:rsid w:val="00D0061C"/>
    <w:rsid w:val="00D009B4"/>
    <w:rsid w:val="00D00A3B"/>
    <w:rsid w:val="00D00ABE"/>
    <w:rsid w:val="00D00E29"/>
    <w:rsid w:val="00D00F7D"/>
    <w:rsid w:val="00D01322"/>
    <w:rsid w:val="00D0136E"/>
    <w:rsid w:val="00D0166F"/>
    <w:rsid w:val="00D0193C"/>
    <w:rsid w:val="00D019BF"/>
    <w:rsid w:val="00D01A17"/>
    <w:rsid w:val="00D01CF6"/>
    <w:rsid w:val="00D01D40"/>
    <w:rsid w:val="00D01FBD"/>
    <w:rsid w:val="00D01FD5"/>
    <w:rsid w:val="00D02281"/>
    <w:rsid w:val="00D0240A"/>
    <w:rsid w:val="00D027E8"/>
    <w:rsid w:val="00D02848"/>
    <w:rsid w:val="00D02EAC"/>
    <w:rsid w:val="00D031F3"/>
    <w:rsid w:val="00D03243"/>
    <w:rsid w:val="00D03431"/>
    <w:rsid w:val="00D0347C"/>
    <w:rsid w:val="00D0355E"/>
    <w:rsid w:val="00D0357C"/>
    <w:rsid w:val="00D035F2"/>
    <w:rsid w:val="00D038C2"/>
    <w:rsid w:val="00D038CA"/>
    <w:rsid w:val="00D03A7B"/>
    <w:rsid w:val="00D03D52"/>
    <w:rsid w:val="00D03DAA"/>
    <w:rsid w:val="00D03DE8"/>
    <w:rsid w:val="00D040F3"/>
    <w:rsid w:val="00D04181"/>
    <w:rsid w:val="00D047A8"/>
    <w:rsid w:val="00D0493C"/>
    <w:rsid w:val="00D04AF7"/>
    <w:rsid w:val="00D04B9C"/>
    <w:rsid w:val="00D04E12"/>
    <w:rsid w:val="00D04F87"/>
    <w:rsid w:val="00D04FCB"/>
    <w:rsid w:val="00D05795"/>
    <w:rsid w:val="00D05A2A"/>
    <w:rsid w:val="00D05A66"/>
    <w:rsid w:val="00D0616F"/>
    <w:rsid w:val="00D061CD"/>
    <w:rsid w:val="00D06229"/>
    <w:rsid w:val="00D062E1"/>
    <w:rsid w:val="00D06484"/>
    <w:rsid w:val="00D06791"/>
    <w:rsid w:val="00D06792"/>
    <w:rsid w:val="00D06A09"/>
    <w:rsid w:val="00D06E6F"/>
    <w:rsid w:val="00D06EC7"/>
    <w:rsid w:val="00D06F0A"/>
    <w:rsid w:val="00D07528"/>
    <w:rsid w:val="00D07B4E"/>
    <w:rsid w:val="00D10181"/>
    <w:rsid w:val="00D10283"/>
    <w:rsid w:val="00D10343"/>
    <w:rsid w:val="00D10345"/>
    <w:rsid w:val="00D104C0"/>
    <w:rsid w:val="00D10549"/>
    <w:rsid w:val="00D11258"/>
    <w:rsid w:val="00D11278"/>
    <w:rsid w:val="00D11342"/>
    <w:rsid w:val="00D11512"/>
    <w:rsid w:val="00D1166A"/>
    <w:rsid w:val="00D116DD"/>
    <w:rsid w:val="00D11894"/>
    <w:rsid w:val="00D1199C"/>
    <w:rsid w:val="00D11AC4"/>
    <w:rsid w:val="00D11B36"/>
    <w:rsid w:val="00D11B58"/>
    <w:rsid w:val="00D11EEF"/>
    <w:rsid w:val="00D12637"/>
    <w:rsid w:val="00D12806"/>
    <w:rsid w:val="00D12838"/>
    <w:rsid w:val="00D12BC6"/>
    <w:rsid w:val="00D12E81"/>
    <w:rsid w:val="00D12F13"/>
    <w:rsid w:val="00D12FC1"/>
    <w:rsid w:val="00D131A6"/>
    <w:rsid w:val="00D13475"/>
    <w:rsid w:val="00D13723"/>
    <w:rsid w:val="00D138C2"/>
    <w:rsid w:val="00D138EA"/>
    <w:rsid w:val="00D13F36"/>
    <w:rsid w:val="00D141C6"/>
    <w:rsid w:val="00D14361"/>
    <w:rsid w:val="00D14384"/>
    <w:rsid w:val="00D1513B"/>
    <w:rsid w:val="00D152F5"/>
    <w:rsid w:val="00D1537D"/>
    <w:rsid w:val="00D1590E"/>
    <w:rsid w:val="00D1594B"/>
    <w:rsid w:val="00D15A09"/>
    <w:rsid w:val="00D15B2B"/>
    <w:rsid w:val="00D15CB4"/>
    <w:rsid w:val="00D1675B"/>
    <w:rsid w:val="00D16AE7"/>
    <w:rsid w:val="00D16E25"/>
    <w:rsid w:val="00D16E28"/>
    <w:rsid w:val="00D171F4"/>
    <w:rsid w:val="00D1729F"/>
    <w:rsid w:val="00D1736E"/>
    <w:rsid w:val="00D174DD"/>
    <w:rsid w:val="00D17688"/>
    <w:rsid w:val="00D177B2"/>
    <w:rsid w:val="00D17A49"/>
    <w:rsid w:val="00D17B89"/>
    <w:rsid w:val="00D17C42"/>
    <w:rsid w:val="00D17DB3"/>
    <w:rsid w:val="00D17DB6"/>
    <w:rsid w:val="00D17E0A"/>
    <w:rsid w:val="00D17E68"/>
    <w:rsid w:val="00D17F9D"/>
    <w:rsid w:val="00D17FC5"/>
    <w:rsid w:val="00D201BE"/>
    <w:rsid w:val="00D20367"/>
    <w:rsid w:val="00D20792"/>
    <w:rsid w:val="00D20869"/>
    <w:rsid w:val="00D209F6"/>
    <w:rsid w:val="00D20C2C"/>
    <w:rsid w:val="00D20FF4"/>
    <w:rsid w:val="00D21064"/>
    <w:rsid w:val="00D210CD"/>
    <w:rsid w:val="00D21355"/>
    <w:rsid w:val="00D21580"/>
    <w:rsid w:val="00D21675"/>
    <w:rsid w:val="00D218DC"/>
    <w:rsid w:val="00D21BE6"/>
    <w:rsid w:val="00D21DDB"/>
    <w:rsid w:val="00D21DEE"/>
    <w:rsid w:val="00D21E07"/>
    <w:rsid w:val="00D21E87"/>
    <w:rsid w:val="00D22662"/>
    <w:rsid w:val="00D22681"/>
    <w:rsid w:val="00D22688"/>
    <w:rsid w:val="00D22734"/>
    <w:rsid w:val="00D22763"/>
    <w:rsid w:val="00D227DD"/>
    <w:rsid w:val="00D22AED"/>
    <w:rsid w:val="00D232ED"/>
    <w:rsid w:val="00D23321"/>
    <w:rsid w:val="00D234C7"/>
    <w:rsid w:val="00D234DD"/>
    <w:rsid w:val="00D23727"/>
    <w:rsid w:val="00D23746"/>
    <w:rsid w:val="00D23815"/>
    <w:rsid w:val="00D2382D"/>
    <w:rsid w:val="00D23E33"/>
    <w:rsid w:val="00D23EED"/>
    <w:rsid w:val="00D24337"/>
    <w:rsid w:val="00D24352"/>
    <w:rsid w:val="00D24654"/>
    <w:rsid w:val="00D248BB"/>
    <w:rsid w:val="00D2498A"/>
    <w:rsid w:val="00D24B95"/>
    <w:rsid w:val="00D24B9D"/>
    <w:rsid w:val="00D24E45"/>
    <w:rsid w:val="00D24F71"/>
    <w:rsid w:val="00D2515B"/>
    <w:rsid w:val="00D25211"/>
    <w:rsid w:val="00D256D8"/>
    <w:rsid w:val="00D25727"/>
    <w:rsid w:val="00D25828"/>
    <w:rsid w:val="00D25843"/>
    <w:rsid w:val="00D25920"/>
    <w:rsid w:val="00D25E87"/>
    <w:rsid w:val="00D25E8E"/>
    <w:rsid w:val="00D26356"/>
    <w:rsid w:val="00D26587"/>
    <w:rsid w:val="00D26E22"/>
    <w:rsid w:val="00D27034"/>
    <w:rsid w:val="00D272E8"/>
    <w:rsid w:val="00D27402"/>
    <w:rsid w:val="00D2755E"/>
    <w:rsid w:val="00D275DF"/>
    <w:rsid w:val="00D277CD"/>
    <w:rsid w:val="00D2791E"/>
    <w:rsid w:val="00D27D7D"/>
    <w:rsid w:val="00D27E1A"/>
    <w:rsid w:val="00D27F35"/>
    <w:rsid w:val="00D30322"/>
    <w:rsid w:val="00D3054B"/>
    <w:rsid w:val="00D30555"/>
    <w:rsid w:val="00D30D05"/>
    <w:rsid w:val="00D30DBD"/>
    <w:rsid w:val="00D30ECE"/>
    <w:rsid w:val="00D30FAA"/>
    <w:rsid w:val="00D3150C"/>
    <w:rsid w:val="00D31594"/>
    <w:rsid w:val="00D315C2"/>
    <w:rsid w:val="00D3163A"/>
    <w:rsid w:val="00D3165E"/>
    <w:rsid w:val="00D316A5"/>
    <w:rsid w:val="00D316E7"/>
    <w:rsid w:val="00D31900"/>
    <w:rsid w:val="00D31915"/>
    <w:rsid w:val="00D31B14"/>
    <w:rsid w:val="00D31B8E"/>
    <w:rsid w:val="00D31C36"/>
    <w:rsid w:val="00D31DC2"/>
    <w:rsid w:val="00D31E40"/>
    <w:rsid w:val="00D31E54"/>
    <w:rsid w:val="00D31E5D"/>
    <w:rsid w:val="00D31F60"/>
    <w:rsid w:val="00D31F8A"/>
    <w:rsid w:val="00D320AB"/>
    <w:rsid w:val="00D3216D"/>
    <w:rsid w:val="00D32671"/>
    <w:rsid w:val="00D32988"/>
    <w:rsid w:val="00D329F2"/>
    <w:rsid w:val="00D32B2D"/>
    <w:rsid w:val="00D32B3D"/>
    <w:rsid w:val="00D32D11"/>
    <w:rsid w:val="00D32EB9"/>
    <w:rsid w:val="00D32FF0"/>
    <w:rsid w:val="00D33057"/>
    <w:rsid w:val="00D3309B"/>
    <w:rsid w:val="00D3315B"/>
    <w:rsid w:val="00D33242"/>
    <w:rsid w:val="00D336A7"/>
    <w:rsid w:val="00D3394F"/>
    <w:rsid w:val="00D33963"/>
    <w:rsid w:val="00D33B41"/>
    <w:rsid w:val="00D33C69"/>
    <w:rsid w:val="00D33D82"/>
    <w:rsid w:val="00D33F04"/>
    <w:rsid w:val="00D33FB6"/>
    <w:rsid w:val="00D33FF1"/>
    <w:rsid w:val="00D341EE"/>
    <w:rsid w:val="00D3429C"/>
    <w:rsid w:val="00D34315"/>
    <w:rsid w:val="00D3447D"/>
    <w:rsid w:val="00D3448A"/>
    <w:rsid w:val="00D344BF"/>
    <w:rsid w:val="00D34796"/>
    <w:rsid w:val="00D34E32"/>
    <w:rsid w:val="00D34F12"/>
    <w:rsid w:val="00D35028"/>
    <w:rsid w:val="00D35323"/>
    <w:rsid w:val="00D354C9"/>
    <w:rsid w:val="00D35514"/>
    <w:rsid w:val="00D35705"/>
    <w:rsid w:val="00D35946"/>
    <w:rsid w:val="00D35A18"/>
    <w:rsid w:val="00D35AA8"/>
    <w:rsid w:val="00D35AAA"/>
    <w:rsid w:val="00D35C8B"/>
    <w:rsid w:val="00D35EAB"/>
    <w:rsid w:val="00D362B3"/>
    <w:rsid w:val="00D36372"/>
    <w:rsid w:val="00D364B6"/>
    <w:rsid w:val="00D3673E"/>
    <w:rsid w:val="00D367C2"/>
    <w:rsid w:val="00D367C5"/>
    <w:rsid w:val="00D36818"/>
    <w:rsid w:val="00D36986"/>
    <w:rsid w:val="00D369CC"/>
    <w:rsid w:val="00D36B7A"/>
    <w:rsid w:val="00D36EFF"/>
    <w:rsid w:val="00D37691"/>
    <w:rsid w:val="00D37727"/>
    <w:rsid w:val="00D37927"/>
    <w:rsid w:val="00D37A61"/>
    <w:rsid w:val="00D37EB9"/>
    <w:rsid w:val="00D403DF"/>
    <w:rsid w:val="00D40470"/>
    <w:rsid w:val="00D40481"/>
    <w:rsid w:val="00D404F7"/>
    <w:rsid w:val="00D407DD"/>
    <w:rsid w:val="00D407E8"/>
    <w:rsid w:val="00D40A35"/>
    <w:rsid w:val="00D40B62"/>
    <w:rsid w:val="00D40D95"/>
    <w:rsid w:val="00D40EAB"/>
    <w:rsid w:val="00D412DE"/>
    <w:rsid w:val="00D4142F"/>
    <w:rsid w:val="00D41A52"/>
    <w:rsid w:val="00D41CAC"/>
    <w:rsid w:val="00D41D24"/>
    <w:rsid w:val="00D41F92"/>
    <w:rsid w:val="00D41FC3"/>
    <w:rsid w:val="00D420FA"/>
    <w:rsid w:val="00D423CE"/>
    <w:rsid w:val="00D423E2"/>
    <w:rsid w:val="00D4241C"/>
    <w:rsid w:val="00D42542"/>
    <w:rsid w:val="00D42607"/>
    <w:rsid w:val="00D42C3B"/>
    <w:rsid w:val="00D42CFE"/>
    <w:rsid w:val="00D42D5F"/>
    <w:rsid w:val="00D43057"/>
    <w:rsid w:val="00D4319B"/>
    <w:rsid w:val="00D43351"/>
    <w:rsid w:val="00D43405"/>
    <w:rsid w:val="00D43615"/>
    <w:rsid w:val="00D43806"/>
    <w:rsid w:val="00D438AE"/>
    <w:rsid w:val="00D43B2A"/>
    <w:rsid w:val="00D43CA8"/>
    <w:rsid w:val="00D43CF9"/>
    <w:rsid w:val="00D4411E"/>
    <w:rsid w:val="00D4415D"/>
    <w:rsid w:val="00D442C7"/>
    <w:rsid w:val="00D4454A"/>
    <w:rsid w:val="00D4455E"/>
    <w:rsid w:val="00D44690"/>
    <w:rsid w:val="00D44994"/>
    <w:rsid w:val="00D449CE"/>
    <w:rsid w:val="00D44A00"/>
    <w:rsid w:val="00D44B43"/>
    <w:rsid w:val="00D44CF7"/>
    <w:rsid w:val="00D44E4A"/>
    <w:rsid w:val="00D450B1"/>
    <w:rsid w:val="00D451BA"/>
    <w:rsid w:val="00D45379"/>
    <w:rsid w:val="00D45770"/>
    <w:rsid w:val="00D458E8"/>
    <w:rsid w:val="00D45923"/>
    <w:rsid w:val="00D45A14"/>
    <w:rsid w:val="00D45D0C"/>
    <w:rsid w:val="00D45E44"/>
    <w:rsid w:val="00D45F4A"/>
    <w:rsid w:val="00D461FF"/>
    <w:rsid w:val="00D46270"/>
    <w:rsid w:val="00D4638E"/>
    <w:rsid w:val="00D46511"/>
    <w:rsid w:val="00D465E6"/>
    <w:rsid w:val="00D46649"/>
    <w:rsid w:val="00D4678E"/>
    <w:rsid w:val="00D46B7A"/>
    <w:rsid w:val="00D46E4B"/>
    <w:rsid w:val="00D46F5D"/>
    <w:rsid w:val="00D46FCB"/>
    <w:rsid w:val="00D47150"/>
    <w:rsid w:val="00D4739C"/>
    <w:rsid w:val="00D473C1"/>
    <w:rsid w:val="00D47419"/>
    <w:rsid w:val="00D47592"/>
    <w:rsid w:val="00D47645"/>
    <w:rsid w:val="00D477E3"/>
    <w:rsid w:val="00D479DC"/>
    <w:rsid w:val="00D47C58"/>
    <w:rsid w:val="00D47C94"/>
    <w:rsid w:val="00D47EE2"/>
    <w:rsid w:val="00D47F28"/>
    <w:rsid w:val="00D47F3E"/>
    <w:rsid w:val="00D47F4E"/>
    <w:rsid w:val="00D50002"/>
    <w:rsid w:val="00D50270"/>
    <w:rsid w:val="00D50349"/>
    <w:rsid w:val="00D5043C"/>
    <w:rsid w:val="00D504A4"/>
    <w:rsid w:val="00D5051E"/>
    <w:rsid w:val="00D5067B"/>
    <w:rsid w:val="00D509D0"/>
    <w:rsid w:val="00D50B4F"/>
    <w:rsid w:val="00D50E30"/>
    <w:rsid w:val="00D50F75"/>
    <w:rsid w:val="00D511AE"/>
    <w:rsid w:val="00D51456"/>
    <w:rsid w:val="00D5171C"/>
    <w:rsid w:val="00D517EE"/>
    <w:rsid w:val="00D51A1C"/>
    <w:rsid w:val="00D51C88"/>
    <w:rsid w:val="00D51FF4"/>
    <w:rsid w:val="00D5210A"/>
    <w:rsid w:val="00D52164"/>
    <w:rsid w:val="00D52341"/>
    <w:rsid w:val="00D52768"/>
    <w:rsid w:val="00D5282A"/>
    <w:rsid w:val="00D52957"/>
    <w:rsid w:val="00D52CBE"/>
    <w:rsid w:val="00D533C8"/>
    <w:rsid w:val="00D5347F"/>
    <w:rsid w:val="00D5362F"/>
    <w:rsid w:val="00D53653"/>
    <w:rsid w:val="00D536AD"/>
    <w:rsid w:val="00D536BC"/>
    <w:rsid w:val="00D536DF"/>
    <w:rsid w:val="00D538BE"/>
    <w:rsid w:val="00D53966"/>
    <w:rsid w:val="00D53ADA"/>
    <w:rsid w:val="00D5417F"/>
    <w:rsid w:val="00D54227"/>
    <w:rsid w:val="00D542BF"/>
    <w:rsid w:val="00D543B0"/>
    <w:rsid w:val="00D54553"/>
    <w:rsid w:val="00D54630"/>
    <w:rsid w:val="00D54678"/>
    <w:rsid w:val="00D54686"/>
    <w:rsid w:val="00D54726"/>
    <w:rsid w:val="00D5472D"/>
    <w:rsid w:val="00D548E3"/>
    <w:rsid w:val="00D54D65"/>
    <w:rsid w:val="00D54ECA"/>
    <w:rsid w:val="00D5540E"/>
    <w:rsid w:val="00D554DD"/>
    <w:rsid w:val="00D5584D"/>
    <w:rsid w:val="00D55C7D"/>
    <w:rsid w:val="00D55F38"/>
    <w:rsid w:val="00D55FE5"/>
    <w:rsid w:val="00D5605A"/>
    <w:rsid w:val="00D5624A"/>
    <w:rsid w:val="00D56487"/>
    <w:rsid w:val="00D56958"/>
    <w:rsid w:val="00D56BF5"/>
    <w:rsid w:val="00D56DE6"/>
    <w:rsid w:val="00D5705C"/>
    <w:rsid w:val="00D570FA"/>
    <w:rsid w:val="00D5723F"/>
    <w:rsid w:val="00D574F5"/>
    <w:rsid w:val="00D5767E"/>
    <w:rsid w:val="00D57858"/>
    <w:rsid w:val="00D57A0D"/>
    <w:rsid w:val="00D57AB0"/>
    <w:rsid w:val="00D57BD7"/>
    <w:rsid w:val="00D57F2B"/>
    <w:rsid w:val="00D6063C"/>
    <w:rsid w:val="00D60A11"/>
    <w:rsid w:val="00D60D5E"/>
    <w:rsid w:val="00D610C8"/>
    <w:rsid w:val="00D611AD"/>
    <w:rsid w:val="00D61350"/>
    <w:rsid w:val="00D61407"/>
    <w:rsid w:val="00D61479"/>
    <w:rsid w:val="00D614DD"/>
    <w:rsid w:val="00D615E8"/>
    <w:rsid w:val="00D61ACA"/>
    <w:rsid w:val="00D61CCA"/>
    <w:rsid w:val="00D61F0F"/>
    <w:rsid w:val="00D620F5"/>
    <w:rsid w:val="00D62103"/>
    <w:rsid w:val="00D62322"/>
    <w:rsid w:val="00D628D6"/>
    <w:rsid w:val="00D62D4F"/>
    <w:rsid w:val="00D630D4"/>
    <w:rsid w:val="00D632DB"/>
    <w:rsid w:val="00D63502"/>
    <w:rsid w:val="00D63999"/>
    <w:rsid w:val="00D639EF"/>
    <w:rsid w:val="00D63C20"/>
    <w:rsid w:val="00D63FED"/>
    <w:rsid w:val="00D64111"/>
    <w:rsid w:val="00D64286"/>
    <w:rsid w:val="00D642F5"/>
    <w:rsid w:val="00D64333"/>
    <w:rsid w:val="00D64471"/>
    <w:rsid w:val="00D646C8"/>
    <w:rsid w:val="00D64A2D"/>
    <w:rsid w:val="00D64AF7"/>
    <w:rsid w:val="00D64B96"/>
    <w:rsid w:val="00D64E2A"/>
    <w:rsid w:val="00D64E36"/>
    <w:rsid w:val="00D64EE8"/>
    <w:rsid w:val="00D64F4D"/>
    <w:rsid w:val="00D6506D"/>
    <w:rsid w:val="00D6522B"/>
    <w:rsid w:val="00D652AB"/>
    <w:rsid w:val="00D654F2"/>
    <w:rsid w:val="00D6551E"/>
    <w:rsid w:val="00D65AA7"/>
    <w:rsid w:val="00D65C2E"/>
    <w:rsid w:val="00D65E61"/>
    <w:rsid w:val="00D65F50"/>
    <w:rsid w:val="00D65F7D"/>
    <w:rsid w:val="00D660FF"/>
    <w:rsid w:val="00D66206"/>
    <w:rsid w:val="00D662D6"/>
    <w:rsid w:val="00D66484"/>
    <w:rsid w:val="00D66547"/>
    <w:rsid w:val="00D6687F"/>
    <w:rsid w:val="00D6697C"/>
    <w:rsid w:val="00D66A18"/>
    <w:rsid w:val="00D66EDE"/>
    <w:rsid w:val="00D6720F"/>
    <w:rsid w:val="00D673AB"/>
    <w:rsid w:val="00D674F3"/>
    <w:rsid w:val="00D67574"/>
    <w:rsid w:val="00D677B1"/>
    <w:rsid w:val="00D67B55"/>
    <w:rsid w:val="00D67E2B"/>
    <w:rsid w:val="00D67EA0"/>
    <w:rsid w:val="00D67ECB"/>
    <w:rsid w:val="00D7011B"/>
    <w:rsid w:val="00D7024A"/>
    <w:rsid w:val="00D7039F"/>
    <w:rsid w:val="00D704C0"/>
    <w:rsid w:val="00D70533"/>
    <w:rsid w:val="00D7080F"/>
    <w:rsid w:val="00D70818"/>
    <w:rsid w:val="00D70ADC"/>
    <w:rsid w:val="00D70C55"/>
    <w:rsid w:val="00D70F38"/>
    <w:rsid w:val="00D7122A"/>
    <w:rsid w:val="00D717BE"/>
    <w:rsid w:val="00D71821"/>
    <w:rsid w:val="00D71825"/>
    <w:rsid w:val="00D718B3"/>
    <w:rsid w:val="00D72171"/>
    <w:rsid w:val="00D7239E"/>
    <w:rsid w:val="00D723CA"/>
    <w:rsid w:val="00D7257D"/>
    <w:rsid w:val="00D72C99"/>
    <w:rsid w:val="00D730CC"/>
    <w:rsid w:val="00D731D8"/>
    <w:rsid w:val="00D73360"/>
    <w:rsid w:val="00D73A83"/>
    <w:rsid w:val="00D73B7C"/>
    <w:rsid w:val="00D73CFB"/>
    <w:rsid w:val="00D73D9A"/>
    <w:rsid w:val="00D73E0A"/>
    <w:rsid w:val="00D74058"/>
    <w:rsid w:val="00D740AB"/>
    <w:rsid w:val="00D74312"/>
    <w:rsid w:val="00D744E8"/>
    <w:rsid w:val="00D74746"/>
    <w:rsid w:val="00D747FC"/>
    <w:rsid w:val="00D74925"/>
    <w:rsid w:val="00D74A57"/>
    <w:rsid w:val="00D74B03"/>
    <w:rsid w:val="00D74EEA"/>
    <w:rsid w:val="00D75191"/>
    <w:rsid w:val="00D751E2"/>
    <w:rsid w:val="00D75266"/>
    <w:rsid w:val="00D757C6"/>
    <w:rsid w:val="00D75A0E"/>
    <w:rsid w:val="00D75FBB"/>
    <w:rsid w:val="00D76245"/>
    <w:rsid w:val="00D764D3"/>
    <w:rsid w:val="00D764E3"/>
    <w:rsid w:val="00D76822"/>
    <w:rsid w:val="00D76B56"/>
    <w:rsid w:val="00D76E97"/>
    <w:rsid w:val="00D76F0F"/>
    <w:rsid w:val="00D7746E"/>
    <w:rsid w:val="00D77470"/>
    <w:rsid w:val="00D77474"/>
    <w:rsid w:val="00D77672"/>
    <w:rsid w:val="00D778C1"/>
    <w:rsid w:val="00D77C72"/>
    <w:rsid w:val="00D77CD2"/>
    <w:rsid w:val="00D77E26"/>
    <w:rsid w:val="00D80407"/>
    <w:rsid w:val="00D80482"/>
    <w:rsid w:val="00D804E0"/>
    <w:rsid w:val="00D807B0"/>
    <w:rsid w:val="00D807EE"/>
    <w:rsid w:val="00D80D6F"/>
    <w:rsid w:val="00D80F27"/>
    <w:rsid w:val="00D80F80"/>
    <w:rsid w:val="00D810BE"/>
    <w:rsid w:val="00D81111"/>
    <w:rsid w:val="00D81248"/>
    <w:rsid w:val="00D815A4"/>
    <w:rsid w:val="00D81632"/>
    <w:rsid w:val="00D81942"/>
    <w:rsid w:val="00D8198F"/>
    <w:rsid w:val="00D819E4"/>
    <w:rsid w:val="00D81AB9"/>
    <w:rsid w:val="00D81AC9"/>
    <w:rsid w:val="00D821DE"/>
    <w:rsid w:val="00D82467"/>
    <w:rsid w:val="00D824D1"/>
    <w:rsid w:val="00D825E8"/>
    <w:rsid w:val="00D82704"/>
    <w:rsid w:val="00D827A6"/>
    <w:rsid w:val="00D82861"/>
    <w:rsid w:val="00D82B0B"/>
    <w:rsid w:val="00D82CF0"/>
    <w:rsid w:val="00D82DAF"/>
    <w:rsid w:val="00D82FF5"/>
    <w:rsid w:val="00D832A4"/>
    <w:rsid w:val="00D8331E"/>
    <w:rsid w:val="00D8343A"/>
    <w:rsid w:val="00D83449"/>
    <w:rsid w:val="00D836FC"/>
    <w:rsid w:val="00D83B92"/>
    <w:rsid w:val="00D8428C"/>
    <w:rsid w:val="00D8435C"/>
    <w:rsid w:val="00D84659"/>
    <w:rsid w:val="00D84722"/>
    <w:rsid w:val="00D847FD"/>
    <w:rsid w:val="00D849C7"/>
    <w:rsid w:val="00D84B1F"/>
    <w:rsid w:val="00D84BB1"/>
    <w:rsid w:val="00D84E5A"/>
    <w:rsid w:val="00D84ED0"/>
    <w:rsid w:val="00D8516C"/>
    <w:rsid w:val="00D85903"/>
    <w:rsid w:val="00D85951"/>
    <w:rsid w:val="00D85DB7"/>
    <w:rsid w:val="00D85EC7"/>
    <w:rsid w:val="00D86280"/>
    <w:rsid w:val="00D86AC9"/>
    <w:rsid w:val="00D86ACC"/>
    <w:rsid w:val="00D86D94"/>
    <w:rsid w:val="00D86E6D"/>
    <w:rsid w:val="00D87278"/>
    <w:rsid w:val="00D874EE"/>
    <w:rsid w:val="00D87692"/>
    <w:rsid w:val="00D877E8"/>
    <w:rsid w:val="00D8791D"/>
    <w:rsid w:val="00D87B8A"/>
    <w:rsid w:val="00D87C55"/>
    <w:rsid w:val="00D87DF1"/>
    <w:rsid w:val="00D90602"/>
    <w:rsid w:val="00D90965"/>
    <w:rsid w:val="00D90DE3"/>
    <w:rsid w:val="00D91016"/>
    <w:rsid w:val="00D913B3"/>
    <w:rsid w:val="00D913F8"/>
    <w:rsid w:val="00D918CB"/>
    <w:rsid w:val="00D91B30"/>
    <w:rsid w:val="00D91F1B"/>
    <w:rsid w:val="00D9232D"/>
    <w:rsid w:val="00D9250F"/>
    <w:rsid w:val="00D925F1"/>
    <w:rsid w:val="00D927DA"/>
    <w:rsid w:val="00D928AA"/>
    <w:rsid w:val="00D929EC"/>
    <w:rsid w:val="00D92D9D"/>
    <w:rsid w:val="00D93023"/>
    <w:rsid w:val="00D9325E"/>
    <w:rsid w:val="00D93470"/>
    <w:rsid w:val="00D9391B"/>
    <w:rsid w:val="00D939DF"/>
    <w:rsid w:val="00D93BD7"/>
    <w:rsid w:val="00D9413C"/>
    <w:rsid w:val="00D94197"/>
    <w:rsid w:val="00D941BB"/>
    <w:rsid w:val="00D941FF"/>
    <w:rsid w:val="00D942F7"/>
    <w:rsid w:val="00D9439C"/>
    <w:rsid w:val="00D94424"/>
    <w:rsid w:val="00D94569"/>
    <w:rsid w:val="00D94A20"/>
    <w:rsid w:val="00D94A77"/>
    <w:rsid w:val="00D94FF8"/>
    <w:rsid w:val="00D95107"/>
    <w:rsid w:val="00D9533E"/>
    <w:rsid w:val="00D9549E"/>
    <w:rsid w:val="00D95DD3"/>
    <w:rsid w:val="00D9614B"/>
    <w:rsid w:val="00D96395"/>
    <w:rsid w:val="00D96508"/>
    <w:rsid w:val="00D969DA"/>
    <w:rsid w:val="00D969F8"/>
    <w:rsid w:val="00D96AF8"/>
    <w:rsid w:val="00D96CC9"/>
    <w:rsid w:val="00D96F2D"/>
    <w:rsid w:val="00D9709C"/>
    <w:rsid w:val="00D972C5"/>
    <w:rsid w:val="00D97721"/>
    <w:rsid w:val="00D977A0"/>
    <w:rsid w:val="00D979D3"/>
    <w:rsid w:val="00D97C90"/>
    <w:rsid w:val="00D97F42"/>
    <w:rsid w:val="00D97F43"/>
    <w:rsid w:val="00DA0203"/>
    <w:rsid w:val="00DA050F"/>
    <w:rsid w:val="00DA0569"/>
    <w:rsid w:val="00DA07BC"/>
    <w:rsid w:val="00DA08E5"/>
    <w:rsid w:val="00DA09EA"/>
    <w:rsid w:val="00DA0AC4"/>
    <w:rsid w:val="00DA121A"/>
    <w:rsid w:val="00DA1313"/>
    <w:rsid w:val="00DA1F86"/>
    <w:rsid w:val="00DA233C"/>
    <w:rsid w:val="00DA25A5"/>
    <w:rsid w:val="00DA2654"/>
    <w:rsid w:val="00DA29F8"/>
    <w:rsid w:val="00DA2A8F"/>
    <w:rsid w:val="00DA2B1E"/>
    <w:rsid w:val="00DA2E0A"/>
    <w:rsid w:val="00DA314C"/>
    <w:rsid w:val="00DA323F"/>
    <w:rsid w:val="00DA32C1"/>
    <w:rsid w:val="00DA3350"/>
    <w:rsid w:val="00DA340B"/>
    <w:rsid w:val="00DA3562"/>
    <w:rsid w:val="00DA372C"/>
    <w:rsid w:val="00DA380D"/>
    <w:rsid w:val="00DA3AF3"/>
    <w:rsid w:val="00DA3BDD"/>
    <w:rsid w:val="00DA3C14"/>
    <w:rsid w:val="00DA3C8C"/>
    <w:rsid w:val="00DA3DB3"/>
    <w:rsid w:val="00DA3EF2"/>
    <w:rsid w:val="00DA3FBC"/>
    <w:rsid w:val="00DA4017"/>
    <w:rsid w:val="00DA40A8"/>
    <w:rsid w:val="00DA41D4"/>
    <w:rsid w:val="00DA463D"/>
    <w:rsid w:val="00DA474A"/>
    <w:rsid w:val="00DA4A9D"/>
    <w:rsid w:val="00DA4F08"/>
    <w:rsid w:val="00DA5115"/>
    <w:rsid w:val="00DA518F"/>
    <w:rsid w:val="00DA5399"/>
    <w:rsid w:val="00DA5BD5"/>
    <w:rsid w:val="00DA5C4A"/>
    <w:rsid w:val="00DA5D81"/>
    <w:rsid w:val="00DA5DC5"/>
    <w:rsid w:val="00DA5E29"/>
    <w:rsid w:val="00DA6373"/>
    <w:rsid w:val="00DA6538"/>
    <w:rsid w:val="00DA6670"/>
    <w:rsid w:val="00DA6742"/>
    <w:rsid w:val="00DA6973"/>
    <w:rsid w:val="00DA69F3"/>
    <w:rsid w:val="00DA6C34"/>
    <w:rsid w:val="00DA6EA1"/>
    <w:rsid w:val="00DA7180"/>
    <w:rsid w:val="00DA7391"/>
    <w:rsid w:val="00DA7977"/>
    <w:rsid w:val="00DA79A0"/>
    <w:rsid w:val="00DA7C3D"/>
    <w:rsid w:val="00DA7E9F"/>
    <w:rsid w:val="00DA7F53"/>
    <w:rsid w:val="00DA7F95"/>
    <w:rsid w:val="00DB0107"/>
    <w:rsid w:val="00DB018D"/>
    <w:rsid w:val="00DB0193"/>
    <w:rsid w:val="00DB0220"/>
    <w:rsid w:val="00DB0476"/>
    <w:rsid w:val="00DB0613"/>
    <w:rsid w:val="00DB0615"/>
    <w:rsid w:val="00DB0693"/>
    <w:rsid w:val="00DB0836"/>
    <w:rsid w:val="00DB13E1"/>
    <w:rsid w:val="00DB154D"/>
    <w:rsid w:val="00DB179F"/>
    <w:rsid w:val="00DB2148"/>
    <w:rsid w:val="00DB214A"/>
    <w:rsid w:val="00DB2198"/>
    <w:rsid w:val="00DB22A2"/>
    <w:rsid w:val="00DB23A5"/>
    <w:rsid w:val="00DB26F9"/>
    <w:rsid w:val="00DB27FF"/>
    <w:rsid w:val="00DB2CA1"/>
    <w:rsid w:val="00DB304C"/>
    <w:rsid w:val="00DB30BA"/>
    <w:rsid w:val="00DB31F7"/>
    <w:rsid w:val="00DB338B"/>
    <w:rsid w:val="00DB33A0"/>
    <w:rsid w:val="00DB3949"/>
    <w:rsid w:val="00DB3DE4"/>
    <w:rsid w:val="00DB3E65"/>
    <w:rsid w:val="00DB3E8F"/>
    <w:rsid w:val="00DB3FA7"/>
    <w:rsid w:val="00DB4120"/>
    <w:rsid w:val="00DB43B8"/>
    <w:rsid w:val="00DB47C6"/>
    <w:rsid w:val="00DB487F"/>
    <w:rsid w:val="00DB48BF"/>
    <w:rsid w:val="00DB48E0"/>
    <w:rsid w:val="00DB4C23"/>
    <w:rsid w:val="00DB4C6C"/>
    <w:rsid w:val="00DB4D7C"/>
    <w:rsid w:val="00DB4DE6"/>
    <w:rsid w:val="00DB515B"/>
    <w:rsid w:val="00DB519F"/>
    <w:rsid w:val="00DB51A3"/>
    <w:rsid w:val="00DB5233"/>
    <w:rsid w:val="00DB557D"/>
    <w:rsid w:val="00DB5842"/>
    <w:rsid w:val="00DB5A5A"/>
    <w:rsid w:val="00DB5CCB"/>
    <w:rsid w:val="00DB5D62"/>
    <w:rsid w:val="00DB5D68"/>
    <w:rsid w:val="00DB6076"/>
    <w:rsid w:val="00DB661C"/>
    <w:rsid w:val="00DB6C39"/>
    <w:rsid w:val="00DB6D57"/>
    <w:rsid w:val="00DB6F4A"/>
    <w:rsid w:val="00DB6F97"/>
    <w:rsid w:val="00DB711E"/>
    <w:rsid w:val="00DB7133"/>
    <w:rsid w:val="00DB7159"/>
    <w:rsid w:val="00DB7296"/>
    <w:rsid w:val="00DB72D4"/>
    <w:rsid w:val="00DB7567"/>
    <w:rsid w:val="00DB758F"/>
    <w:rsid w:val="00DB75E1"/>
    <w:rsid w:val="00DB7AA3"/>
    <w:rsid w:val="00DB7AE0"/>
    <w:rsid w:val="00DB7C70"/>
    <w:rsid w:val="00DB7DB7"/>
    <w:rsid w:val="00DB7E16"/>
    <w:rsid w:val="00DC008E"/>
    <w:rsid w:val="00DC0281"/>
    <w:rsid w:val="00DC041F"/>
    <w:rsid w:val="00DC045B"/>
    <w:rsid w:val="00DC0869"/>
    <w:rsid w:val="00DC0EED"/>
    <w:rsid w:val="00DC0FBC"/>
    <w:rsid w:val="00DC1624"/>
    <w:rsid w:val="00DC1907"/>
    <w:rsid w:val="00DC190A"/>
    <w:rsid w:val="00DC1C82"/>
    <w:rsid w:val="00DC1EA6"/>
    <w:rsid w:val="00DC1F8D"/>
    <w:rsid w:val="00DC216C"/>
    <w:rsid w:val="00DC21A5"/>
    <w:rsid w:val="00DC22AC"/>
    <w:rsid w:val="00DC22AD"/>
    <w:rsid w:val="00DC2482"/>
    <w:rsid w:val="00DC25F9"/>
    <w:rsid w:val="00DC2707"/>
    <w:rsid w:val="00DC288D"/>
    <w:rsid w:val="00DC2922"/>
    <w:rsid w:val="00DC2C18"/>
    <w:rsid w:val="00DC303F"/>
    <w:rsid w:val="00DC374B"/>
    <w:rsid w:val="00DC3784"/>
    <w:rsid w:val="00DC378B"/>
    <w:rsid w:val="00DC3A5A"/>
    <w:rsid w:val="00DC3B32"/>
    <w:rsid w:val="00DC3C72"/>
    <w:rsid w:val="00DC3CD9"/>
    <w:rsid w:val="00DC3D0B"/>
    <w:rsid w:val="00DC4085"/>
    <w:rsid w:val="00DC41F7"/>
    <w:rsid w:val="00DC426F"/>
    <w:rsid w:val="00DC4440"/>
    <w:rsid w:val="00DC44FB"/>
    <w:rsid w:val="00DC466E"/>
    <w:rsid w:val="00DC4D86"/>
    <w:rsid w:val="00DC4D91"/>
    <w:rsid w:val="00DC4DA4"/>
    <w:rsid w:val="00DC4DA8"/>
    <w:rsid w:val="00DC4E0A"/>
    <w:rsid w:val="00DC51F7"/>
    <w:rsid w:val="00DC5286"/>
    <w:rsid w:val="00DC5330"/>
    <w:rsid w:val="00DC5367"/>
    <w:rsid w:val="00DC56E2"/>
    <w:rsid w:val="00DC58AC"/>
    <w:rsid w:val="00DC5C7D"/>
    <w:rsid w:val="00DC5CF3"/>
    <w:rsid w:val="00DC5E84"/>
    <w:rsid w:val="00DC5F62"/>
    <w:rsid w:val="00DC623F"/>
    <w:rsid w:val="00DC62A4"/>
    <w:rsid w:val="00DC6628"/>
    <w:rsid w:val="00DC68DD"/>
    <w:rsid w:val="00DC6C97"/>
    <w:rsid w:val="00DC707C"/>
    <w:rsid w:val="00DC70AC"/>
    <w:rsid w:val="00DC733D"/>
    <w:rsid w:val="00DC76DB"/>
    <w:rsid w:val="00DC7704"/>
    <w:rsid w:val="00DC779A"/>
    <w:rsid w:val="00DC7A99"/>
    <w:rsid w:val="00DC7AD3"/>
    <w:rsid w:val="00DC7CBC"/>
    <w:rsid w:val="00DC7E3C"/>
    <w:rsid w:val="00DD03CB"/>
    <w:rsid w:val="00DD0507"/>
    <w:rsid w:val="00DD06BF"/>
    <w:rsid w:val="00DD089D"/>
    <w:rsid w:val="00DD0944"/>
    <w:rsid w:val="00DD09B9"/>
    <w:rsid w:val="00DD0C1F"/>
    <w:rsid w:val="00DD0CD4"/>
    <w:rsid w:val="00DD0D70"/>
    <w:rsid w:val="00DD0F0F"/>
    <w:rsid w:val="00DD11B9"/>
    <w:rsid w:val="00DD1310"/>
    <w:rsid w:val="00DD188F"/>
    <w:rsid w:val="00DD1998"/>
    <w:rsid w:val="00DD19AB"/>
    <w:rsid w:val="00DD23A8"/>
    <w:rsid w:val="00DD23AC"/>
    <w:rsid w:val="00DD2541"/>
    <w:rsid w:val="00DD267A"/>
    <w:rsid w:val="00DD2774"/>
    <w:rsid w:val="00DD2880"/>
    <w:rsid w:val="00DD2DF9"/>
    <w:rsid w:val="00DD31D2"/>
    <w:rsid w:val="00DD340B"/>
    <w:rsid w:val="00DD3532"/>
    <w:rsid w:val="00DD3D35"/>
    <w:rsid w:val="00DD3D9C"/>
    <w:rsid w:val="00DD3DFD"/>
    <w:rsid w:val="00DD406A"/>
    <w:rsid w:val="00DD43E2"/>
    <w:rsid w:val="00DD452A"/>
    <w:rsid w:val="00DD4808"/>
    <w:rsid w:val="00DD488D"/>
    <w:rsid w:val="00DD4A3D"/>
    <w:rsid w:val="00DD4A78"/>
    <w:rsid w:val="00DD4C4C"/>
    <w:rsid w:val="00DD4D33"/>
    <w:rsid w:val="00DD4EBF"/>
    <w:rsid w:val="00DD4EFC"/>
    <w:rsid w:val="00DD4F88"/>
    <w:rsid w:val="00DD5475"/>
    <w:rsid w:val="00DD5573"/>
    <w:rsid w:val="00DD56B1"/>
    <w:rsid w:val="00DD5925"/>
    <w:rsid w:val="00DD5957"/>
    <w:rsid w:val="00DD60C7"/>
    <w:rsid w:val="00DD61CB"/>
    <w:rsid w:val="00DD620C"/>
    <w:rsid w:val="00DD6327"/>
    <w:rsid w:val="00DD6C62"/>
    <w:rsid w:val="00DD6D63"/>
    <w:rsid w:val="00DD6E3D"/>
    <w:rsid w:val="00DD6EAB"/>
    <w:rsid w:val="00DD712C"/>
    <w:rsid w:val="00DD71A2"/>
    <w:rsid w:val="00DD71D8"/>
    <w:rsid w:val="00DD7478"/>
    <w:rsid w:val="00DD758D"/>
    <w:rsid w:val="00DD776D"/>
    <w:rsid w:val="00DD7905"/>
    <w:rsid w:val="00DD7ABB"/>
    <w:rsid w:val="00DD7C4E"/>
    <w:rsid w:val="00DD7CEA"/>
    <w:rsid w:val="00DD7D95"/>
    <w:rsid w:val="00DE01A7"/>
    <w:rsid w:val="00DE0369"/>
    <w:rsid w:val="00DE043B"/>
    <w:rsid w:val="00DE04EB"/>
    <w:rsid w:val="00DE0551"/>
    <w:rsid w:val="00DE0661"/>
    <w:rsid w:val="00DE06AB"/>
    <w:rsid w:val="00DE06FC"/>
    <w:rsid w:val="00DE09D8"/>
    <w:rsid w:val="00DE0E7E"/>
    <w:rsid w:val="00DE0F5D"/>
    <w:rsid w:val="00DE1037"/>
    <w:rsid w:val="00DE107B"/>
    <w:rsid w:val="00DE131A"/>
    <w:rsid w:val="00DE13C3"/>
    <w:rsid w:val="00DE15EE"/>
    <w:rsid w:val="00DE178B"/>
    <w:rsid w:val="00DE17D6"/>
    <w:rsid w:val="00DE18F5"/>
    <w:rsid w:val="00DE198C"/>
    <w:rsid w:val="00DE19B2"/>
    <w:rsid w:val="00DE19B4"/>
    <w:rsid w:val="00DE19C4"/>
    <w:rsid w:val="00DE1E9E"/>
    <w:rsid w:val="00DE1EBB"/>
    <w:rsid w:val="00DE248A"/>
    <w:rsid w:val="00DE25CE"/>
    <w:rsid w:val="00DE297C"/>
    <w:rsid w:val="00DE2B68"/>
    <w:rsid w:val="00DE2D32"/>
    <w:rsid w:val="00DE2E0D"/>
    <w:rsid w:val="00DE2EA3"/>
    <w:rsid w:val="00DE2F08"/>
    <w:rsid w:val="00DE3067"/>
    <w:rsid w:val="00DE30FB"/>
    <w:rsid w:val="00DE3345"/>
    <w:rsid w:val="00DE3346"/>
    <w:rsid w:val="00DE3551"/>
    <w:rsid w:val="00DE361C"/>
    <w:rsid w:val="00DE36DA"/>
    <w:rsid w:val="00DE3727"/>
    <w:rsid w:val="00DE37CF"/>
    <w:rsid w:val="00DE3841"/>
    <w:rsid w:val="00DE3A92"/>
    <w:rsid w:val="00DE3AEC"/>
    <w:rsid w:val="00DE3BCD"/>
    <w:rsid w:val="00DE3C2B"/>
    <w:rsid w:val="00DE3D8C"/>
    <w:rsid w:val="00DE3E83"/>
    <w:rsid w:val="00DE4068"/>
    <w:rsid w:val="00DE4091"/>
    <w:rsid w:val="00DE40CE"/>
    <w:rsid w:val="00DE4214"/>
    <w:rsid w:val="00DE4564"/>
    <w:rsid w:val="00DE4909"/>
    <w:rsid w:val="00DE4918"/>
    <w:rsid w:val="00DE49C8"/>
    <w:rsid w:val="00DE4AD6"/>
    <w:rsid w:val="00DE4B79"/>
    <w:rsid w:val="00DE4E14"/>
    <w:rsid w:val="00DE4F69"/>
    <w:rsid w:val="00DE5032"/>
    <w:rsid w:val="00DE5114"/>
    <w:rsid w:val="00DE51E7"/>
    <w:rsid w:val="00DE51F3"/>
    <w:rsid w:val="00DE5476"/>
    <w:rsid w:val="00DE55E3"/>
    <w:rsid w:val="00DE561B"/>
    <w:rsid w:val="00DE5667"/>
    <w:rsid w:val="00DE5727"/>
    <w:rsid w:val="00DE58E0"/>
    <w:rsid w:val="00DE5952"/>
    <w:rsid w:val="00DE5CA4"/>
    <w:rsid w:val="00DE5D96"/>
    <w:rsid w:val="00DE5FD4"/>
    <w:rsid w:val="00DE6003"/>
    <w:rsid w:val="00DE61F0"/>
    <w:rsid w:val="00DE6727"/>
    <w:rsid w:val="00DE68E4"/>
    <w:rsid w:val="00DE68E7"/>
    <w:rsid w:val="00DE6A52"/>
    <w:rsid w:val="00DE6C89"/>
    <w:rsid w:val="00DE6CFB"/>
    <w:rsid w:val="00DE701E"/>
    <w:rsid w:val="00DE7026"/>
    <w:rsid w:val="00DE71FF"/>
    <w:rsid w:val="00DE7358"/>
    <w:rsid w:val="00DE7452"/>
    <w:rsid w:val="00DE7753"/>
    <w:rsid w:val="00DE78A1"/>
    <w:rsid w:val="00DE78FA"/>
    <w:rsid w:val="00DE7A81"/>
    <w:rsid w:val="00DE7D2E"/>
    <w:rsid w:val="00DE7D62"/>
    <w:rsid w:val="00DE7FAC"/>
    <w:rsid w:val="00DF0015"/>
    <w:rsid w:val="00DF0249"/>
    <w:rsid w:val="00DF05B0"/>
    <w:rsid w:val="00DF06F3"/>
    <w:rsid w:val="00DF0764"/>
    <w:rsid w:val="00DF076F"/>
    <w:rsid w:val="00DF0895"/>
    <w:rsid w:val="00DF0A39"/>
    <w:rsid w:val="00DF0B67"/>
    <w:rsid w:val="00DF0C22"/>
    <w:rsid w:val="00DF0C37"/>
    <w:rsid w:val="00DF0CA0"/>
    <w:rsid w:val="00DF0CA6"/>
    <w:rsid w:val="00DF0D07"/>
    <w:rsid w:val="00DF0E15"/>
    <w:rsid w:val="00DF0F64"/>
    <w:rsid w:val="00DF1086"/>
    <w:rsid w:val="00DF1413"/>
    <w:rsid w:val="00DF14F0"/>
    <w:rsid w:val="00DF1663"/>
    <w:rsid w:val="00DF16BC"/>
    <w:rsid w:val="00DF1826"/>
    <w:rsid w:val="00DF1919"/>
    <w:rsid w:val="00DF193D"/>
    <w:rsid w:val="00DF22FC"/>
    <w:rsid w:val="00DF248D"/>
    <w:rsid w:val="00DF25D3"/>
    <w:rsid w:val="00DF26A4"/>
    <w:rsid w:val="00DF27DE"/>
    <w:rsid w:val="00DF2D6F"/>
    <w:rsid w:val="00DF2DAC"/>
    <w:rsid w:val="00DF2EB6"/>
    <w:rsid w:val="00DF3361"/>
    <w:rsid w:val="00DF3AC2"/>
    <w:rsid w:val="00DF3B4D"/>
    <w:rsid w:val="00DF3CF4"/>
    <w:rsid w:val="00DF43A7"/>
    <w:rsid w:val="00DF4708"/>
    <w:rsid w:val="00DF4733"/>
    <w:rsid w:val="00DF4F61"/>
    <w:rsid w:val="00DF4F77"/>
    <w:rsid w:val="00DF50C7"/>
    <w:rsid w:val="00DF543D"/>
    <w:rsid w:val="00DF5CDB"/>
    <w:rsid w:val="00DF5D1C"/>
    <w:rsid w:val="00DF5D6B"/>
    <w:rsid w:val="00DF5F9D"/>
    <w:rsid w:val="00DF6363"/>
    <w:rsid w:val="00DF641B"/>
    <w:rsid w:val="00DF6648"/>
    <w:rsid w:val="00DF669D"/>
    <w:rsid w:val="00DF695B"/>
    <w:rsid w:val="00DF6B5D"/>
    <w:rsid w:val="00DF6F09"/>
    <w:rsid w:val="00DF6F6B"/>
    <w:rsid w:val="00DF7428"/>
    <w:rsid w:val="00DF74EA"/>
    <w:rsid w:val="00DF7508"/>
    <w:rsid w:val="00DF758B"/>
    <w:rsid w:val="00DF7664"/>
    <w:rsid w:val="00DF79A7"/>
    <w:rsid w:val="00DF7AC1"/>
    <w:rsid w:val="00DF7B85"/>
    <w:rsid w:val="00DF7EB8"/>
    <w:rsid w:val="00DF7F31"/>
    <w:rsid w:val="00DF7F9E"/>
    <w:rsid w:val="00E000BE"/>
    <w:rsid w:val="00E000C6"/>
    <w:rsid w:val="00E002EE"/>
    <w:rsid w:val="00E003CD"/>
    <w:rsid w:val="00E00450"/>
    <w:rsid w:val="00E00853"/>
    <w:rsid w:val="00E0099F"/>
    <w:rsid w:val="00E00ABC"/>
    <w:rsid w:val="00E00B7D"/>
    <w:rsid w:val="00E00E16"/>
    <w:rsid w:val="00E00E98"/>
    <w:rsid w:val="00E00F2A"/>
    <w:rsid w:val="00E00F2B"/>
    <w:rsid w:val="00E01001"/>
    <w:rsid w:val="00E0101D"/>
    <w:rsid w:val="00E010A0"/>
    <w:rsid w:val="00E011CE"/>
    <w:rsid w:val="00E011DE"/>
    <w:rsid w:val="00E0131A"/>
    <w:rsid w:val="00E01392"/>
    <w:rsid w:val="00E0151A"/>
    <w:rsid w:val="00E0165C"/>
    <w:rsid w:val="00E0183F"/>
    <w:rsid w:val="00E01C04"/>
    <w:rsid w:val="00E01D39"/>
    <w:rsid w:val="00E01E10"/>
    <w:rsid w:val="00E02035"/>
    <w:rsid w:val="00E02173"/>
    <w:rsid w:val="00E02323"/>
    <w:rsid w:val="00E026B6"/>
    <w:rsid w:val="00E02708"/>
    <w:rsid w:val="00E029D2"/>
    <w:rsid w:val="00E02DF2"/>
    <w:rsid w:val="00E02F0B"/>
    <w:rsid w:val="00E03261"/>
    <w:rsid w:val="00E033A9"/>
    <w:rsid w:val="00E035E9"/>
    <w:rsid w:val="00E03627"/>
    <w:rsid w:val="00E0381D"/>
    <w:rsid w:val="00E039E9"/>
    <w:rsid w:val="00E03DE3"/>
    <w:rsid w:val="00E040BD"/>
    <w:rsid w:val="00E04320"/>
    <w:rsid w:val="00E0448C"/>
    <w:rsid w:val="00E045DE"/>
    <w:rsid w:val="00E04901"/>
    <w:rsid w:val="00E04DDE"/>
    <w:rsid w:val="00E04E8B"/>
    <w:rsid w:val="00E050C1"/>
    <w:rsid w:val="00E05260"/>
    <w:rsid w:val="00E052EF"/>
    <w:rsid w:val="00E055ED"/>
    <w:rsid w:val="00E0595C"/>
    <w:rsid w:val="00E05AC5"/>
    <w:rsid w:val="00E05DC4"/>
    <w:rsid w:val="00E0642C"/>
    <w:rsid w:val="00E06834"/>
    <w:rsid w:val="00E06A06"/>
    <w:rsid w:val="00E06A68"/>
    <w:rsid w:val="00E06BC0"/>
    <w:rsid w:val="00E06E77"/>
    <w:rsid w:val="00E07073"/>
    <w:rsid w:val="00E073A8"/>
    <w:rsid w:val="00E0764A"/>
    <w:rsid w:val="00E079D5"/>
    <w:rsid w:val="00E079F8"/>
    <w:rsid w:val="00E07B38"/>
    <w:rsid w:val="00E07BD6"/>
    <w:rsid w:val="00E07E1F"/>
    <w:rsid w:val="00E10666"/>
    <w:rsid w:val="00E10876"/>
    <w:rsid w:val="00E108FB"/>
    <w:rsid w:val="00E1091C"/>
    <w:rsid w:val="00E10A7B"/>
    <w:rsid w:val="00E10CEC"/>
    <w:rsid w:val="00E10E42"/>
    <w:rsid w:val="00E10FA2"/>
    <w:rsid w:val="00E11012"/>
    <w:rsid w:val="00E1132D"/>
    <w:rsid w:val="00E11851"/>
    <w:rsid w:val="00E118E9"/>
    <w:rsid w:val="00E11D2D"/>
    <w:rsid w:val="00E11F34"/>
    <w:rsid w:val="00E1218E"/>
    <w:rsid w:val="00E125D3"/>
    <w:rsid w:val="00E126D9"/>
    <w:rsid w:val="00E128FF"/>
    <w:rsid w:val="00E12AC6"/>
    <w:rsid w:val="00E12E8E"/>
    <w:rsid w:val="00E131E9"/>
    <w:rsid w:val="00E13288"/>
    <w:rsid w:val="00E13394"/>
    <w:rsid w:val="00E137C8"/>
    <w:rsid w:val="00E13982"/>
    <w:rsid w:val="00E13ABF"/>
    <w:rsid w:val="00E13AE7"/>
    <w:rsid w:val="00E13E37"/>
    <w:rsid w:val="00E14206"/>
    <w:rsid w:val="00E143F4"/>
    <w:rsid w:val="00E147D2"/>
    <w:rsid w:val="00E148FF"/>
    <w:rsid w:val="00E14936"/>
    <w:rsid w:val="00E149F3"/>
    <w:rsid w:val="00E14A3E"/>
    <w:rsid w:val="00E14A73"/>
    <w:rsid w:val="00E14B91"/>
    <w:rsid w:val="00E14D4A"/>
    <w:rsid w:val="00E14E89"/>
    <w:rsid w:val="00E14F45"/>
    <w:rsid w:val="00E14FA6"/>
    <w:rsid w:val="00E15150"/>
    <w:rsid w:val="00E15311"/>
    <w:rsid w:val="00E15423"/>
    <w:rsid w:val="00E155BA"/>
    <w:rsid w:val="00E157A1"/>
    <w:rsid w:val="00E1597B"/>
    <w:rsid w:val="00E15A0C"/>
    <w:rsid w:val="00E15B91"/>
    <w:rsid w:val="00E15BFD"/>
    <w:rsid w:val="00E15C4E"/>
    <w:rsid w:val="00E16101"/>
    <w:rsid w:val="00E1647E"/>
    <w:rsid w:val="00E16647"/>
    <w:rsid w:val="00E166B8"/>
    <w:rsid w:val="00E167AD"/>
    <w:rsid w:val="00E16E4A"/>
    <w:rsid w:val="00E16EB7"/>
    <w:rsid w:val="00E1709B"/>
    <w:rsid w:val="00E17126"/>
    <w:rsid w:val="00E17195"/>
    <w:rsid w:val="00E1724C"/>
    <w:rsid w:val="00E17B8D"/>
    <w:rsid w:val="00E17DB9"/>
    <w:rsid w:val="00E2008E"/>
    <w:rsid w:val="00E20236"/>
    <w:rsid w:val="00E20347"/>
    <w:rsid w:val="00E205CC"/>
    <w:rsid w:val="00E2063B"/>
    <w:rsid w:val="00E20667"/>
    <w:rsid w:val="00E20669"/>
    <w:rsid w:val="00E20932"/>
    <w:rsid w:val="00E20A40"/>
    <w:rsid w:val="00E20B2D"/>
    <w:rsid w:val="00E20B42"/>
    <w:rsid w:val="00E20C27"/>
    <w:rsid w:val="00E21078"/>
    <w:rsid w:val="00E2117D"/>
    <w:rsid w:val="00E211D4"/>
    <w:rsid w:val="00E21519"/>
    <w:rsid w:val="00E21594"/>
    <w:rsid w:val="00E21A1D"/>
    <w:rsid w:val="00E21BD2"/>
    <w:rsid w:val="00E21C1F"/>
    <w:rsid w:val="00E21DE7"/>
    <w:rsid w:val="00E22108"/>
    <w:rsid w:val="00E22451"/>
    <w:rsid w:val="00E227D4"/>
    <w:rsid w:val="00E22B20"/>
    <w:rsid w:val="00E22BAC"/>
    <w:rsid w:val="00E22E4C"/>
    <w:rsid w:val="00E22E7E"/>
    <w:rsid w:val="00E22F14"/>
    <w:rsid w:val="00E230E6"/>
    <w:rsid w:val="00E2315D"/>
    <w:rsid w:val="00E234A6"/>
    <w:rsid w:val="00E23703"/>
    <w:rsid w:val="00E238C9"/>
    <w:rsid w:val="00E23936"/>
    <w:rsid w:val="00E23D1A"/>
    <w:rsid w:val="00E24144"/>
    <w:rsid w:val="00E24715"/>
    <w:rsid w:val="00E24791"/>
    <w:rsid w:val="00E24E90"/>
    <w:rsid w:val="00E25017"/>
    <w:rsid w:val="00E2507C"/>
    <w:rsid w:val="00E253D2"/>
    <w:rsid w:val="00E254D2"/>
    <w:rsid w:val="00E25655"/>
    <w:rsid w:val="00E25847"/>
    <w:rsid w:val="00E25E0E"/>
    <w:rsid w:val="00E25E71"/>
    <w:rsid w:val="00E25FA9"/>
    <w:rsid w:val="00E2605C"/>
    <w:rsid w:val="00E26202"/>
    <w:rsid w:val="00E26521"/>
    <w:rsid w:val="00E26706"/>
    <w:rsid w:val="00E26780"/>
    <w:rsid w:val="00E26804"/>
    <w:rsid w:val="00E26C7D"/>
    <w:rsid w:val="00E26F1E"/>
    <w:rsid w:val="00E27047"/>
    <w:rsid w:val="00E271AD"/>
    <w:rsid w:val="00E27301"/>
    <w:rsid w:val="00E27BF5"/>
    <w:rsid w:val="00E27E50"/>
    <w:rsid w:val="00E301E4"/>
    <w:rsid w:val="00E30204"/>
    <w:rsid w:val="00E304BE"/>
    <w:rsid w:val="00E3051A"/>
    <w:rsid w:val="00E3054B"/>
    <w:rsid w:val="00E308CE"/>
    <w:rsid w:val="00E308F4"/>
    <w:rsid w:val="00E30938"/>
    <w:rsid w:val="00E30C4A"/>
    <w:rsid w:val="00E30EDF"/>
    <w:rsid w:val="00E310F2"/>
    <w:rsid w:val="00E314C5"/>
    <w:rsid w:val="00E314F9"/>
    <w:rsid w:val="00E31679"/>
    <w:rsid w:val="00E3170B"/>
    <w:rsid w:val="00E319CB"/>
    <w:rsid w:val="00E32789"/>
    <w:rsid w:val="00E3289F"/>
    <w:rsid w:val="00E3295A"/>
    <w:rsid w:val="00E32B26"/>
    <w:rsid w:val="00E32CA8"/>
    <w:rsid w:val="00E32EB3"/>
    <w:rsid w:val="00E3309C"/>
    <w:rsid w:val="00E3335C"/>
    <w:rsid w:val="00E3347D"/>
    <w:rsid w:val="00E33A59"/>
    <w:rsid w:val="00E33BA4"/>
    <w:rsid w:val="00E3400C"/>
    <w:rsid w:val="00E34225"/>
    <w:rsid w:val="00E342A1"/>
    <w:rsid w:val="00E342D5"/>
    <w:rsid w:val="00E343AD"/>
    <w:rsid w:val="00E34450"/>
    <w:rsid w:val="00E3456F"/>
    <w:rsid w:val="00E3480E"/>
    <w:rsid w:val="00E3487B"/>
    <w:rsid w:val="00E34915"/>
    <w:rsid w:val="00E34937"/>
    <w:rsid w:val="00E349A6"/>
    <w:rsid w:val="00E34D02"/>
    <w:rsid w:val="00E34DB5"/>
    <w:rsid w:val="00E34F51"/>
    <w:rsid w:val="00E3515F"/>
    <w:rsid w:val="00E351C2"/>
    <w:rsid w:val="00E3542F"/>
    <w:rsid w:val="00E35557"/>
    <w:rsid w:val="00E3574D"/>
    <w:rsid w:val="00E35852"/>
    <w:rsid w:val="00E35A18"/>
    <w:rsid w:val="00E35DF6"/>
    <w:rsid w:val="00E35E42"/>
    <w:rsid w:val="00E35E88"/>
    <w:rsid w:val="00E35EBD"/>
    <w:rsid w:val="00E360BC"/>
    <w:rsid w:val="00E36305"/>
    <w:rsid w:val="00E3638C"/>
    <w:rsid w:val="00E365C0"/>
    <w:rsid w:val="00E36616"/>
    <w:rsid w:val="00E36730"/>
    <w:rsid w:val="00E36788"/>
    <w:rsid w:val="00E367A1"/>
    <w:rsid w:val="00E36E14"/>
    <w:rsid w:val="00E36F8B"/>
    <w:rsid w:val="00E37032"/>
    <w:rsid w:val="00E374C0"/>
    <w:rsid w:val="00E379EE"/>
    <w:rsid w:val="00E37A07"/>
    <w:rsid w:val="00E37A7A"/>
    <w:rsid w:val="00E37AC4"/>
    <w:rsid w:val="00E37C78"/>
    <w:rsid w:val="00E400D8"/>
    <w:rsid w:val="00E4034E"/>
    <w:rsid w:val="00E405EB"/>
    <w:rsid w:val="00E406CA"/>
    <w:rsid w:val="00E408AD"/>
    <w:rsid w:val="00E40A22"/>
    <w:rsid w:val="00E40AC0"/>
    <w:rsid w:val="00E40FAE"/>
    <w:rsid w:val="00E41056"/>
    <w:rsid w:val="00E4164B"/>
    <w:rsid w:val="00E41A39"/>
    <w:rsid w:val="00E423CC"/>
    <w:rsid w:val="00E42490"/>
    <w:rsid w:val="00E426F6"/>
    <w:rsid w:val="00E42843"/>
    <w:rsid w:val="00E42859"/>
    <w:rsid w:val="00E42A05"/>
    <w:rsid w:val="00E42D52"/>
    <w:rsid w:val="00E43318"/>
    <w:rsid w:val="00E43485"/>
    <w:rsid w:val="00E437FC"/>
    <w:rsid w:val="00E43917"/>
    <w:rsid w:val="00E4409C"/>
    <w:rsid w:val="00E440AB"/>
    <w:rsid w:val="00E44128"/>
    <w:rsid w:val="00E4429F"/>
    <w:rsid w:val="00E44568"/>
    <w:rsid w:val="00E4464A"/>
    <w:rsid w:val="00E446CE"/>
    <w:rsid w:val="00E44716"/>
    <w:rsid w:val="00E44BF4"/>
    <w:rsid w:val="00E44C6A"/>
    <w:rsid w:val="00E44E23"/>
    <w:rsid w:val="00E44F25"/>
    <w:rsid w:val="00E4501B"/>
    <w:rsid w:val="00E4508C"/>
    <w:rsid w:val="00E450D7"/>
    <w:rsid w:val="00E451A2"/>
    <w:rsid w:val="00E4537C"/>
    <w:rsid w:val="00E454D0"/>
    <w:rsid w:val="00E457D1"/>
    <w:rsid w:val="00E45A98"/>
    <w:rsid w:val="00E45D14"/>
    <w:rsid w:val="00E45E15"/>
    <w:rsid w:val="00E4625F"/>
    <w:rsid w:val="00E46371"/>
    <w:rsid w:val="00E46935"/>
    <w:rsid w:val="00E46FA3"/>
    <w:rsid w:val="00E473F0"/>
    <w:rsid w:val="00E475D2"/>
    <w:rsid w:val="00E47893"/>
    <w:rsid w:val="00E47AF6"/>
    <w:rsid w:val="00E47D49"/>
    <w:rsid w:val="00E50172"/>
    <w:rsid w:val="00E5072B"/>
    <w:rsid w:val="00E50B93"/>
    <w:rsid w:val="00E50BD5"/>
    <w:rsid w:val="00E50CDF"/>
    <w:rsid w:val="00E50D66"/>
    <w:rsid w:val="00E50F85"/>
    <w:rsid w:val="00E51095"/>
    <w:rsid w:val="00E51302"/>
    <w:rsid w:val="00E51364"/>
    <w:rsid w:val="00E513B3"/>
    <w:rsid w:val="00E51425"/>
    <w:rsid w:val="00E51615"/>
    <w:rsid w:val="00E51660"/>
    <w:rsid w:val="00E51A9B"/>
    <w:rsid w:val="00E51C04"/>
    <w:rsid w:val="00E52172"/>
    <w:rsid w:val="00E52183"/>
    <w:rsid w:val="00E52343"/>
    <w:rsid w:val="00E5247D"/>
    <w:rsid w:val="00E52999"/>
    <w:rsid w:val="00E52A20"/>
    <w:rsid w:val="00E52D11"/>
    <w:rsid w:val="00E52FDC"/>
    <w:rsid w:val="00E5320A"/>
    <w:rsid w:val="00E534B9"/>
    <w:rsid w:val="00E5354D"/>
    <w:rsid w:val="00E537CF"/>
    <w:rsid w:val="00E53850"/>
    <w:rsid w:val="00E539AC"/>
    <w:rsid w:val="00E53B0B"/>
    <w:rsid w:val="00E53CEA"/>
    <w:rsid w:val="00E5431B"/>
    <w:rsid w:val="00E54373"/>
    <w:rsid w:val="00E543D3"/>
    <w:rsid w:val="00E54522"/>
    <w:rsid w:val="00E548C8"/>
    <w:rsid w:val="00E54A89"/>
    <w:rsid w:val="00E54DB2"/>
    <w:rsid w:val="00E54FC6"/>
    <w:rsid w:val="00E55418"/>
    <w:rsid w:val="00E555DB"/>
    <w:rsid w:val="00E55676"/>
    <w:rsid w:val="00E55683"/>
    <w:rsid w:val="00E5592E"/>
    <w:rsid w:val="00E55A70"/>
    <w:rsid w:val="00E55AC0"/>
    <w:rsid w:val="00E55C71"/>
    <w:rsid w:val="00E55D33"/>
    <w:rsid w:val="00E55DF6"/>
    <w:rsid w:val="00E55EB3"/>
    <w:rsid w:val="00E55EEA"/>
    <w:rsid w:val="00E55FA8"/>
    <w:rsid w:val="00E560DD"/>
    <w:rsid w:val="00E562D8"/>
    <w:rsid w:val="00E562E1"/>
    <w:rsid w:val="00E565D2"/>
    <w:rsid w:val="00E56ACB"/>
    <w:rsid w:val="00E56C7A"/>
    <w:rsid w:val="00E56D61"/>
    <w:rsid w:val="00E56DB8"/>
    <w:rsid w:val="00E57197"/>
    <w:rsid w:val="00E57515"/>
    <w:rsid w:val="00E576E5"/>
    <w:rsid w:val="00E57921"/>
    <w:rsid w:val="00E5799F"/>
    <w:rsid w:val="00E57AF6"/>
    <w:rsid w:val="00E57B57"/>
    <w:rsid w:val="00E57CB9"/>
    <w:rsid w:val="00E57D8A"/>
    <w:rsid w:val="00E57F5B"/>
    <w:rsid w:val="00E60088"/>
    <w:rsid w:val="00E6015E"/>
    <w:rsid w:val="00E6016D"/>
    <w:rsid w:val="00E60728"/>
    <w:rsid w:val="00E60CEE"/>
    <w:rsid w:val="00E612AF"/>
    <w:rsid w:val="00E6173D"/>
    <w:rsid w:val="00E61A00"/>
    <w:rsid w:val="00E61AA4"/>
    <w:rsid w:val="00E61D0C"/>
    <w:rsid w:val="00E61DD5"/>
    <w:rsid w:val="00E6209E"/>
    <w:rsid w:val="00E62186"/>
    <w:rsid w:val="00E62446"/>
    <w:rsid w:val="00E626AD"/>
    <w:rsid w:val="00E626E6"/>
    <w:rsid w:val="00E6274F"/>
    <w:rsid w:val="00E6295F"/>
    <w:rsid w:val="00E62E05"/>
    <w:rsid w:val="00E63163"/>
    <w:rsid w:val="00E63611"/>
    <w:rsid w:val="00E63998"/>
    <w:rsid w:val="00E640D5"/>
    <w:rsid w:val="00E6434F"/>
    <w:rsid w:val="00E643C8"/>
    <w:rsid w:val="00E6453A"/>
    <w:rsid w:val="00E6462F"/>
    <w:rsid w:val="00E64A66"/>
    <w:rsid w:val="00E64E09"/>
    <w:rsid w:val="00E6506F"/>
    <w:rsid w:val="00E6515A"/>
    <w:rsid w:val="00E651AE"/>
    <w:rsid w:val="00E65271"/>
    <w:rsid w:val="00E65605"/>
    <w:rsid w:val="00E656F0"/>
    <w:rsid w:val="00E65805"/>
    <w:rsid w:val="00E6585C"/>
    <w:rsid w:val="00E65DFB"/>
    <w:rsid w:val="00E65E06"/>
    <w:rsid w:val="00E6613D"/>
    <w:rsid w:val="00E663C0"/>
    <w:rsid w:val="00E66880"/>
    <w:rsid w:val="00E66950"/>
    <w:rsid w:val="00E6697F"/>
    <w:rsid w:val="00E66B3C"/>
    <w:rsid w:val="00E66C70"/>
    <w:rsid w:val="00E66D49"/>
    <w:rsid w:val="00E66D6A"/>
    <w:rsid w:val="00E66D95"/>
    <w:rsid w:val="00E66E22"/>
    <w:rsid w:val="00E67174"/>
    <w:rsid w:val="00E673C9"/>
    <w:rsid w:val="00E673F9"/>
    <w:rsid w:val="00E675A4"/>
    <w:rsid w:val="00E67799"/>
    <w:rsid w:val="00E679FC"/>
    <w:rsid w:val="00E67C43"/>
    <w:rsid w:val="00E67E3B"/>
    <w:rsid w:val="00E67E41"/>
    <w:rsid w:val="00E67EEC"/>
    <w:rsid w:val="00E67F63"/>
    <w:rsid w:val="00E70220"/>
    <w:rsid w:val="00E70404"/>
    <w:rsid w:val="00E70544"/>
    <w:rsid w:val="00E707E7"/>
    <w:rsid w:val="00E70B51"/>
    <w:rsid w:val="00E70B92"/>
    <w:rsid w:val="00E70C0C"/>
    <w:rsid w:val="00E70ECF"/>
    <w:rsid w:val="00E710D8"/>
    <w:rsid w:val="00E71599"/>
    <w:rsid w:val="00E7168D"/>
    <w:rsid w:val="00E7169B"/>
    <w:rsid w:val="00E71897"/>
    <w:rsid w:val="00E718DB"/>
    <w:rsid w:val="00E71B7D"/>
    <w:rsid w:val="00E71E63"/>
    <w:rsid w:val="00E72112"/>
    <w:rsid w:val="00E722B8"/>
    <w:rsid w:val="00E722BF"/>
    <w:rsid w:val="00E72464"/>
    <w:rsid w:val="00E7256D"/>
    <w:rsid w:val="00E725AE"/>
    <w:rsid w:val="00E725F3"/>
    <w:rsid w:val="00E72662"/>
    <w:rsid w:val="00E7279E"/>
    <w:rsid w:val="00E72B1B"/>
    <w:rsid w:val="00E72CB5"/>
    <w:rsid w:val="00E72EE0"/>
    <w:rsid w:val="00E7306D"/>
    <w:rsid w:val="00E73572"/>
    <w:rsid w:val="00E736FA"/>
    <w:rsid w:val="00E73844"/>
    <w:rsid w:val="00E73915"/>
    <w:rsid w:val="00E73920"/>
    <w:rsid w:val="00E73AE4"/>
    <w:rsid w:val="00E73DF2"/>
    <w:rsid w:val="00E743D8"/>
    <w:rsid w:val="00E745E7"/>
    <w:rsid w:val="00E74890"/>
    <w:rsid w:val="00E7491D"/>
    <w:rsid w:val="00E74977"/>
    <w:rsid w:val="00E74CBF"/>
    <w:rsid w:val="00E74DEF"/>
    <w:rsid w:val="00E75616"/>
    <w:rsid w:val="00E7585B"/>
    <w:rsid w:val="00E75AB7"/>
    <w:rsid w:val="00E75ABD"/>
    <w:rsid w:val="00E75D33"/>
    <w:rsid w:val="00E75E8A"/>
    <w:rsid w:val="00E75FBB"/>
    <w:rsid w:val="00E7614C"/>
    <w:rsid w:val="00E761DE"/>
    <w:rsid w:val="00E76315"/>
    <w:rsid w:val="00E764E2"/>
    <w:rsid w:val="00E76603"/>
    <w:rsid w:val="00E7665E"/>
    <w:rsid w:val="00E76B52"/>
    <w:rsid w:val="00E76B70"/>
    <w:rsid w:val="00E76E22"/>
    <w:rsid w:val="00E773B1"/>
    <w:rsid w:val="00E7762B"/>
    <w:rsid w:val="00E77B22"/>
    <w:rsid w:val="00E77BEA"/>
    <w:rsid w:val="00E80357"/>
    <w:rsid w:val="00E807B3"/>
    <w:rsid w:val="00E80914"/>
    <w:rsid w:val="00E80AD4"/>
    <w:rsid w:val="00E80B60"/>
    <w:rsid w:val="00E80B9E"/>
    <w:rsid w:val="00E80BE8"/>
    <w:rsid w:val="00E80F6E"/>
    <w:rsid w:val="00E81369"/>
    <w:rsid w:val="00E816EC"/>
    <w:rsid w:val="00E819BA"/>
    <w:rsid w:val="00E81DEB"/>
    <w:rsid w:val="00E81E24"/>
    <w:rsid w:val="00E82240"/>
    <w:rsid w:val="00E822C7"/>
    <w:rsid w:val="00E826F3"/>
    <w:rsid w:val="00E8282C"/>
    <w:rsid w:val="00E82A84"/>
    <w:rsid w:val="00E82BA4"/>
    <w:rsid w:val="00E82BE3"/>
    <w:rsid w:val="00E82C89"/>
    <w:rsid w:val="00E82D8A"/>
    <w:rsid w:val="00E82D9A"/>
    <w:rsid w:val="00E82EA2"/>
    <w:rsid w:val="00E833FE"/>
    <w:rsid w:val="00E834C2"/>
    <w:rsid w:val="00E835AB"/>
    <w:rsid w:val="00E83980"/>
    <w:rsid w:val="00E83A0C"/>
    <w:rsid w:val="00E83A58"/>
    <w:rsid w:val="00E83A71"/>
    <w:rsid w:val="00E83A94"/>
    <w:rsid w:val="00E83C42"/>
    <w:rsid w:val="00E84282"/>
    <w:rsid w:val="00E843D0"/>
    <w:rsid w:val="00E844BF"/>
    <w:rsid w:val="00E844E2"/>
    <w:rsid w:val="00E845A3"/>
    <w:rsid w:val="00E84C9F"/>
    <w:rsid w:val="00E8510A"/>
    <w:rsid w:val="00E853D0"/>
    <w:rsid w:val="00E854F4"/>
    <w:rsid w:val="00E856F9"/>
    <w:rsid w:val="00E856FA"/>
    <w:rsid w:val="00E8579B"/>
    <w:rsid w:val="00E857E0"/>
    <w:rsid w:val="00E8610C"/>
    <w:rsid w:val="00E8627A"/>
    <w:rsid w:val="00E8641B"/>
    <w:rsid w:val="00E867DA"/>
    <w:rsid w:val="00E8696D"/>
    <w:rsid w:val="00E86CDC"/>
    <w:rsid w:val="00E86E67"/>
    <w:rsid w:val="00E870E9"/>
    <w:rsid w:val="00E87105"/>
    <w:rsid w:val="00E8724E"/>
    <w:rsid w:val="00E87467"/>
    <w:rsid w:val="00E87566"/>
    <w:rsid w:val="00E87912"/>
    <w:rsid w:val="00E87A67"/>
    <w:rsid w:val="00E87AB0"/>
    <w:rsid w:val="00E87C65"/>
    <w:rsid w:val="00E87F1E"/>
    <w:rsid w:val="00E90473"/>
    <w:rsid w:val="00E90D1F"/>
    <w:rsid w:val="00E90D75"/>
    <w:rsid w:val="00E9101C"/>
    <w:rsid w:val="00E91068"/>
    <w:rsid w:val="00E91289"/>
    <w:rsid w:val="00E912EE"/>
    <w:rsid w:val="00E914C6"/>
    <w:rsid w:val="00E91682"/>
    <w:rsid w:val="00E9171C"/>
    <w:rsid w:val="00E918EB"/>
    <w:rsid w:val="00E91A82"/>
    <w:rsid w:val="00E91C79"/>
    <w:rsid w:val="00E91E04"/>
    <w:rsid w:val="00E92090"/>
    <w:rsid w:val="00E920A7"/>
    <w:rsid w:val="00E921C6"/>
    <w:rsid w:val="00E9246E"/>
    <w:rsid w:val="00E9252A"/>
    <w:rsid w:val="00E925A0"/>
    <w:rsid w:val="00E92693"/>
    <w:rsid w:val="00E92909"/>
    <w:rsid w:val="00E9297B"/>
    <w:rsid w:val="00E92A04"/>
    <w:rsid w:val="00E92B78"/>
    <w:rsid w:val="00E92BDD"/>
    <w:rsid w:val="00E92CDA"/>
    <w:rsid w:val="00E92CED"/>
    <w:rsid w:val="00E930E7"/>
    <w:rsid w:val="00E932A4"/>
    <w:rsid w:val="00E934A7"/>
    <w:rsid w:val="00E9354A"/>
    <w:rsid w:val="00E937A1"/>
    <w:rsid w:val="00E937A4"/>
    <w:rsid w:val="00E9383D"/>
    <w:rsid w:val="00E93ACD"/>
    <w:rsid w:val="00E93DCA"/>
    <w:rsid w:val="00E93EC5"/>
    <w:rsid w:val="00E94116"/>
    <w:rsid w:val="00E941E5"/>
    <w:rsid w:val="00E94222"/>
    <w:rsid w:val="00E943A6"/>
    <w:rsid w:val="00E943E1"/>
    <w:rsid w:val="00E94445"/>
    <w:rsid w:val="00E94941"/>
    <w:rsid w:val="00E949B6"/>
    <w:rsid w:val="00E94AC6"/>
    <w:rsid w:val="00E94D5F"/>
    <w:rsid w:val="00E94EE5"/>
    <w:rsid w:val="00E94F6A"/>
    <w:rsid w:val="00E94F6D"/>
    <w:rsid w:val="00E9543C"/>
    <w:rsid w:val="00E95446"/>
    <w:rsid w:val="00E95493"/>
    <w:rsid w:val="00E955EC"/>
    <w:rsid w:val="00E95A46"/>
    <w:rsid w:val="00E95A9F"/>
    <w:rsid w:val="00E95ACC"/>
    <w:rsid w:val="00E95C2A"/>
    <w:rsid w:val="00E95D1C"/>
    <w:rsid w:val="00E95EF2"/>
    <w:rsid w:val="00E95F33"/>
    <w:rsid w:val="00E96455"/>
    <w:rsid w:val="00E965A9"/>
    <w:rsid w:val="00E96625"/>
    <w:rsid w:val="00E97135"/>
    <w:rsid w:val="00E9716A"/>
    <w:rsid w:val="00E972BC"/>
    <w:rsid w:val="00E97758"/>
    <w:rsid w:val="00E9775A"/>
    <w:rsid w:val="00E97775"/>
    <w:rsid w:val="00E97BA2"/>
    <w:rsid w:val="00E97F9A"/>
    <w:rsid w:val="00EA00B0"/>
    <w:rsid w:val="00EA03CD"/>
    <w:rsid w:val="00EA03E9"/>
    <w:rsid w:val="00EA04B0"/>
    <w:rsid w:val="00EA0688"/>
    <w:rsid w:val="00EA0818"/>
    <w:rsid w:val="00EA085A"/>
    <w:rsid w:val="00EA1314"/>
    <w:rsid w:val="00EA1639"/>
    <w:rsid w:val="00EA194A"/>
    <w:rsid w:val="00EA1A6A"/>
    <w:rsid w:val="00EA1D40"/>
    <w:rsid w:val="00EA1DF2"/>
    <w:rsid w:val="00EA1E00"/>
    <w:rsid w:val="00EA1EA6"/>
    <w:rsid w:val="00EA1ECE"/>
    <w:rsid w:val="00EA231F"/>
    <w:rsid w:val="00EA2385"/>
    <w:rsid w:val="00EA2650"/>
    <w:rsid w:val="00EA2E0D"/>
    <w:rsid w:val="00EA2E38"/>
    <w:rsid w:val="00EA2F31"/>
    <w:rsid w:val="00EA2FAF"/>
    <w:rsid w:val="00EA302E"/>
    <w:rsid w:val="00EA316A"/>
    <w:rsid w:val="00EA325B"/>
    <w:rsid w:val="00EA32E4"/>
    <w:rsid w:val="00EA35A4"/>
    <w:rsid w:val="00EA3689"/>
    <w:rsid w:val="00EA371C"/>
    <w:rsid w:val="00EA376E"/>
    <w:rsid w:val="00EA3FB7"/>
    <w:rsid w:val="00EA4000"/>
    <w:rsid w:val="00EA447D"/>
    <w:rsid w:val="00EA45EE"/>
    <w:rsid w:val="00EA46D5"/>
    <w:rsid w:val="00EA4C6F"/>
    <w:rsid w:val="00EA4FD5"/>
    <w:rsid w:val="00EA5024"/>
    <w:rsid w:val="00EA50E8"/>
    <w:rsid w:val="00EA5163"/>
    <w:rsid w:val="00EA5247"/>
    <w:rsid w:val="00EA52EB"/>
    <w:rsid w:val="00EA533F"/>
    <w:rsid w:val="00EA5574"/>
    <w:rsid w:val="00EA55B5"/>
    <w:rsid w:val="00EA56AF"/>
    <w:rsid w:val="00EA56C3"/>
    <w:rsid w:val="00EA5717"/>
    <w:rsid w:val="00EA5813"/>
    <w:rsid w:val="00EA5BBA"/>
    <w:rsid w:val="00EA5C5F"/>
    <w:rsid w:val="00EA6221"/>
    <w:rsid w:val="00EA65E0"/>
    <w:rsid w:val="00EA6652"/>
    <w:rsid w:val="00EA666B"/>
    <w:rsid w:val="00EA6B23"/>
    <w:rsid w:val="00EA7067"/>
    <w:rsid w:val="00EA717E"/>
    <w:rsid w:val="00EA7406"/>
    <w:rsid w:val="00EA773F"/>
    <w:rsid w:val="00EA7BA9"/>
    <w:rsid w:val="00EB01F6"/>
    <w:rsid w:val="00EB0384"/>
    <w:rsid w:val="00EB07A3"/>
    <w:rsid w:val="00EB07DF"/>
    <w:rsid w:val="00EB0B35"/>
    <w:rsid w:val="00EB1192"/>
    <w:rsid w:val="00EB11FC"/>
    <w:rsid w:val="00EB1215"/>
    <w:rsid w:val="00EB1340"/>
    <w:rsid w:val="00EB139D"/>
    <w:rsid w:val="00EB14A3"/>
    <w:rsid w:val="00EB1502"/>
    <w:rsid w:val="00EB1598"/>
    <w:rsid w:val="00EB1689"/>
    <w:rsid w:val="00EB1779"/>
    <w:rsid w:val="00EB1969"/>
    <w:rsid w:val="00EB1BD0"/>
    <w:rsid w:val="00EB2186"/>
    <w:rsid w:val="00EB25AF"/>
    <w:rsid w:val="00EB25D3"/>
    <w:rsid w:val="00EB2A77"/>
    <w:rsid w:val="00EB2ACA"/>
    <w:rsid w:val="00EB2C85"/>
    <w:rsid w:val="00EB2FE7"/>
    <w:rsid w:val="00EB302F"/>
    <w:rsid w:val="00EB328C"/>
    <w:rsid w:val="00EB33A1"/>
    <w:rsid w:val="00EB3915"/>
    <w:rsid w:val="00EB3C7D"/>
    <w:rsid w:val="00EB3E86"/>
    <w:rsid w:val="00EB412D"/>
    <w:rsid w:val="00EB419C"/>
    <w:rsid w:val="00EB4283"/>
    <w:rsid w:val="00EB42D6"/>
    <w:rsid w:val="00EB4401"/>
    <w:rsid w:val="00EB45F2"/>
    <w:rsid w:val="00EB47A4"/>
    <w:rsid w:val="00EB4ABE"/>
    <w:rsid w:val="00EB4B28"/>
    <w:rsid w:val="00EB4C6E"/>
    <w:rsid w:val="00EB4D8D"/>
    <w:rsid w:val="00EB5020"/>
    <w:rsid w:val="00EB511F"/>
    <w:rsid w:val="00EB53B1"/>
    <w:rsid w:val="00EB55D2"/>
    <w:rsid w:val="00EB58D2"/>
    <w:rsid w:val="00EB5BD7"/>
    <w:rsid w:val="00EB5F21"/>
    <w:rsid w:val="00EB6099"/>
    <w:rsid w:val="00EB6E2B"/>
    <w:rsid w:val="00EB6F17"/>
    <w:rsid w:val="00EB7215"/>
    <w:rsid w:val="00EB734D"/>
    <w:rsid w:val="00EB7525"/>
    <w:rsid w:val="00EB7752"/>
    <w:rsid w:val="00EB7AC5"/>
    <w:rsid w:val="00EB7CE6"/>
    <w:rsid w:val="00EB7D2B"/>
    <w:rsid w:val="00EB7E62"/>
    <w:rsid w:val="00EC0033"/>
    <w:rsid w:val="00EC0165"/>
    <w:rsid w:val="00EC0173"/>
    <w:rsid w:val="00EC0248"/>
    <w:rsid w:val="00EC04A3"/>
    <w:rsid w:val="00EC062F"/>
    <w:rsid w:val="00EC079F"/>
    <w:rsid w:val="00EC07CA"/>
    <w:rsid w:val="00EC0D3B"/>
    <w:rsid w:val="00EC0D75"/>
    <w:rsid w:val="00EC0F16"/>
    <w:rsid w:val="00EC143A"/>
    <w:rsid w:val="00EC154D"/>
    <w:rsid w:val="00EC1A3E"/>
    <w:rsid w:val="00EC1AE5"/>
    <w:rsid w:val="00EC1BB3"/>
    <w:rsid w:val="00EC1CFE"/>
    <w:rsid w:val="00EC1D7E"/>
    <w:rsid w:val="00EC1E86"/>
    <w:rsid w:val="00EC227D"/>
    <w:rsid w:val="00EC22A9"/>
    <w:rsid w:val="00EC2345"/>
    <w:rsid w:val="00EC243B"/>
    <w:rsid w:val="00EC26F9"/>
    <w:rsid w:val="00EC283D"/>
    <w:rsid w:val="00EC2A58"/>
    <w:rsid w:val="00EC2B5F"/>
    <w:rsid w:val="00EC2EED"/>
    <w:rsid w:val="00EC2FF8"/>
    <w:rsid w:val="00EC305B"/>
    <w:rsid w:val="00EC332F"/>
    <w:rsid w:val="00EC3530"/>
    <w:rsid w:val="00EC3727"/>
    <w:rsid w:val="00EC395A"/>
    <w:rsid w:val="00EC3BD6"/>
    <w:rsid w:val="00EC3CB4"/>
    <w:rsid w:val="00EC3D69"/>
    <w:rsid w:val="00EC3FD2"/>
    <w:rsid w:val="00EC4444"/>
    <w:rsid w:val="00EC486D"/>
    <w:rsid w:val="00EC4AF1"/>
    <w:rsid w:val="00EC4D30"/>
    <w:rsid w:val="00EC50C6"/>
    <w:rsid w:val="00EC51C8"/>
    <w:rsid w:val="00EC5236"/>
    <w:rsid w:val="00EC52C1"/>
    <w:rsid w:val="00EC54F4"/>
    <w:rsid w:val="00EC5541"/>
    <w:rsid w:val="00EC57DE"/>
    <w:rsid w:val="00EC59DB"/>
    <w:rsid w:val="00EC616C"/>
    <w:rsid w:val="00EC6593"/>
    <w:rsid w:val="00EC65CC"/>
    <w:rsid w:val="00EC6A0A"/>
    <w:rsid w:val="00EC6B6A"/>
    <w:rsid w:val="00EC6B72"/>
    <w:rsid w:val="00EC6C2B"/>
    <w:rsid w:val="00EC74E2"/>
    <w:rsid w:val="00EC7509"/>
    <w:rsid w:val="00EC7566"/>
    <w:rsid w:val="00EC78DA"/>
    <w:rsid w:val="00EC7AB7"/>
    <w:rsid w:val="00EC7B02"/>
    <w:rsid w:val="00ED00F8"/>
    <w:rsid w:val="00ED0254"/>
    <w:rsid w:val="00ED02E6"/>
    <w:rsid w:val="00ED0489"/>
    <w:rsid w:val="00ED05B3"/>
    <w:rsid w:val="00ED0665"/>
    <w:rsid w:val="00ED0CA5"/>
    <w:rsid w:val="00ED0D0A"/>
    <w:rsid w:val="00ED0DBA"/>
    <w:rsid w:val="00ED0F96"/>
    <w:rsid w:val="00ED0FD0"/>
    <w:rsid w:val="00ED0FE5"/>
    <w:rsid w:val="00ED108E"/>
    <w:rsid w:val="00ED11A1"/>
    <w:rsid w:val="00ED145B"/>
    <w:rsid w:val="00ED1ED1"/>
    <w:rsid w:val="00ED1ED8"/>
    <w:rsid w:val="00ED23AE"/>
    <w:rsid w:val="00ED2609"/>
    <w:rsid w:val="00ED28CF"/>
    <w:rsid w:val="00ED29D7"/>
    <w:rsid w:val="00ED2E4E"/>
    <w:rsid w:val="00ED2FE9"/>
    <w:rsid w:val="00ED3078"/>
    <w:rsid w:val="00ED3573"/>
    <w:rsid w:val="00ED3632"/>
    <w:rsid w:val="00ED3B97"/>
    <w:rsid w:val="00ED3C64"/>
    <w:rsid w:val="00ED3D68"/>
    <w:rsid w:val="00ED41B9"/>
    <w:rsid w:val="00ED43DE"/>
    <w:rsid w:val="00ED4485"/>
    <w:rsid w:val="00ED45BD"/>
    <w:rsid w:val="00ED5465"/>
    <w:rsid w:val="00ED54DD"/>
    <w:rsid w:val="00ED5752"/>
    <w:rsid w:val="00ED57AC"/>
    <w:rsid w:val="00ED57F8"/>
    <w:rsid w:val="00ED59A3"/>
    <w:rsid w:val="00ED59CE"/>
    <w:rsid w:val="00ED5BDB"/>
    <w:rsid w:val="00ED5C42"/>
    <w:rsid w:val="00ED5C52"/>
    <w:rsid w:val="00ED5CB4"/>
    <w:rsid w:val="00ED6092"/>
    <w:rsid w:val="00ED62BD"/>
    <w:rsid w:val="00ED6321"/>
    <w:rsid w:val="00ED6509"/>
    <w:rsid w:val="00ED697E"/>
    <w:rsid w:val="00ED6C23"/>
    <w:rsid w:val="00ED6EF2"/>
    <w:rsid w:val="00ED711A"/>
    <w:rsid w:val="00ED71DD"/>
    <w:rsid w:val="00ED7439"/>
    <w:rsid w:val="00ED7658"/>
    <w:rsid w:val="00ED7896"/>
    <w:rsid w:val="00ED7A70"/>
    <w:rsid w:val="00ED7AFF"/>
    <w:rsid w:val="00ED7BDA"/>
    <w:rsid w:val="00ED7E23"/>
    <w:rsid w:val="00EE005A"/>
    <w:rsid w:val="00EE026F"/>
    <w:rsid w:val="00EE071D"/>
    <w:rsid w:val="00EE0755"/>
    <w:rsid w:val="00EE080D"/>
    <w:rsid w:val="00EE083C"/>
    <w:rsid w:val="00EE094B"/>
    <w:rsid w:val="00EE0A9C"/>
    <w:rsid w:val="00EE0BBC"/>
    <w:rsid w:val="00EE0C78"/>
    <w:rsid w:val="00EE0DE5"/>
    <w:rsid w:val="00EE0FBC"/>
    <w:rsid w:val="00EE169E"/>
    <w:rsid w:val="00EE177E"/>
    <w:rsid w:val="00EE1ABB"/>
    <w:rsid w:val="00EE1F2A"/>
    <w:rsid w:val="00EE211B"/>
    <w:rsid w:val="00EE2412"/>
    <w:rsid w:val="00EE24B7"/>
    <w:rsid w:val="00EE267A"/>
    <w:rsid w:val="00EE2847"/>
    <w:rsid w:val="00EE2CE4"/>
    <w:rsid w:val="00EE2EF7"/>
    <w:rsid w:val="00EE2F00"/>
    <w:rsid w:val="00EE2F11"/>
    <w:rsid w:val="00EE3165"/>
    <w:rsid w:val="00EE33AF"/>
    <w:rsid w:val="00EE3406"/>
    <w:rsid w:val="00EE3434"/>
    <w:rsid w:val="00EE3545"/>
    <w:rsid w:val="00EE3565"/>
    <w:rsid w:val="00EE376D"/>
    <w:rsid w:val="00EE3895"/>
    <w:rsid w:val="00EE3B2B"/>
    <w:rsid w:val="00EE3B3F"/>
    <w:rsid w:val="00EE3C50"/>
    <w:rsid w:val="00EE4019"/>
    <w:rsid w:val="00EE455C"/>
    <w:rsid w:val="00EE4621"/>
    <w:rsid w:val="00EE4B17"/>
    <w:rsid w:val="00EE4B9D"/>
    <w:rsid w:val="00EE50A5"/>
    <w:rsid w:val="00EE51A2"/>
    <w:rsid w:val="00EE51F5"/>
    <w:rsid w:val="00EE5482"/>
    <w:rsid w:val="00EE5BA5"/>
    <w:rsid w:val="00EE62F8"/>
    <w:rsid w:val="00EE6332"/>
    <w:rsid w:val="00EE6BCA"/>
    <w:rsid w:val="00EE6CE7"/>
    <w:rsid w:val="00EE6F10"/>
    <w:rsid w:val="00EE6FC8"/>
    <w:rsid w:val="00EE704A"/>
    <w:rsid w:val="00EE70A2"/>
    <w:rsid w:val="00EE7647"/>
    <w:rsid w:val="00EE7668"/>
    <w:rsid w:val="00EF0145"/>
    <w:rsid w:val="00EF039A"/>
    <w:rsid w:val="00EF043B"/>
    <w:rsid w:val="00EF053E"/>
    <w:rsid w:val="00EF0559"/>
    <w:rsid w:val="00EF06B0"/>
    <w:rsid w:val="00EF0B17"/>
    <w:rsid w:val="00EF0C5F"/>
    <w:rsid w:val="00EF106F"/>
    <w:rsid w:val="00EF125E"/>
    <w:rsid w:val="00EF12B6"/>
    <w:rsid w:val="00EF12E4"/>
    <w:rsid w:val="00EF1348"/>
    <w:rsid w:val="00EF1356"/>
    <w:rsid w:val="00EF19A4"/>
    <w:rsid w:val="00EF1D00"/>
    <w:rsid w:val="00EF1D2B"/>
    <w:rsid w:val="00EF1DDD"/>
    <w:rsid w:val="00EF1E95"/>
    <w:rsid w:val="00EF1F34"/>
    <w:rsid w:val="00EF2111"/>
    <w:rsid w:val="00EF2239"/>
    <w:rsid w:val="00EF246B"/>
    <w:rsid w:val="00EF2646"/>
    <w:rsid w:val="00EF288B"/>
    <w:rsid w:val="00EF28D2"/>
    <w:rsid w:val="00EF2AFA"/>
    <w:rsid w:val="00EF3231"/>
    <w:rsid w:val="00EF3895"/>
    <w:rsid w:val="00EF3936"/>
    <w:rsid w:val="00EF3E10"/>
    <w:rsid w:val="00EF4202"/>
    <w:rsid w:val="00EF4310"/>
    <w:rsid w:val="00EF440A"/>
    <w:rsid w:val="00EF4578"/>
    <w:rsid w:val="00EF46A6"/>
    <w:rsid w:val="00EF46A8"/>
    <w:rsid w:val="00EF4792"/>
    <w:rsid w:val="00EF48CA"/>
    <w:rsid w:val="00EF49D5"/>
    <w:rsid w:val="00EF49EA"/>
    <w:rsid w:val="00EF4BDA"/>
    <w:rsid w:val="00EF4CD1"/>
    <w:rsid w:val="00EF503F"/>
    <w:rsid w:val="00EF50AB"/>
    <w:rsid w:val="00EF50AC"/>
    <w:rsid w:val="00EF5152"/>
    <w:rsid w:val="00EF5495"/>
    <w:rsid w:val="00EF569F"/>
    <w:rsid w:val="00EF5888"/>
    <w:rsid w:val="00EF5AD5"/>
    <w:rsid w:val="00EF5CF9"/>
    <w:rsid w:val="00EF5DD0"/>
    <w:rsid w:val="00EF5E6E"/>
    <w:rsid w:val="00EF6037"/>
    <w:rsid w:val="00EF6369"/>
    <w:rsid w:val="00EF644C"/>
    <w:rsid w:val="00EF6594"/>
    <w:rsid w:val="00EF66C6"/>
    <w:rsid w:val="00EF6ADC"/>
    <w:rsid w:val="00EF6B57"/>
    <w:rsid w:val="00EF6EAA"/>
    <w:rsid w:val="00EF7479"/>
    <w:rsid w:val="00EF752A"/>
    <w:rsid w:val="00EF752F"/>
    <w:rsid w:val="00EF75C8"/>
    <w:rsid w:val="00EF768A"/>
    <w:rsid w:val="00EF7951"/>
    <w:rsid w:val="00EF7A25"/>
    <w:rsid w:val="00EF7CD4"/>
    <w:rsid w:val="00EF7EF5"/>
    <w:rsid w:val="00F001B3"/>
    <w:rsid w:val="00F00370"/>
    <w:rsid w:val="00F003A0"/>
    <w:rsid w:val="00F009D6"/>
    <w:rsid w:val="00F00A80"/>
    <w:rsid w:val="00F00CBB"/>
    <w:rsid w:val="00F01349"/>
    <w:rsid w:val="00F01491"/>
    <w:rsid w:val="00F0156F"/>
    <w:rsid w:val="00F0167F"/>
    <w:rsid w:val="00F016B1"/>
    <w:rsid w:val="00F020D5"/>
    <w:rsid w:val="00F020EB"/>
    <w:rsid w:val="00F0295E"/>
    <w:rsid w:val="00F02D2E"/>
    <w:rsid w:val="00F02EB9"/>
    <w:rsid w:val="00F030A3"/>
    <w:rsid w:val="00F0312F"/>
    <w:rsid w:val="00F03478"/>
    <w:rsid w:val="00F037A8"/>
    <w:rsid w:val="00F0388A"/>
    <w:rsid w:val="00F0389D"/>
    <w:rsid w:val="00F03A19"/>
    <w:rsid w:val="00F03BE3"/>
    <w:rsid w:val="00F03EAC"/>
    <w:rsid w:val="00F044BC"/>
    <w:rsid w:val="00F047DB"/>
    <w:rsid w:val="00F0498B"/>
    <w:rsid w:val="00F04AA9"/>
    <w:rsid w:val="00F04E0C"/>
    <w:rsid w:val="00F052B3"/>
    <w:rsid w:val="00F0534E"/>
    <w:rsid w:val="00F05640"/>
    <w:rsid w:val="00F056BE"/>
    <w:rsid w:val="00F057D6"/>
    <w:rsid w:val="00F058DF"/>
    <w:rsid w:val="00F0591E"/>
    <w:rsid w:val="00F05BA1"/>
    <w:rsid w:val="00F05CF7"/>
    <w:rsid w:val="00F05D6E"/>
    <w:rsid w:val="00F05DD8"/>
    <w:rsid w:val="00F062E2"/>
    <w:rsid w:val="00F062E7"/>
    <w:rsid w:val="00F06906"/>
    <w:rsid w:val="00F06A5A"/>
    <w:rsid w:val="00F06ADA"/>
    <w:rsid w:val="00F06CF4"/>
    <w:rsid w:val="00F06EB0"/>
    <w:rsid w:val="00F070BC"/>
    <w:rsid w:val="00F0729A"/>
    <w:rsid w:val="00F072F4"/>
    <w:rsid w:val="00F0752F"/>
    <w:rsid w:val="00F077E9"/>
    <w:rsid w:val="00F077EE"/>
    <w:rsid w:val="00F07FCD"/>
    <w:rsid w:val="00F10273"/>
    <w:rsid w:val="00F102B6"/>
    <w:rsid w:val="00F102E1"/>
    <w:rsid w:val="00F10300"/>
    <w:rsid w:val="00F1043B"/>
    <w:rsid w:val="00F10597"/>
    <w:rsid w:val="00F106D7"/>
    <w:rsid w:val="00F1090D"/>
    <w:rsid w:val="00F1099E"/>
    <w:rsid w:val="00F10B2F"/>
    <w:rsid w:val="00F10CFC"/>
    <w:rsid w:val="00F10DF3"/>
    <w:rsid w:val="00F10E37"/>
    <w:rsid w:val="00F10EE0"/>
    <w:rsid w:val="00F10F07"/>
    <w:rsid w:val="00F10FFE"/>
    <w:rsid w:val="00F11242"/>
    <w:rsid w:val="00F113FF"/>
    <w:rsid w:val="00F11523"/>
    <w:rsid w:val="00F11829"/>
    <w:rsid w:val="00F11E9F"/>
    <w:rsid w:val="00F1233E"/>
    <w:rsid w:val="00F12486"/>
    <w:rsid w:val="00F12753"/>
    <w:rsid w:val="00F12886"/>
    <w:rsid w:val="00F128B8"/>
    <w:rsid w:val="00F12B12"/>
    <w:rsid w:val="00F12C17"/>
    <w:rsid w:val="00F12CF1"/>
    <w:rsid w:val="00F12FF9"/>
    <w:rsid w:val="00F1313D"/>
    <w:rsid w:val="00F132A8"/>
    <w:rsid w:val="00F1349F"/>
    <w:rsid w:val="00F134BD"/>
    <w:rsid w:val="00F13971"/>
    <w:rsid w:val="00F139CB"/>
    <w:rsid w:val="00F13AEE"/>
    <w:rsid w:val="00F13EA9"/>
    <w:rsid w:val="00F14242"/>
    <w:rsid w:val="00F14461"/>
    <w:rsid w:val="00F144DB"/>
    <w:rsid w:val="00F1455D"/>
    <w:rsid w:val="00F145D9"/>
    <w:rsid w:val="00F146C9"/>
    <w:rsid w:val="00F146CC"/>
    <w:rsid w:val="00F14856"/>
    <w:rsid w:val="00F1490F"/>
    <w:rsid w:val="00F14B41"/>
    <w:rsid w:val="00F14BD0"/>
    <w:rsid w:val="00F14E09"/>
    <w:rsid w:val="00F14F0B"/>
    <w:rsid w:val="00F152C0"/>
    <w:rsid w:val="00F152D0"/>
    <w:rsid w:val="00F15595"/>
    <w:rsid w:val="00F156F7"/>
    <w:rsid w:val="00F158D9"/>
    <w:rsid w:val="00F15E35"/>
    <w:rsid w:val="00F161A8"/>
    <w:rsid w:val="00F16356"/>
    <w:rsid w:val="00F163BE"/>
    <w:rsid w:val="00F163E6"/>
    <w:rsid w:val="00F1642A"/>
    <w:rsid w:val="00F16578"/>
    <w:rsid w:val="00F165BE"/>
    <w:rsid w:val="00F165D6"/>
    <w:rsid w:val="00F16780"/>
    <w:rsid w:val="00F16852"/>
    <w:rsid w:val="00F16B0C"/>
    <w:rsid w:val="00F16D26"/>
    <w:rsid w:val="00F171DD"/>
    <w:rsid w:val="00F174D9"/>
    <w:rsid w:val="00F1776E"/>
    <w:rsid w:val="00F178B3"/>
    <w:rsid w:val="00F178D6"/>
    <w:rsid w:val="00F17934"/>
    <w:rsid w:val="00F17C6E"/>
    <w:rsid w:val="00F17D7F"/>
    <w:rsid w:val="00F17F01"/>
    <w:rsid w:val="00F17FE5"/>
    <w:rsid w:val="00F2043E"/>
    <w:rsid w:val="00F20444"/>
    <w:rsid w:val="00F205FC"/>
    <w:rsid w:val="00F20F35"/>
    <w:rsid w:val="00F21221"/>
    <w:rsid w:val="00F21222"/>
    <w:rsid w:val="00F21409"/>
    <w:rsid w:val="00F2145C"/>
    <w:rsid w:val="00F214F2"/>
    <w:rsid w:val="00F21717"/>
    <w:rsid w:val="00F2173B"/>
    <w:rsid w:val="00F217BD"/>
    <w:rsid w:val="00F217D1"/>
    <w:rsid w:val="00F21970"/>
    <w:rsid w:val="00F21A9A"/>
    <w:rsid w:val="00F21C90"/>
    <w:rsid w:val="00F220B5"/>
    <w:rsid w:val="00F227CD"/>
    <w:rsid w:val="00F22858"/>
    <w:rsid w:val="00F2296F"/>
    <w:rsid w:val="00F22BAD"/>
    <w:rsid w:val="00F23001"/>
    <w:rsid w:val="00F23130"/>
    <w:rsid w:val="00F23570"/>
    <w:rsid w:val="00F236D8"/>
    <w:rsid w:val="00F23779"/>
    <w:rsid w:val="00F2393F"/>
    <w:rsid w:val="00F23BCB"/>
    <w:rsid w:val="00F23F3B"/>
    <w:rsid w:val="00F240ED"/>
    <w:rsid w:val="00F242D8"/>
    <w:rsid w:val="00F24489"/>
    <w:rsid w:val="00F245F5"/>
    <w:rsid w:val="00F246AE"/>
    <w:rsid w:val="00F24750"/>
    <w:rsid w:val="00F24920"/>
    <w:rsid w:val="00F24A3F"/>
    <w:rsid w:val="00F24B47"/>
    <w:rsid w:val="00F24CC7"/>
    <w:rsid w:val="00F24D60"/>
    <w:rsid w:val="00F24E66"/>
    <w:rsid w:val="00F25032"/>
    <w:rsid w:val="00F2508C"/>
    <w:rsid w:val="00F25288"/>
    <w:rsid w:val="00F2558F"/>
    <w:rsid w:val="00F2567A"/>
    <w:rsid w:val="00F25AB7"/>
    <w:rsid w:val="00F25B2D"/>
    <w:rsid w:val="00F25D1B"/>
    <w:rsid w:val="00F2606F"/>
    <w:rsid w:val="00F26183"/>
    <w:rsid w:val="00F26480"/>
    <w:rsid w:val="00F26517"/>
    <w:rsid w:val="00F26608"/>
    <w:rsid w:val="00F266E4"/>
    <w:rsid w:val="00F267C0"/>
    <w:rsid w:val="00F2697D"/>
    <w:rsid w:val="00F26A02"/>
    <w:rsid w:val="00F26D06"/>
    <w:rsid w:val="00F26DA9"/>
    <w:rsid w:val="00F26E58"/>
    <w:rsid w:val="00F26F21"/>
    <w:rsid w:val="00F27078"/>
    <w:rsid w:val="00F270B2"/>
    <w:rsid w:val="00F27140"/>
    <w:rsid w:val="00F271E0"/>
    <w:rsid w:val="00F274C8"/>
    <w:rsid w:val="00F27732"/>
    <w:rsid w:val="00F27748"/>
    <w:rsid w:val="00F27950"/>
    <w:rsid w:val="00F279C9"/>
    <w:rsid w:val="00F27BF4"/>
    <w:rsid w:val="00F27CED"/>
    <w:rsid w:val="00F30046"/>
    <w:rsid w:val="00F302FF"/>
    <w:rsid w:val="00F305BA"/>
    <w:rsid w:val="00F30626"/>
    <w:rsid w:val="00F306B1"/>
    <w:rsid w:val="00F30998"/>
    <w:rsid w:val="00F30B71"/>
    <w:rsid w:val="00F30E14"/>
    <w:rsid w:val="00F30EA2"/>
    <w:rsid w:val="00F30F0D"/>
    <w:rsid w:val="00F31029"/>
    <w:rsid w:val="00F31041"/>
    <w:rsid w:val="00F310EE"/>
    <w:rsid w:val="00F3140C"/>
    <w:rsid w:val="00F31410"/>
    <w:rsid w:val="00F3147D"/>
    <w:rsid w:val="00F3157D"/>
    <w:rsid w:val="00F315AA"/>
    <w:rsid w:val="00F315D3"/>
    <w:rsid w:val="00F3177B"/>
    <w:rsid w:val="00F31BAB"/>
    <w:rsid w:val="00F31C90"/>
    <w:rsid w:val="00F31E20"/>
    <w:rsid w:val="00F31F1C"/>
    <w:rsid w:val="00F31F3F"/>
    <w:rsid w:val="00F31FDF"/>
    <w:rsid w:val="00F321D2"/>
    <w:rsid w:val="00F321E8"/>
    <w:rsid w:val="00F32201"/>
    <w:rsid w:val="00F325A9"/>
    <w:rsid w:val="00F32843"/>
    <w:rsid w:val="00F328EA"/>
    <w:rsid w:val="00F328FC"/>
    <w:rsid w:val="00F3301E"/>
    <w:rsid w:val="00F330FB"/>
    <w:rsid w:val="00F33173"/>
    <w:rsid w:val="00F33444"/>
    <w:rsid w:val="00F33522"/>
    <w:rsid w:val="00F3382E"/>
    <w:rsid w:val="00F33B3B"/>
    <w:rsid w:val="00F33BEA"/>
    <w:rsid w:val="00F33EF1"/>
    <w:rsid w:val="00F33F32"/>
    <w:rsid w:val="00F3428C"/>
    <w:rsid w:val="00F34325"/>
    <w:rsid w:val="00F345DD"/>
    <w:rsid w:val="00F345E2"/>
    <w:rsid w:val="00F34642"/>
    <w:rsid w:val="00F347D3"/>
    <w:rsid w:val="00F34E74"/>
    <w:rsid w:val="00F3504B"/>
    <w:rsid w:val="00F35275"/>
    <w:rsid w:val="00F35392"/>
    <w:rsid w:val="00F35488"/>
    <w:rsid w:val="00F3560F"/>
    <w:rsid w:val="00F35B75"/>
    <w:rsid w:val="00F35EAC"/>
    <w:rsid w:val="00F35EBD"/>
    <w:rsid w:val="00F35EDE"/>
    <w:rsid w:val="00F35F92"/>
    <w:rsid w:val="00F36081"/>
    <w:rsid w:val="00F3646E"/>
    <w:rsid w:val="00F36517"/>
    <w:rsid w:val="00F36826"/>
    <w:rsid w:val="00F368F4"/>
    <w:rsid w:val="00F36B95"/>
    <w:rsid w:val="00F36EAF"/>
    <w:rsid w:val="00F36EE9"/>
    <w:rsid w:val="00F36F52"/>
    <w:rsid w:val="00F36FAB"/>
    <w:rsid w:val="00F3711F"/>
    <w:rsid w:val="00F371F7"/>
    <w:rsid w:val="00F3752D"/>
    <w:rsid w:val="00F3756B"/>
    <w:rsid w:val="00F37690"/>
    <w:rsid w:val="00F37748"/>
    <w:rsid w:val="00F3776E"/>
    <w:rsid w:val="00F37B1E"/>
    <w:rsid w:val="00F37B4F"/>
    <w:rsid w:val="00F37BBA"/>
    <w:rsid w:val="00F37CC3"/>
    <w:rsid w:val="00F37D78"/>
    <w:rsid w:val="00F4004A"/>
    <w:rsid w:val="00F402A9"/>
    <w:rsid w:val="00F40306"/>
    <w:rsid w:val="00F404D7"/>
    <w:rsid w:val="00F405DC"/>
    <w:rsid w:val="00F40E78"/>
    <w:rsid w:val="00F40FA3"/>
    <w:rsid w:val="00F4180B"/>
    <w:rsid w:val="00F41BBD"/>
    <w:rsid w:val="00F420ED"/>
    <w:rsid w:val="00F426B1"/>
    <w:rsid w:val="00F42877"/>
    <w:rsid w:val="00F42ABC"/>
    <w:rsid w:val="00F42F3D"/>
    <w:rsid w:val="00F42FAF"/>
    <w:rsid w:val="00F42FB8"/>
    <w:rsid w:val="00F430B2"/>
    <w:rsid w:val="00F4315D"/>
    <w:rsid w:val="00F434BD"/>
    <w:rsid w:val="00F43768"/>
    <w:rsid w:val="00F438A7"/>
    <w:rsid w:val="00F438FC"/>
    <w:rsid w:val="00F43ED7"/>
    <w:rsid w:val="00F43EE8"/>
    <w:rsid w:val="00F4406D"/>
    <w:rsid w:val="00F44094"/>
    <w:rsid w:val="00F441D0"/>
    <w:rsid w:val="00F442CA"/>
    <w:rsid w:val="00F4440D"/>
    <w:rsid w:val="00F44506"/>
    <w:rsid w:val="00F44675"/>
    <w:rsid w:val="00F44713"/>
    <w:rsid w:val="00F44731"/>
    <w:rsid w:val="00F44A47"/>
    <w:rsid w:val="00F44D4B"/>
    <w:rsid w:val="00F44D85"/>
    <w:rsid w:val="00F44D98"/>
    <w:rsid w:val="00F45205"/>
    <w:rsid w:val="00F45247"/>
    <w:rsid w:val="00F454E9"/>
    <w:rsid w:val="00F456C1"/>
    <w:rsid w:val="00F45848"/>
    <w:rsid w:val="00F45995"/>
    <w:rsid w:val="00F45C98"/>
    <w:rsid w:val="00F45D73"/>
    <w:rsid w:val="00F45FCF"/>
    <w:rsid w:val="00F46038"/>
    <w:rsid w:val="00F4609C"/>
    <w:rsid w:val="00F460EB"/>
    <w:rsid w:val="00F46251"/>
    <w:rsid w:val="00F462CD"/>
    <w:rsid w:val="00F46652"/>
    <w:rsid w:val="00F4678A"/>
    <w:rsid w:val="00F46FB0"/>
    <w:rsid w:val="00F47248"/>
    <w:rsid w:val="00F47675"/>
    <w:rsid w:val="00F47812"/>
    <w:rsid w:val="00F47EF7"/>
    <w:rsid w:val="00F47F03"/>
    <w:rsid w:val="00F5039D"/>
    <w:rsid w:val="00F505EC"/>
    <w:rsid w:val="00F50A94"/>
    <w:rsid w:val="00F50B3B"/>
    <w:rsid w:val="00F50C62"/>
    <w:rsid w:val="00F50D6D"/>
    <w:rsid w:val="00F50D79"/>
    <w:rsid w:val="00F50DDA"/>
    <w:rsid w:val="00F50DE8"/>
    <w:rsid w:val="00F50EED"/>
    <w:rsid w:val="00F51063"/>
    <w:rsid w:val="00F511C0"/>
    <w:rsid w:val="00F514CD"/>
    <w:rsid w:val="00F514FC"/>
    <w:rsid w:val="00F51694"/>
    <w:rsid w:val="00F517B3"/>
    <w:rsid w:val="00F51824"/>
    <w:rsid w:val="00F51871"/>
    <w:rsid w:val="00F51DF9"/>
    <w:rsid w:val="00F51F0F"/>
    <w:rsid w:val="00F520FC"/>
    <w:rsid w:val="00F52108"/>
    <w:rsid w:val="00F521BE"/>
    <w:rsid w:val="00F52305"/>
    <w:rsid w:val="00F52666"/>
    <w:rsid w:val="00F527AA"/>
    <w:rsid w:val="00F53141"/>
    <w:rsid w:val="00F531E8"/>
    <w:rsid w:val="00F536D8"/>
    <w:rsid w:val="00F536E2"/>
    <w:rsid w:val="00F5393A"/>
    <w:rsid w:val="00F53A15"/>
    <w:rsid w:val="00F53B34"/>
    <w:rsid w:val="00F53FCB"/>
    <w:rsid w:val="00F54158"/>
    <w:rsid w:val="00F5430A"/>
    <w:rsid w:val="00F543C3"/>
    <w:rsid w:val="00F54434"/>
    <w:rsid w:val="00F54CB6"/>
    <w:rsid w:val="00F5507D"/>
    <w:rsid w:val="00F551D4"/>
    <w:rsid w:val="00F553A5"/>
    <w:rsid w:val="00F55447"/>
    <w:rsid w:val="00F55634"/>
    <w:rsid w:val="00F55783"/>
    <w:rsid w:val="00F557F9"/>
    <w:rsid w:val="00F55888"/>
    <w:rsid w:val="00F55915"/>
    <w:rsid w:val="00F55C92"/>
    <w:rsid w:val="00F55EC1"/>
    <w:rsid w:val="00F55F26"/>
    <w:rsid w:val="00F560DC"/>
    <w:rsid w:val="00F5615C"/>
    <w:rsid w:val="00F562C9"/>
    <w:rsid w:val="00F563A4"/>
    <w:rsid w:val="00F5648C"/>
    <w:rsid w:val="00F567AC"/>
    <w:rsid w:val="00F56930"/>
    <w:rsid w:val="00F56AA3"/>
    <w:rsid w:val="00F56EE5"/>
    <w:rsid w:val="00F5700E"/>
    <w:rsid w:val="00F5752B"/>
    <w:rsid w:val="00F578EC"/>
    <w:rsid w:val="00F57AD3"/>
    <w:rsid w:val="00F57C7B"/>
    <w:rsid w:val="00F57E44"/>
    <w:rsid w:val="00F6015C"/>
    <w:rsid w:val="00F60353"/>
    <w:rsid w:val="00F60460"/>
    <w:rsid w:val="00F604F2"/>
    <w:rsid w:val="00F60876"/>
    <w:rsid w:val="00F60A56"/>
    <w:rsid w:val="00F60CA7"/>
    <w:rsid w:val="00F60CCB"/>
    <w:rsid w:val="00F60DB6"/>
    <w:rsid w:val="00F60F37"/>
    <w:rsid w:val="00F60F8B"/>
    <w:rsid w:val="00F61077"/>
    <w:rsid w:val="00F6159D"/>
    <w:rsid w:val="00F615CE"/>
    <w:rsid w:val="00F61696"/>
    <w:rsid w:val="00F6174C"/>
    <w:rsid w:val="00F619B7"/>
    <w:rsid w:val="00F61ABF"/>
    <w:rsid w:val="00F61C6C"/>
    <w:rsid w:val="00F61E52"/>
    <w:rsid w:val="00F62159"/>
    <w:rsid w:val="00F62361"/>
    <w:rsid w:val="00F62503"/>
    <w:rsid w:val="00F625F6"/>
    <w:rsid w:val="00F6291B"/>
    <w:rsid w:val="00F62C0D"/>
    <w:rsid w:val="00F62CDC"/>
    <w:rsid w:val="00F6302E"/>
    <w:rsid w:val="00F63044"/>
    <w:rsid w:val="00F630EA"/>
    <w:rsid w:val="00F631C3"/>
    <w:rsid w:val="00F633CB"/>
    <w:rsid w:val="00F635EF"/>
    <w:rsid w:val="00F6366E"/>
    <w:rsid w:val="00F6378F"/>
    <w:rsid w:val="00F63791"/>
    <w:rsid w:val="00F63A6A"/>
    <w:rsid w:val="00F63B8B"/>
    <w:rsid w:val="00F63C8C"/>
    <w:rsid w:val="00F63DCC"/>
    <w:rsid w:val="00F642B4"/>
    <w:rsid w:val="00F64339"/>
    <w:rsid w:val="00F6441C"/>
    <w:rsid w:val="00F6442F"/>
    <w:rsid w:val="00F64532"/>
    <w:rsid w:val="00F64892"/>
    <w:rsid w:val="00F64C62"/>
    <w:rsid w:val="00F64CCA"/>
    <w:rsid w:val="00F650C8"/>
    <w:rsid w:val="00F651F3"/>
    <w:rsid w:val="00F65767"/>
    <w:rsid w:val="00F65778"/>
    <w:rsid w:val="00F65A42"/>
    <w:rsid w:val="00F65D2F"/>
    <w:rsid w:val="00F65E73"/>
    <w:rsid w:val="00F66100"/>
    <w:rsid w:val="00F6619C"/>
    <w:rsid w:val="00F661FF"/>
    <w:rsid w:val="00F6652C"/>
    <w:rsid w:val="00F6674D"/>
    <w:rsid w:val="00F66B25"/>
    <w:rsid w:val="00F66B35"/>
    <w:rsid w:val="00F66BE8"/>
    <w:rsid w:val="00F66C13"/>
    <w:rsid w:val="00F66E28"/>
    <w:rsid w:val="00F66E2B"/>
    <w:rsid w:val="00F66FCD"/>
    <w:rsid w:val="00F67189"/>
    <w:rsid w:val="00F6747C"/>
    <w:rsid w:val="00F675DB"/>
    <w:rsid w:val="00F67730"/>
    <w:rsid w:val="00F677A3"/>
    <w:rsid w:val="00F677A7"/>
    <w:rsid w:val="00F67A59"/>
    <w:rsid w:val="00F67D51"/>
    <w:rsid w:val="00F67D93"/>
    <w:rsid w:val="00F67DAA"/>
    <w:rsid w:val="00F701B4"/>
    <w:rsid w:val="00F70538"/>
    <w:rsid w:val="00F70705"/>
    <w:rsid w:val="00F7083E"/>
    <w:rsid w:val="00F70859"/>
    <w:rsid w:val="00F7085E"/>
    <w:rsid w:val="00F708F2"/>
    <w:rsid w:val="00F70969"/>
    <w:rsid w:val="00F70ABC"/>
    <w:rsid w:val="00F7121F"/>
    <w:rsid w:val="00F7132B"/>
    <w:rsid w:val="00F713F6"/>
    <w:rsid w:val="00F7192E"/>
    <w:rsid w:val="00F71978"/>
    <w:rsid w:val="00F71A31"/>
    <w:rsid w:val="00F71C39"/>
    <w:rsid w:val="00F71C3E"/>
    <w:rsid w:val="00F71C92"/>
    <w:rsid w:val="00F71C94"/>
    <w:rsid w:val="00F71CD0"/>
    <w:rsid w:val="00F72068"/>
    <w:rsid w:val="00F72769"/>
    <w:rsid w:val="00F72806"/>
    <w:rsid w:val="00F72939"/>
    <w:rsid w:val="00F72C35"/>
    <w:rsid w:val="00F72CC0"/>
    <w:rsid w:val="00F72CC6"/>
    <w:rsid w:val="00F72E7F"/>
    <w:rsid w:val="00F7312E"/>
    <w:rsid w:val="00F7321C"/>
    <w:rsid w:val="00F7336E"/>
    <w:rsid w:val="00F73567"/>
    <w:rsid w:val="00F7358B"/>
    <w:rsid w:val="00F735B7"/>
    <w:rsid w:val="00F73D1B"/>
    <w:rsid w:val="00F73D24"/>
    <w:rsid w:val="00F73DDE"/>
    <w:rsid w:val="00F73FF0"/>
    <w:rsid w:val="00F74086"/>
    <w:rsid w:val="00F74599"/>
    <w:rsid w:val="00F745D0"/>
    <w:rsid w:val="00F7495A"/>
    <w:rsid w:val="00F749FD"/>
    <w:rsid w:val="00F74A8E"/>
    <w:rsid w:val="00F74F94"/>
    <w:rsid w:val="00F751A8"/>
    <w:rsid w:val="00F75324"/>
    <w:rsid w:val="00F754B3"/>
    <w:rsid w:val="00F755E8"/>
    <w:rsid w:val="00F7569D"/>
    <w:rsid w:val="00F75870"/>
    <w:rsid w:val="00F7599A"/>
    <w:rsid w:val="00F75E26"/>
    <w:rsid w:val="00F75EE8"/>
    <w:rsid w:val="00F75F2B"/>
    <w:rsid w:val="00F75F2C"/>
    <w:rsid w:val="00F76353"/>
    <w:rsid w:val="00F764BD"/>
    <w:rsid w:val="00F76569"/>
    <w:rsid w:val="00F767C9"/>
    <w:rsid w:val="00F769CF"/>
    <w:rsid w:val="00F76CC6"/>
    <w:rsid w:val="00F77136"/>
    <w:rsid w:val="00F771ED"/>
    <w:rsid w:val="00F77327"/>
    <w:rsid w:val="00F7755C"/>
    <w:rsid w:val="00F77838"/>
    <w:rsid w:val="00F77B93"/>
    <w:rsid w:val="00F77DBB"/>
    <w:rsid w:val="00F77E2E"/>
    <w:rsid w:val="00F77F5F"/>
    <w:rsid w:val="00F7DB53"/>
    <w:rsid w:val="00F802ED"/>
    <w:rsid w:val="00F805A6"/>
    <w:rsid w:val="00F80A44"/>
    <w:rsid w:val="00F80AA4"/>
    <w:rsid w:val="00F80DEB"/>
    <w:rsid w:val="00F80ECF"/>
    <w:rsid w:val="00F80F36"/>
    <w:rsid w:val="00F80F64"/>
    <w:rsid w:val="00F81550"/>
    <w:rsid w:val="00F8170E"/>
    <w:rsid w:val="00F81792"/>
    <w:rsid w:val="00F81A69"/>
    <w:rsid w:val="00F81CA1"/>
    <w:rsid w:val="00F81D74"/>
    <w:rsid w:val="00F81F69"/>
    <w:rsid w:val="00F820B1"/>
    <w:rsid w:val="00F821FD"/>
    <w:rsid w:val="00F82258"/>
    <w:rsid w:val="00F82657"/>
    <w:rsid w:val="00F82ED3"/>
    <w:rsid w:val="00F8300B"/>
    <w:rsid w:val="00F833D6"/>
    <w:rsid w:val="00F83443"/>
    <w:rsid w:val="00F83C22"/>
    <w:rsid w:val="00F83D7F"/>
    <w:rsid w:val="00F84113"/>
    <w:rsid w:val="00F84449"/>
    <w:rsid w:val="00F844C7"/>
    <w:rsid w:val="00F847EF"/>
    <w:rsid w:val="00F848F8"/>
    <w:rsid w:val="00F84AE4"/>
    <w:rsid w:val="00F84B50"/>
    <w:rsid w:val="00F85362"/>
    <w:rsid w:val="00F85935"/>
    <w:rsid w:val="00F85CE9"/>
    <w:rsid w:val="00F860EE"/>
    <w:rsid w:val="00F861BB"/>
    <w:rsid w:val="00F8643C"/>
    <w:rsid w:val="00F86462"/>
    <w:rsid w:val="00F8670D"/>
    <w:rsid w:val="00F86889"/>
    <w:rsid w:val="00F86A0D"/>
    <w:rsid w:val="00F86AA8"/>
    <w:rsid w:val="00F86E8B"/>
    <w:rsid w:val="00F86EC2"/>
    <w:rsid w:val="00F8714B"/>
    <w:rsid w:val="00F872E7"/>
    <w:rsid w:val="00F87746"/>
    <w:rsid w:val="00F877DB"/>
    <w:rsid w:val="00F87862"/>
    <w:rsid w:val="00F87D21"/>
    <w:rsid w:val="00F87E7A"/>
    <w:rsid w:val="00F904F3"/>
    <w:rsid w:val="00F90907"/>
    <w:rsid w:val="00F909E1"/>
    <w:rsid w:val="00F909ED"/>
    <w:rsid w:val="00F90D16"/>
    <w:rsid w:val="00F90D6C"/>
    <w:rsid w:val="00F90D74"/>
    <w:rsid w:val="00F90FFC"/>
    <w:rsid w:val="00F91245"/>
    <w:rsid w:val="00F91281"/>
    <w:rsid w:val="00F912F3"/>
    <w:rsid w:val="00F91571"/>
    <w:rsid w:val="00F91846"/>
    <w:rsid w:val="00F91F9D"/>
    <w:rsid w:val="00F91FD8"/>
    <w:rsid w:val="00F922C6"/>
    <w:rsid w:val="00F922FB"/>
    <w:rsid w:val="00F9235F"/>
    <w:rsid w:val="00F92541"/>
    <w:rsid w:val="00F92554"/>
    <w:rsid w:val="00F92B6E"/>
    <w:rsid w:val="00F92D25"/>
    <w:rsid w:val="00F92DAA"/>
    <w:rsid w:val="00F92F5D"/>
    <w:rsid w:val="00F930B1"/>
    <w:rsid w:val="00F93376"/>
    <w:rsid w:val="00F93483"/>
    <w:rsid w:val="00F93490"/>
    <w:rsid w:val="00F935A0"/>
    <w:rsid w:val="00F937DE"/>
    <w:rsid w:val="00F9388C"/>
    <w:rsid w:val="00F93A7C"/>
    <w:rsid w:val="00F93AD0"/>
    <w:rsid w:val="00F93AF2"/>
    <w:rsid w:val="00F93DEB"/>
    <w:rsid w:val="00F940CF"/>
    <w:rsid w:val="00F942DC"/>
    <w:rsid w:val="00F9467B"/>
    <w:rsid w:val="00F94766"/>
    <w:rsid w:val="00F9481D"/>
    <w:rsid w:val="00F949E2"/>
    <w:rsid w:val="00F94C56"/>
    <w:rsid w:val="00F94C86"/>
    <w:rsid w:val="00F95162"/>
    <w:rsid w:val="00F95463"/>
    <w:rsid w:val="00F954AB"/>
    <w:rsid w:val="00F95676"/>
    <w:rsid w:val="00F956AA"/>
    <w:rsid w:val="00F957BB"/>
    <w:rsid w:val="00F95D03"/>
    <w:rsid w:val="00F95D2E"/>
    <w:rsid w:val="00F95D41"/>
    <w:rsid w:val="00F95EE9"/>
    <w:rsid w:val="00F96090"/>
    <w:rsid w:val="00F9630C"/>
    <w:rsid w:val="00F9635B"/>
    <w:rsid w:val="00F96382"/>
    <w:rsid w:val="00F96470"/>
    <w:rsid w:val="00F964F1"/>
    <w:rsid w:val="00F9656F"/>
    <w:rsid w:val="00F96635"/>
    <w:rsid w:val="00F96930"/>
    <w:rsid w:val="00F96C2A"/>
    <w:rsid w:val="00F96CE3"/>
    <w:rsid w:val="00F96EEA"/>
    <w:rsid w:val="00F96F59"/>
    <w:rsid w:val="00F97377"/>
    <w:rsid w:val="00F97DAD"/>
    <w:rsid w:val="00F97DD9"/>
    <w:rsid w:val="00F97F9E"/>
    <w:rsid w:val="00FA024B"/>
    <w:rsid w:val="00FA02B5"/>
    <w:rsid w:val="00FA07AC"/>
    <w:rsid w:val="00FA07BB"/>
    <w:rsid w:val="00FA0898"/>
    <w:rsid w:val="00FA08EA"/>
    <w:rsid w:val="00FA0FC9"/>
    <w:rsid w:val="00FA13A7"/>
    <w:rsid w:val="00FA1447"/>
    <w:rsid w:val="00FA1841"/>
    <w:rsid w:val="00FA18EF"/>
    <w:rsid w:val="00FA1D25"/>
    <w:rsid w:val="00FA1FED"/>
    <w:rsid w:val="00FA2042"/>
    <w:rsid w:val="00FA278E"/>
    <w:rsid w:val="00FA28AB"/>
    <w:rsid w:val="00FA2957"/>
    <w:rsid w:val="00FA2B1C"/>
    <w:rsid w:val="00FA2B92"/>
    <w:rsid w:val="00FA2BB3"/>
    <w:rsid w:val="00FA2C80"/>
    <w:rsid w:val="00FA3033"/>
    <w:rsid w:val="00FA3498"/>
    <w:rsid w:val="00FA380A"/>
    <w:rsid w:val="00FA39D1"/>
    <w:rsid w:val="00FA3C03"/>
    <w:rsid w:val="00FA3C83"/>
    <w:rsid w:val="00FA3F01"/>
    <w:rsid w:val="00FA3FC4"/>
    <w:rsid w:val="00FA404A"/>
    <w:rsid w:val="00FA4279"/>
    <w:rsid w:val="00FA4414"/>
    <w:rsid w:val="00FA4A58"/>
    <w:rsid w:val="00FA4B85"/>
    <w:rsid w:val="00FA4C01"/>
    <w:rsid w:val="00FA4D1E"/>
    <w:rsid w:val="00FA4E07"/>
    <w:rsid w:val="00FA4EDB"/>
    <w:rsid w:val="00FA4FC0"/>
    <w:rsid w:val="00FA5227"/>
    <w:rsid w:val="00FA53AD"/>
    <w:rsid w:val="00FA555D"/>
    <w:rsid w:val="00FA566E"/>
    <w:rsid w:val="00FA568F"/>
    <w:rsid w:val="00FA591F"/>
    <w:rsid w:val="00FA5B54"/>
    <w:rsid w:val="00FA5BCD"/>
    <w:rsid w:val="00FA5E06"/>
    <w:rsid w:val="00FA6371"/>
    <w:rsid w:val="00FA681F"/>
    <w:rsid w:val="00FA68D4"/>
    <w:rsid w:val="00FA69B6"/>
    <w:rsid w:val="00FA6AAF"/>
    <w:rsid w:val="00FA6AD0"/>
    <w:rsid w:val="00FA6E16"/>
    <w:rsid w:val="00FA731C"/>
    <w:rsid w:val="00FA7727"/>
    <w:rsid w:val="00FA78C8"/>
    <w:rsid w:val="00FA7E7E"/>
    <w:rsid w:val="00FB03EF"/>
    <w:rsid w:val="00FB045B"/>
    <w:rsid w:val="00FB0859"/>
    <w:rsid w:val="00FB08A9"/>
    <w:rsid w:val="00FB0A57"/>
    <w:rsid w:val="00FB0ACD"/>
    <w:rsid w:val="00FB0CB2"/>
    <w:rsid w:val="00FB0CE0"/>
    <w:rsid w:val="00FB0DE4"/>
    <w:rsid w:val="00FB0F04"/>
    <w:rsid w:val="00FB0F27"/>
    <w:rsid w:val="00FB1035"/>
    <w:rsid w:val="00FB136D"/>
    <w:rsid w:val="00FB16BD"/>
    <w:rsid w:val="00FB1762"/>
    <w:rsid w:val="00FB187A"/>
    <w:rsid w:val="00FB1C2F"/>
    <w:rsid w:val="00FB1F7E"/>
    <w:rsid w:val="00FB20F9"/>
    <w:rsid w:val="00FB2118"/>
    <w:rsid w:val="00FB227D"/>
    <w:rsid w:val="00FB2319"/>
    <w:rsid w:val="00FB2384"/>
    <w:rsid w:val="00FB2611"/>
    <w:rsid w:val="00FB27DF"/>
    <w:rsid w:val="00FB2A8E"/>
    <w:rsid w:val="00FB2AFE"/>
    <w:rsid w:val="00FB2BD6"/>
    <w:rsid w:val="00FB2BEB"/>
    <w:rsid w:val="00FB2BFD"/>
    <w:rsid w:val="00FB2C70"/>
    <w:rsid w:val="00FB2C76"/>
    <w:rsid w:val="00FB2CA2"/>
    <w:rsid w:val="00FB2D9E"/>
    <w:rsid w:val="00FB2DDF"/>
    <w:rsid w:val="00FB2EEB"/>
    <w:rsid w:val="00FB2F52"/>
    <w:rsid w:val="00FB387B"/>
    <w:rsid w:val="00FB39ED"/>
    <w:rsid w:val="00FB3EF4"/>
    <w:rsid w:val="00FB3F99"/>
    <w:rsid w:val="00FB3FEA"/>
    <w:rsid w:val="00FB42C3"/>
    <w:rsid w:val="00FB43E8"/>
    <w:rsid w:val="00FB4613"/>
    <w:rsid w:val="00FB4719"/>
    <w:rsid w:val="00FB4CFE"/>
    <w:rsid w:val="00FB4FFA"/>
    <w:rsid w:val="00FB50C3"/>
    <w:rsid w:val="00FB553A"/>
    <w:rsid w:val="00FB5600"/>
    <w:rsid w:val="00FB56B2"/>
    <w:rsid w:val="00FB589B"/>
    <w:rsid w:val="00FB599E"/>
    <w:rsid w:val="00FB5A85"/>
    <w:rsid w:val="00FB5B99"/>
    <w:rsid w:val="00FB6206"/>
    <w:rsid w:val="00FB6289"/>
    <w:rsid w:val="00FB6450"/>
    <w:rsid w:val="00FB6825"/>
    <w:rsid w:val="00FB6A87"/>
    <w:rsid w:val="00FB6AF1"/>
    <w:rsid w:val="00FB6B12"/>
    <w:rsid w:val="00FB6C32"/>
    <w:rsid w:val="00FB6E75"/>
    <w:rsid w:val="00FB70A2"/>
    <w:rsid w:val="00FB7CA6"/>
    <w:rsid w:val="00FB7DB7"/>
    <w:rsid w:val="00FB7E51"/>
    <w:rsid w:val="00FC07EB"/>
    <w:rsid w:val="00FC0801"/>
    <w:rsid w:val="00FC0896"/>
    <w:rsid w:val="00FC08BC"/>
    <w:rsid w:val="00FC0942"/>
    <w:rsid w:val="00FC09F0"/>
    <w:rsid w:val="00FC0B4D"/>
    <w:rsid w:val="00FC14A3"/>
    <w:rsid w:val="00FC16C0"/>
    <w:rsid w:val="00FC1B11"/>
    <w:rsid w:val="00FC1BB2"/>
    <w:rsid w:val="00FC1F9F"/>
    <w:rsid w:val="00FC20ED"/>
    <w:rsid w:val="00FC26BD"/>
    <w:rsid w:val="00FC2984"/>
    <w:rsid w:val="00FC2C21"/>
    <w:rsid w:val="00FC2C37"/>
    <w:rsid w:val="00FC2FEE"/>
    <w:rsid w:val="00FC34B9"/>
    <w:rsid w:val="00FC364F"/>
    <w:rsid w:val="00FC3839"/>
    <w:rsid w:val="00FC38B6"/>
    <w:rsid w:val="00FC38EC"/>
    <w:rsid w:val="00FC39F2"/>
    <w:rsid w:val="00FC3A99"/>
    <w:rsid w:val="00FC4393"/>
    <w:rsid w:val="00FC477C"/>
    <w:rsid w:val="00FC4902"/>
    <w:rsid w:val="00FC4C33"/>
    <w:rsid w:val="00FC4E61"/>
    <w:rsid w:val="00FC4F88"/>
    <w:rsid w:val="00FC5BBB"/>
    <w:rsid w:val="00FC625C"/>
    <w:rsid w:val="00FC62A0"/>
    <w:rsid w:val="00FC62D1"/>
    <w:rsid w:val="00FC63F5"/>
    <w:rsid w:val="00FC66A5"/>
    <w:rsid w:val="00FC6980"/>
    <w:rsid w:val="00FC6E11"/>
    <w:rsid w:val="00FC6E9E"/>
    <w:rsid w:val="00FC6EC1"/>
    <w:rsid w:val="00FC6F2F"/>
    <w:rsid w:val="00FC6F64"/>
    <w:rsid w:val="00FC714F"/>
    <w:rsid w:val="00FC7167"/>
    <w:rsid w:val="00FC71C0"/>
    <w:rsid w:val="00FC74BA"/>
    <w:rsid w:val="00FC7623"/>
    <w:rsid w:val="00FC762F"/>
    <w:rsid w:val="00FC765F"/>
    <w:rsid w:val="00FC77AB"/>
    <w:rsid w:val="00FC7934"/>
    <w:rsid w:val="00FC7D9E"/>
    <w:rsid w:val="00FC7DD6"/>
    <w:rsid w:val="00FD000F"/>
    <w:rsid w:val="00FD0023"/>
    <w:rsid w:val="00FD0185"/>
    <w:rsid w:val="00FD018A"/>
    <w:rsid w:val="00FD01E4"/>
    <w:rsid w:val="00FD02B4"/>
    <w:rsid w:val="00FD02EB"/>
    <w:rsid w:val="00FD03AB"/>
    <w:rsid w:val="00FD04DF"/>
    <w:rsid w:val="00FD065F"/>
    <w:rsid w:val="00FD066C"/>
    <w:rsid w:val="00FD06BE"/>
    <w:rsid w:val="00FD08E4"/>
    <w:rsid w:val="00FD0AE6"/>
    <w:rsid w:val="00FD0BDB"/>
    <w:rsid w:val="00FD0F5A"/>
    <w:rsid w:val="00FD1254"/>
    <w:rsid w:val="00FD12C4"/>
    <w:rsid w:val="00FD12D2"/>
    <w:rsid w:val="00FD1359"/>
    <w:rsid w:val="00FD143D"/>
    <w:rsid w:val="00FD1503"/>
    <w:rsid w:val="00FD1531"/>
    <w:rsid w:val="00FD1598"/>
    <w:rsid w:val="00FD1690"/>
    <w:rsid w:val="00FD1919"/>
    <w:rsid w:val="00FD1927"/>
    <w:rsid w:val="00FD1CF1"/>
    <w:rsid w:val="00FD242D"/>
    <w:rsid w:val="00FD2469"/>
    <w:rsid w:val="00FD2575"/>
    <w:rsid w:val="00FD2699"/>
    <w:rsid w:val="00FD2B0D"/>
    <w:rsid w:val="00FD2BCF"/>
    <w:rsid w:val="00FD2EF9"/>
    <w:rsid w:val="00FD2F62"/>
    <w:rsid w:val="00FD2F7C"/>
    <w:rsid w:val="00FD3085"/>
    <w:rsid w:val="00FD3238"/>
    <w:rsid w:val="00FD3611"/>
    <w:rsid w:val="00FD36FB"/>
    <w:rsid w:val="00FD3854"/>
    <w:rsid w:val="00FD38BE"/>
    <w:rsid w:val="00FD3A25"/>
    <w:rsid w:val="00FD3CE7"/>
    <w:rsid w:val="00FD3E36"/>
    <w:rsid w:val="00FD40BC"/>
    <w:rsid w:val="00FD44C3"/>
    <w:rsid w:val="00FD495B"/>
    <w:rsid w:val="00FD4B2A"/>
    <w:rsid w:val="00FD4ED4"/>
    <w:rsid w:val="00FD4EDE"/>
    <w:rsid w:val="00FD500A"/>
    <w:rsid w:val="00FD547B"/>
    <w:rsid w:val="00FD5655"/>
    <w:rsid w:val="00FD565F"/>
    <w:rsid w:val="00FD5795"/>
    <w:rsid w:val="00FD591C"/>
    <w:rsid w:val="00FD5A00"/>
    <w:rsid w:val="00FD5F48"/>
    <w:rsid w:val="00FD6013"/>
    <w:rsid w:val="00FD649F"/>
    <w:rsid w:val="00FD65D5"/>
    <w:rsid w:val="00FD65F7"/>
    <w:rsid w:val="00FD6626"/>
    <w:rsid w:val="00FD6636"/>
    <w:rsid w:val="00FD67A4"/>
    <w:rsid w:val="00FD6B8D"/>
    <w:rsid w:val="00FD707A"/>
    <w:rsid w:val="00FD709F"/>
    <w:rsid w:val="00FD7195"/>
    <w:rsid w:val="00FD722A"/>
    <w:rsid w:val="00FD75D1"/>
    <w:rsid w:val="00FD76E4"/>
    <w:rsid w:val="00FD794D"/>
    <w:rsid w:val="00FD7CDC"/>
    <w:rsid w:val="00FE0177"/>
    <w:rsid w:val="00FE018B"/>
    <w:rsid w:val="00FE06D2"/>
    <w:rsid w:val="00FE0956"/>
    <w:rsid w:val="00FE0EC4"/>
    <w:rsid w:val="00FE0F39"/>
    <w:rsid w:val="00FE1387"/>
    <w:rsid w:val="00FE13E1"/>
    <w:rsid w:val="00FE1632"/>
    <w:rsid w:val="00FE1654"/>
    <w:rsid w:val="00FE1730"/>
    <w:rsid w:val="00FE19DE"/>
    <w:rsid w:val="00FE1A65"/>
    <w:rsid w:val="00FE1E30"/>
    <w:rsid w:val="00FE2270"/>
    <w:rsid w:val="00FE22A6"/>
    <w:rsid w:val="00FE23DC"/>
    <w:rsid w:val="00FE271E"/>
    <w:rsid w:val="00FE2836"/>
    <w:rsid w:val="00FE297B"/>
    <w:rsid w:val="00FE2A23"/>
    <w:rsid w:val="00FE2B22"/>
    <w:rsid w:val="00FE2D4E"/>
    <w:rsid w:val="00FE2E47"/>
    <w:rsid w:val="00FE2EB4"/>
    <w:rsid w:val="00FE2F4C"/>
    <w:rsid w:val="00FE32E4"/>
    <w:rsid w:val="00FE384F"/>
    <w:rsid w:val="00FE3A1C"/>
    <w:rsid w:val="00FE3D01"/>
    <w:rsid w:val="00FE41EA"/>
    <w:rsid w:val="00FE4318"/>
    <w:rsid w:val="00FE44AD"/>
    <w:rsid w:val="00FE45F7"/>
    <w:rsid w:val="00FE4677"/>
    <w:rsid w:val="00FE4990"/>
    <w:rsid w:val="00FE5335"/>
    <w:rsid w:val="00FE5D24"/>
    <w:rsid w:val="00FE5F30"/>
    <w:rsid w:val="00FE6371"/>
    <w:rsid w:val="00FE6605"/>
    <w:rsid w:val="00FE663B"/>
    <w:rsid w:val="00FE6804"/>
    <w:rsid w:val="00FE6948"/>
    <w:rsid w:val="00FE6954"/>
    <w:rsid w:val="00FE69FD"/>
    <w:rsid w:val="00FE6B6D"/>
    <w:rsid w:val="00FE6EB2"/>
    <w:rsid w:val="00FE6F21"/>
    <w:rsid w:val="00FE7366"/>
    <w:rsid w:val="00FE778A"/>
    <w:rsid w:val="00FE7799"/>
    <w:rsid w:val="00FE7934"/>
    <w:rsid w:val="00FE7FC2"/>
    <w:rsid w:val="00FF0042"/>
    <w:rsid w:val="00FF0048"/>
    <w:rsid w:val="00FF0050"/>
    <w:rsid w:val="00FF0061"/>
    <w:rsid w:val="00FF0346"/>
    <w:rsid w:val="00FF03E2"/>
    <w:rsid w:val="00FF054E"/>
    <w:rsid w:val="00FF0ACE"/>
    <w:rsid w:val="00FF0D99"/>
    <w:rsid w:val="00FF10E3"/>
    <w:rsid w:val="00FF11EC"/>
    <w:rsid w:val="00FF1309"/>
    <w:rsid w:val="00FF1397"/>
    <w:rsid w:val="00FF1548"/>
    <w:rsid w:val="00FF15C6"/>
    <w:rsid w:val="00FF15D2"/>
    <w:rsid w:val="00FF1B60"/>
    <w:rsid w:val="00FF2008"/>
    <w:rsid w:val="00FF21B8"/>
    <w:rsid w:val="00FF235C"/>
    <w:rsid w:val="00FF24AF"/>
    <w:rsid w:val="00FF2536"/>
    <w:rsid w:val="00FF2795"/>
    <w:rsid w:val="00FF2829"/>
    <w:rsid w:val="00FF2981"/>
    <w:rsid w:val="00FF29C2"/>
    <w:rsid w:val="00FF2C29"/>
    <w:rsid w:val="00FF2D11"/>
    <w:rsid w:val="00FF319B"/>
    <w:rsid w:val="00FF33EA"/>
    <w:rsid w:val="00FF3490"/>
    <w:rsid w:val="00FF349A"/>
    <w:rsid w:val="00FF35CA"/>
    <w:rsid w:val="00FF394C"/>
    <w:rsid w:val="00FF3C97"/>
    <w:rsid w:val="00FF4072"/>
    <w:rsid w:val="00FF426C"/>
    <w:rsid w:val="00FF431E"/>
    <w:rsid w:val="00FF462E"/>
    <w:rsid w:val="00FF47A9"/>
    <w:rsid w:val="00FF48E8"/>
    <w:rsid w:val="00FF49D8"/>
    <w:rsid w:val="00FF49F8"/>
    <w:rsid w:val="00FF4AAF"/>
    <w:rsid w:val="00FF5023"/>
    <w:rsid w:val="00FF52BD"/>
    <w:rsid w:val="00FF55C1"/>
    <w:rsid w:val="00FF58C3"/>
    <w:rsid w:val="00FF5C2A"/>
    <w:rsid w:val="00FF61F4"/>
    <w:rsid w:val="00FF62CC"/>
    <w:rsid w:val="00FF6561"/>
    <w:rsid w:val="00FF6617"/>
    <w:rsid w:val="00FF67C5"/>
    <w:rsid w:val="00FF6A91"/>
    <w:rsid w:val="00FF6B99"/>
    <w:rsid w:val="00FF6C0B"/>
    <w:rsid w:val="00FF6C26"/>
    <w:rsid w:val="00FF6DA1"/>
    <w:rsid w:val="00FF6ECE"/>
    <w:rsid w:val="00FF6FD6"/>
    <w:rsid w:val="00FF74D2"/>
    <w:rsid w:val="00FF78C0"/>
    <w:rsid w:val="00FF799F"/>
    <w:rsid w:val="00FF7C8C"/>
    <w:rsid w:val="019EE595"/>
    <w:rsid w:val="01A70D8A"/>
    <w:rsid w:val="01AD2912"/>
    <w:rsid w:val="01E4D73B"/>
    <w:rsid w:val="01F1FB42"/>
    <w:rsid w:val="0207F56C"/>
    <w:rsid w:val="0216A58B"/>
    <w:rsid w:val="025009F7"/>
    <w:rsid w:val="025D3B94"/>
    <w:rsid w:val="0263FFD9"/>
    <w:rsid w:val="02F0DD31"/>
    <w:rsid w:val="03D379B1"/>
    <w:rsid w:val="041E5CA9"/>
    <w:rsid w:val="053D6DD7"/>
    <w:rsid w:val="0574F500"/>
    <w:rsid w:val="05DA863E"/>
    <w:rsid w:val="05ED6A77"/>
    <w:rsid w:val="061A8758"/>
    <w:rsid w:val="063E3C5E"/>
    <w:rsid w:val="068B4BE8"/>
    <w:rsid w:val="06A11CAD"/>
    <w:rsid w:val="06D468AF"/>
    <w:rsid w:val="07C3A71C"/>
    <w:rsid w:val="07DAC22C"/>
    <w:rsid w:val="07E103C3"/>
    <w:rsid w:val="0823B098"/>
    <w:rsid w:val="08397DD1"/>
    <w:rsid w:val="086129CB"/>
    <w:rsid w:val="088B6B10"/>
    <w:rsid w:val="08ACD555"/>
    <w:rsid w:val="08BEB9ED"/>
    <w:rsid w:val="08E7B0CD"/>
    <w:rsid w:val="090A8DD2"/>
    <w:rsid w:val="091420F5"/>
    <w:rsid w:val="0918C33F"/>
    <w:rsid w:val="0937951A"/>
    <w:rsid w:val="098E9287"/>
    <w:rsid w:val="099B95F3"/>
    <w:rsid w:val="09BB1BB9"/>
    <w:rsid w:val="09E1E6B7"/>
    <w:rsid w:val="0A46F5E8"/>
    <w:rsid w:val="0AB5644D"/>
    <w:rsid w:val="0ABFCF38"/>
    <w:rsid w:val="0AC3F3EA"/>
    <w:rsid w:val="0ACA8654"/>
    <w:rsid w:val="0AD80C43"/>
    <w:rsid w:val="0AF539DA"/>
    <w:rsid w:val="0B96454B"/>
    <w:rsid w:val="0BE8FCB4"/>
    <w:rsid w:val="0BFBF8CF"/>
    <w:rsid w:val="0C20E593"/>
    <w:rsid w:val="0C255DB7"/>
    <w:rsid w:val="0CB3AEE2"/>
    <w:rsid w:val="0CD537C8"/>
    <w:rsid w:val="0D1FCC5F"/>
    <w:rsid w:val="0D4BA482"/>
    <w:rsid w:val="0D530D49"/>
    <w:rsid w:val="0D86CC88"/>
    <w:rsid w:val="0DA9DC12"/>
    <w:rsid w:val="0DC821EA"/>
    <w:rsid w:val="0DDA2D9E"/>
    <w:rsid w:val="0E03378B"/>
    <w:rsid w:val="0EC51AB6"/>
    <w:rsid w:val="0EC7362B"/>
    <w:rsid w:val="0F0F8F6A"/>
    <w:rsid w:val="0F19DB66"/>
    <w:rsid w:val="0F3DB4A6"/>
    <w:rsid w:val="0F86BECD"/>
    <w:rsid w:val="0FC4A95A"/>
    <w:rsid w:val="10150BEE"/>
    <w:rsid w:val="10564068"/>
    <w:rsid w:val="10F5C649"/>
    <w:rsid w:val="11202F6C"/>
    <w:rsid w:val="11642E48"/>
    <w:rsid w:val="117CBF02"/>
    <w:rsid w:val="12073313"/>
    <w:rsid w:val="12239963"/>
    <w:rsid w:val="12437CBA"/>
    <w:rsid w:val="1249E7D5"/>
    <w:rsid w:val="127A2012"/>
    <w:rsid w:val="12C266E3"/>
    <w:rsid w:val="1331F7B4"/>
    <w:rsid w:val="13407FC9"/>
    <w:rsid w:val="13437563"/>
    <w:rsid w:val="1369469F"/>
    <w:rsid w:val="136D152F"/>
    <w:rsid w:val="137223A8"/>
    <w:rsid w:val="13A5DE41"/>
    <w:rsid w:val="13BC7FEE"/>
    <w:rsid w:val="145FBA23"/>
    <w:rsid w:val="1460A2B8"/>
    <w:rsid w:val="147EF220"/>
    <w:rsid w:val="148FD35A"/>
    <w:rsid w:val="14C75BD0"/>
    <w:rsid w:val="15473FCC"/>
    <w:rsid w:val="159B8299"/>
    <w:rsid w:val="1680495E"/>
    <w:rsid w:val="16C2F86A"/>
    <w:rsid w:val="16EA1FDB"/>
    <w:rsid w:val="16F15378"/>
    <w:rsid w:val="16F16712"/>
    <w:rsid w:val="172994C6"/>
    <w:rsid w:val="17B4C499"/>
    <w:rsid w:val="181FDB17"/>
    <w:rsid w:val="185148E2"/>
    <w:rsid w:val="1861A58E"/>
    <w:rsid w:val="18A99258"/>
    <w:rsid w:val="18D6E9C7"/>
    <w:rsid w:val="18E70E8D"/>
    <w:rsid w:val="190BCD13"/>
    <w:rsid w:val="192BCAB5"/>
    <w:rsid w:val="193CEDA4"/>
    <w:rsid w:val="193F96C3"/>
    <w:rsid w:val="19AE4314"/>
    <w:rsid w:val="19B4B5B9"/>
    <w:rsid w:val="19D414F2"/>
    <w:rsid w:val="19FDCD54"/>
    <w:rsid w:val="1AB7AFB8"/>
    <w:rsid w:val="1AC37489"/>
    <w:rsid w:val="1AED0F24"/>
    <w:rsid w:val="1AFCBE96"/>
    <w:rsid w:val="1B1A2D99"/>
    <w:rsid w:val="1B2CC3C4"/>
    <w:rsid w:val="1B73EEE1"/>
    <w:rsid w:val="1B7A4E0A"/>
    <w:rsid w:val="1B865BEB"/>
    <w:rsid w:val="1BA554EE"/>
    <w:rsid w:val="1BAFD85A"/>
    <w:rsid w:val="1BC01E3A"/>
    <w:rsid w:val="1BD497D8"/>
    <w:rsid w:val="1BD4E253"/>
    <w:rsid w:val="1C18CA3C"/>
    <w:rsid w:val="1C1AE2B0"/>
    <w:rsid w:val="1C3BFED6"/>
    <w:rsid w:val="1C4FDFC4"/>
    <w:rsid w:val="1C91BC2C"/>
    <w:rsid w:val="1CB4AEB4"/>
    <w:rsid w:val="1CBCE15C"/>
    <w:rsid w:val="1CEC3E91"/>
    <w:rsid w:val="1D087D17"/>
    <w:rsid w:val="1D1A8DE1"/>
    <w:rsid w:val="1DBBB7AC"/>
    <w:rsid w:val="1DDC9E15"/>
    <w:rsid w:val="1DF1439F"/>
    <w:rsid w:val="1E4DF3D5"/>
    <w:rsid w:val="1ECEA7FD"/>
    <w:rsid w:val="1ED2C093"/>
    <w:rsid w:val="1EDE4822"/>
    <w:rsid w:val="1F15E73B"/>
    <w:rsid w:val="1F4CD737"/>
    <w:rsid w:val="1F80A1B4"/>
    <w:rsid w:val="1FAAD6E0"/>
    <w:rsid w:val="1FB6AE3A"/>
    <w:rsid w:val="20650FB3"/>
    <w:rsid w:val="20AD30AD"/>
    <w:rsid w:val="20CC0C72"/>
    <w:rsid w:val="21161B62"/>
    <w:rsid w:val="213072BD"/>
    <w:rsid w:val="2152C96E"/>
    <w:rsid w:val="21AECF2C"/>
    <w:rsid w:val="2237ECF9"/>
    <w:rsid w:val="226B20B6"/>
    <w:rsid w:val="2299CA79"/>
    <w:rsid w:val="22E2C052"/>
    <w:rsid w:val="22F503D2"/>
    <w:rsid w:val="22FFCA90"/>
    <w:rsid w:val="238E4D04"/>
    <w:rsid w:val="23A988BE"/>
    <w:rsid w:val="23C25A60"/>
    <w:rsid w:val="23DD27ED"/>
    <w:rsid w:val="2426EB6F"/>
    <w:rsid w:val="24997F8E"/>
    <w:rsid w:val="24ABCD57"/>
    <w:rsid w:val="25CA9405"/>
    <w:rsid w:val="26109706"/>
    <w:rsid w:val="2653E717"/>
    <w:rsid w:val="266F9BBB"/>
    <w:rsid w:val="26AA03A7"/>
    <w:rsid w:val="26AFC9A2"/>
    <w:rsid w:val="26F87335"/>
    <w:rsid w:val="2701EFEC"/>
    <w:rsid w:val="271F1E9A"/>
    <w:rsid w:val="273FFAE6"/>
    <w:rsid w:val="274087EE"/>
    <w:rsid w:val="27E7FEAE"/>
    <w:rsid w:val="281BC687"/>
    <w:rsid w:val="282B4E40"/>
    <w:rsid w:val="2834E215"/>
    <w:rsid w:val="2849CC0A"/>
    <w:rsid w:val="2863DD5D"/>
    <w:rsid w:val="28856487"/>
    <w:rsid w:val="28BCCA5D"/>
    <w:rsid w:val="29141BA1"/>
    <w:rsid w:val="293C1E35"/>
    <w:rsid w:val="29A1969B"/>
    <w:rsid w:val="29DF1973"/>
    <w:rsid w:val="29E33189"/>
    <w:rsid w:val="2A0CA50C"/>
    <w:rsid w:val="2A0FB7CC"/>
    <w:rsid w:val="2A3264C5"/>
    <w:rsid w:val="2A4FAC8D"/>
    <w:rsid w:val="2A59396A"/>
    <w:rsid w:val="2B367CD0"/>
    <w:rsid w:val="2B4A9ED0"/>
    <w:rsid w:val="2B7BCC74"/>
    <w:rsid w:val="2B95867E"/>
    <w:rsid w:val="2BF87189"/>
    <w:rsid w:val="2C0C0B52"/>
    <w:rsid w:val="2C1296FB"/>
    <w:rsid w:val="2C67FF83"/>
    <w:rsid w:val="2CB1A7F5"/>
    <w:rsid w:val="2CF15592"/>
    <w:rsid w:val="2D3F1DF5"/>
    <w:rsid w:val="2D4C1A13"/>
    <w:rsid w:val="2D69015B"/>
    <w:rsid w:val="2D6B66EC"/>
    <w:rsid w:val="2D90461E"/>
    <w:rsid w:val="2D93A50F"/>
    <w:rsid w:val="2E6BF115"/>
    <w:rsid w:val="2E7A3439"/>
    <w:rsid w:val="2EE036E4"/>
    <w:rsid w:val="2F0F5A82"/>
    <w:rsid w:val="2F63C78B"/>
    <w:rsid w:val="2F72A8EB"/>
    <w:rsid w:val="2FD20309"/>
    <w:rsid w:val="2FE8B4BF"/>
    <w:rsid w:val="2FF7B24F"/>
    <w:rsid w:val="30578D50"/>
    <w:rsid w:val="3067DAE9"/>
    <w:rsid w:val="30B3953E"/>
    <w:rsid w:val="30D716FE"/>
    <w:rsid w:val="3100E0CC"/>
    <w:rsid w:val="31227F3C"/>
    <w:rsid w:val="3157D661"/>
    <w:rsid w:val="317363C2"/>
    <w:rsid w:val="32269A0B"/>
    <w:rsid w:val="326CA4C0"/>
    <w:rsid w:val="3278637E"/>
    <w:rsid w:val="328B1253"/>
    <w:rsid w:val="32D3C354"/>
    <w:rsid w:val="332D964A"/>
    <w:rsid w:val="3344322D"/>
    <w:rsid w:val="336CA4CA"/>
    <w:rsid w:val="33AF22DC"/>
    <w:rsid w:val="33DBB87E"/>
    <w:rsid w:val="34038785"/>
    <w:rsid w:val="34776A7C"/>
    <w:rsid w:val="357C7A19"/>
    <w:rsid w:val="3595DDCB"/>
    <w:rsid w:val="35A28EFF"/>
    <w:rsid w:val="35EF519F"/>
    <w:rsid w:val="364C36CF"/>
    <w:rsid w:val="3676FF82"/>
    <w:rsid w:val="36A2DA65"/>
    <w:rsid w:val="36E573D0"/>
    <w:rsid w:val="3707FF4D"/>
    <w:rsid w:val="37097E94"/>
    <w:rsid w:val="373AF3A1"/>
    <w:rsid w:val="37AF20C2"/>
    <w:rsid w:val="37B624C6"/>
    <w:rsid w:val="37CAA0A8"/>
    <w:rsid w:val="37DE3561"/>
    <w:rsid w:val="37FC9B84"/>
    <w:rsid w:val="380EB13C"/>
    <w:rsid w:val="38337BCD"/>
    <w:rsid w:val="38365AF9"/>
    <w:rsid w:val="385EA015"/>
    <w:rsid w:val="38789583"/>
    <w:rsid w:val="38B3D2F1"/>
    <w:rsid w:val="391E4BD2"/>
    <w:rsid w:val="3966E585"/>
    <w:rsid w:val="398E1C38"/>
    <w:rsid w:val="39BE33A7"/>
    <w:rsid w:val="3A181520"/>
    <w:rsid w:val="3A218C3C"/>
    <w:rsid w:val="3A2392F5"/>
    <w:rsid w:val="3A590EB6"/>
    <w:rsid w:val="3A9B6377"/>
    <w:rsid w:val="3A9C4597"/>
    <w:rsid w:val="3ABE66B0"/>
    <w:rsid w:val="3AE04569"/>
    <w:rsid w:val="3B82CD9C"/>
    <w:rsid w:val="3BABAC7C"/>
    <w:rsid w:val="3BE6B7C3"/>
    <w:rsid w:val="3C06E84F"/>
    <w:rsid w:val="3C158816"/>
    <w:rsid w:val="3C1EFEEF"/>
    <w:rsid w:val="3CA67753"/>
    <w:rsid w:val="3CAFF8B0"/>
    <w:rsid w:val="3CC81F26"/>
    <w:rsid w:val="3D5379DB"/>
    <w:rsid w:val="3DA95C1C"/>
    <w:rsid w:val="3DB96F1A"/>
    <w:rsid w:val="3DC5418C"/>
    <w:rsid w:val="3DC8DDAE"/>
    <w:rsid w:val="3DEFF170"/>
    <w:rsid w:val="3E1F2962"/>
    <w:rsid w:val="3E3ED128"/>
    <w:rsid w:val="3E4FBB22"/>
    <w:rsid w:val="3E7E1956"/>
    <w:rsid w:val="3F1B2256"/>
    <w:rsid w:val="3F4A1366"/>
    <w:rsid w:val="3FD77A18"/>
    <w:rsid w:val="3FE29A69"/>
    <w:rsid w:val="4002CA3E"/>
    <w:rsid w:val="40255BB8"/>
    <w:rsid w:val="402D03D6"/>
    <w:rsid w:val="40775C13"/>
    <w:rsid w:val="40CB4ACA"/>
    <w:rsid w:val="40DEC738"/>
    <w:rsid w:val="413642EF"/>
    <w:rsid w:val="41AD3EDE"/>
    <w:rsid w:val="41B0031B"/>
    <w:rsid w:val="41BF6F18"/>
    <w:rsid w:val="421ED0D1"/>
    <w:rsid w:val="42280DC6"/>
    <w:rsid w:val="429A40AA"/>
    <w:rsid w:val="42FD59D5"/>
    <w:rsid w:val="43AAB515"/>
    <w:rsid w:val="43AE35B3"/>
    <w:rsid w:val="43DC650C"/>
    <w:rsid w:val="43E1110C"/>
    <w:rsid w:val="441AFA3F"/>
    <w:rsid w:val="447A1776"/>
    <w:rsid w:val="455A1A5B"/>
    <w:rsid w:val="45A1B77E"/>
    <w:rsid w:val="45AA1F5D"/>
    <w:rsid w:val="45B9F7DC"/>
    <w:rsid w:val="45C6C617"/>
    <w:rsid w:val="45FF7382"/>
    <w:rsid w:val="460A8745"/>
    <w:rsid w:val="4611DB18"/>
    <w:rsid w:val="462C76CF"/>
    <w:rsid w:val="4666C49E"/>
    <w:rsid w:val="46C3F9A7"/>
    <w:rsid w:val="47008BEE"/>
    <w:rsid w:val="4735ADB2"/>
    <w:rsid w:val="476C9AC7"/>
    <w:rsid w:val="47F675BF"/>
    <w:rsid w:val="4846B5F4"/>
    <w:rsid w:val="485C60B3"/>
    <w:rsid w:val="489E1D1A"/>
    <w:rsid w:val="48B97BA7"/>
    <w:rsid w:val="48B9AEB5"/>
    <w:rsid w:val="48F10AF5"/>
    <w:rsid w:val="493A51C7"/>
    <w:rsid w:val="49A06E71"/>
    <w:rsid w:val="49F61DC5"/>
    <w:rsid w:val="49FCAD1C"/>
    <w:rsid w:val="4A304EF6"/>
    <w:rsid w:val="4A70ACAB"/>
    <w:rsid w:val="4A9DB8EF"/>
    <w:rsid w:val="4AD8CF00"/>
    <w:rsid w:val="4B703B6F"/>
    <w:rsid w:val="4B888E11"/>
    <w:rsid w:val="4B953908"/>
    <w:rsid w:val="4BC9F809"/>
    <w:rsid w:val="4BFACEBB"/>
    <w:rsid w:val="4C25242E"/>
    <w:rsid w:val="4C66270A"/>
    <w:rsid w:val="4C6F4280"/>
    <w:rsid w:val="4CECE3BD"/>
    <w:rsid w:val="4D1D675E"/>
    <w:rsid w:val="4D314FF1"/>
    <w:rsid w:val="4D5D2CBD"/>
    <w:rsid w:val="4D82A836"/>
    <w:rsid w:val="4D8C5095"/>
    <w:rsid w:val="4D9DEE1F"/>
    <w:rsid w:val="4DBF102F"/>
    <w:rsid w:val="4DC4ABB4"/>
    <w:rsid w:val="4E2A804F"/>
    <w:rsid w:val="4E3F522C"/>
    <w:rsid w:val="4E8565EC"/>
    <w:rsid w:val="4EE2F1DD"/>
    <w:rsid w:val="4EED04D4"/>
    <w:rsid w:val="4F101F4B"/>
    <w:rsid w:val="4F23AD0F"/>
    <w:rsid w:val="4F3AFF7D"/>
    <w:rsid w:val="4F70B524"/>
    <w:rsid w:val="4F7DC37E"/>
    <w:rsid w:val="4F8EFB87"/>
    <w:rsid w:val="4FA6C024"/>
    <w:rsid w:val="4FB02DDB"/>
    <w:rsid w:val="4FE4B31D"/>
    <w:rsid w:val="4FFDAFCC"/>
    <w:rsid w:val="501EDD10"/>
    <w:rsid w:val="5046868E"/>
    <w:rsid w:val="5075AF2A"/>
    <w:rsid w:val="5095DF50"/>
    <w:rsid w:val="50A4E9AA"/>
    <w:rsid w:val="50CA4320"/>
    <w:rsid w:val="511D47ED"/>
    <w:rsid w:val="514657C4"/>
    <w:rsid w:val="51A385F0"/>
    <w:rsid w:val="51A40164"/>
    <w:rsid w:val="51CC96D0"/>
    <w:rsid w:val="5209C32D"/>
    <w:rsid w:val="52BABCD7"/>
    <w:rsid w:val="5352F9E3"/>
    <w:rsid w:val="53831098"/>
    <w:rsid w:val="5385E338"/>
    <w:rsid w:val="53ADBA66"/>
    <w:rsid w:val="53C6D3A7"/>
    <w:rsid w:val="5422C4E3"/>
    <w:rsid w:val="5425517D"/>
    <w:rsid w:val="54269967"/>
    <w:rsid w:val="543EF8DE"/>
    <w:rsid w:val="544D629F"/>
    <w:rsid w:val="545B9F1C"/>
    <w:rsid w:val="5470C2D7"/>
    <w:rsid w:val="5472E536"/>
    <w:rsid w:val="548B629E"/>
    <w:rsid w:val="54BE350B"/>
    <w:rsid w:val="54D03336"/>
    <w:rsid w:val="54F43E94"/>
    <w:rsid w:val="550BDD3D"/>
    <w:rsid w:val="551E4CDF"/>
    <w:rsid w:val="554CC590"/>
    <w:rsid w:val="55E054B7"/>
    <w:rsid w:val="55EBA7BF"/>
    <w:rsid w:val="55F32AE2"/>
    <w:rsid w:val="55FAA69E"/>
    <w:rsid w:val="56209996"/>
    <w:rsid w:val="56E7979E"/>
    <w:rsid w:val="571CA759"/>
    <w:rsid w:val="5727B69C"/>
    <w:rsid w:val="57BD2319"/>
    <w:rsid w:val="57DB13C9"/>
    <w:rsid w:val="57E0C838"/>
    <w:rsid w:val="57E7AA73"/>
    <w:rsid w:val="57F9FA91"/>
    <w:rsid w:val="5820339E"/>
    <w:rsid w:val="582A8D9F"/>
    <w:rsid w:val="58425A54"/>
    <w:rsid w:val="584B3564"/>
    <w:rsid w:val="584F3A47"/>
    <w:rsid w:val="58666782"/>
    <w:rsid w:val="589E2B7D"/>
    <w:rsid w:val="590A8283"/>
    <w:rsid w:val="592DB520"/>
    <w:rsid w:val="593ADA47"/>
    <w:rsid w:val="59456638"/>
    <w:rsid w:val="5949B51A"/>
    <w:rsid w:val="5958987F"/>
    <w:rsid w:val="597892CF"/>
    <w:rsid w:val="5979D89D"/>
    <w:rsid w:val="59831798"/>
    <w:rsid w:val="5A1D8878"/>
    <w:rsid w:val="5A55C94D"/>
    <w:rsid w:val="5A76B9EF"/>
    <w:rsid w:val="5AC78E1A"/>
    <w:rsid w:val="5B5EED28"/>
    <w:rsid w:val="5B8E7009"/>
    <w:rsid w:val="5BC868C1"/>
    <w:rsid w:val="5BFD3C79"/>
    <w:rsid w:val="5C007747"/>
    <w:rsid w:val="5C0EC55F"/>
    <w:rsid w:val="5C1F3437"/>
    <w:rsid w:val="5C71F842"/>
    <w:rsid w:val="5C8CB4B8"/>
    <w:rsid w:val="5D434590"/>
    <w:rsid w:val="5D5A52A8"/>
    <w:rsid w:val="5D70E201"/>
    <w:rsid w:val="5E3664B8"/>
    <w:rsid w:val="5E431011"/>
    <w:rsid w:val="5E5AEDE6"/>
    <w:rsid w:val="5E6DF073"/>
    <w:rsid w:val="5E74E3F0"/>
    <w:rsid w:val="5ECEF601"/>
    <w:rsid w:val="5F1AA00A"/>
    <w:rsid w:val="5F45895C"/>
    <w:rsid w:val="5F47991E"/>
    <w:rsid w:val="5F79B17A"/>
    <w:rsid w:val="6020648D"/>
    <w:rsid w:val="60292595"/>
    <w:rsid w:val="602FFB8F"/>
    <w:rsid w:val="608E3B3F"/>
    <w:rsid w:val="60B7D67B"/>
    <w:rsid w:val="60DF4C8D"/>
    <w:rsid w:val="60E000A5"/>
    <w:rsid w:val="6122F920"/>
    <w:rsid w:val="612BF9B8"/>
    <w:rsid w:val="613BFBEC"/>
    <w:rsid w:val="619A1449"/>
    <w:rsid w:val="61B1614B"/>
    <w:rsid w:val="620F39DD"/>
    <w:rsid w:val="628F9911"/>
    <w:rsid w:val="62AC8AAE"/>
    <w:rsid w:val="62EED675"/>
    <w:rsid w:val="6320EF3C"/>
    <w:rsid w:val="63A6D59E"/>
    <w:rsid w:val="63F45D88"/>
    <w:rsid w:val="63F87261"/>
    <w:rsid w:val="63FD2A75"/>
    <w:rsid w:val="6419580F"/>
    <w:rsid w:val="646705D2"/>
    <w:rsid w:val="64968781"/>
    <w:rsid w:val="64C05EC6"/>
    <w:rsid w:val="6569F77C"/>
    <w:rsid w:val="65B2CDCD"/>
    <w:rsid w:val="65BCA427"/>
    <w:rsid w:val="663C6B2B"/>
    <w:rsid w:val="665A0418"/>
    <w:rsid w:val="66634393"/>
    <w:rsid w:val="669A2B3C"/>
    <w:rsid w:val="66A74092"/>
    <w:rsid w:val="66BE718B"/>
    <w:rsid w:val="66FEC251"/>
    <w:rsid w:val="67399345"/>
    <w:rsid w:val="67DC0AA8"/>
    <w:rsid w:val="67E27EC6"/>
    <w:rsid w:val="6805A5BA"/>
    <w:rsid w:val="680797A8"/>
    <w:rsid w:val="68D20AEA"/>
    <w:rsid w:val="690EFB12"/>
    <w:rsid w:val="691BDDB3"/>
    <w:rsid w:val="69260BD9"/>
    <w:rsid w:val="693B9989"/>
    <w:rsid w:val="693EB2AF"/>
    <w:rsid w:val="69A3292E"/>
    <w:rsid w:val="69B3743F"/>
    <w:rsid w:val="6A0296C0"/>
    <w:rsid w:val="6A30149E"/>
    <w:rsid w:val="6A33EB16"/>
    <w:rsid w:val="6A3A7C32"/>
    <w:rsid w:val="6A50EAEF"/>
    <w:rsid w:val="6ABB122F"/>
    <w:rsid w:val="6B1F175A"/>
    <w:rsid w:val="6BB11066"/>
    <w:rsid w:val="6C3156A9"/>
    <w:rsid w:val="6C66C639"/>
    <w:rsid w:val="6C72FDC4"/>
    <w:rsid w:val="6CD0E2E0"/>
    <w:rsid w:val="6CF25CD9"/>
    <w:rsid w:val="6CFD8BB1"/>
    <w:rsid w:val="6D308B22"/>
    <w:rsid w:val="6D631B77"/>
    <w:rsid w:val="6E059316"/>
    <w:rsid w:val="6E66164F"/>
    <w:rsid w:val="6E985FBD"/>
    <w:rsid w:val="6EA8496B"/>
    <w:rsid w:val="6EAC16B2"/>
    <w:rsid w:val="6EC66341"/>
    <w:rsid w:val="6EE3BD51"/>
    <w:rsid w:val="6EE75DFC"/>
    <w:rsid w:val="6EFE9F74"/>
    <w:rsid w:val="6F0B83A4"/>
    <w:rsid w:val="70101CB4"/>
    <w:rsid w:val="704EA9B4"/>
    <w:rsid w:val="709BAAEF"/>
    <w:rsid w:val="70E49EFC"/>
    <w:rsid w:val="70EFCDA3"/>
    <w:rsid w:val="70F50A5E"/>
    <w:rsid w:val="7127EDB8"/>
    <w:rsid w:val="7154D400"/>
    <w:rsid w:val="717EEB2A"/>
    <w:rsid w:val="719F7094"/>
    <w:rsid w:val="71D5AA43"/>
    <w:rsid w:val="71D7D6AD"/>
    <w:rsid w:val="721F75B9"/>
    <w:rsid w:val="722DD44D"/>
    <w:rsid w:val="727890E8"/>
    <w:rsid w:val="733A022E"/>
    <w:rsid w:val="735B6DFB"/>
    <w:rsid w:val="73C67D64"/>
    <w:rsid w:val="73E711C5"/>
    <w:rsid w:val="74075F37"/>
    <w:rsid w:val="74366F0F"/>
    <w:rsid w:val="745B84DA"/>
    <w:rsid w:val="74E5F83F"/>
    <w:rsid w:val="7504DF80"/>
    <w:rsid w:val="752C0332"/>
    <w:rsid w:val="7531750D"/>
    <w:rsid w:val="757F59E8"/>
    <w:rsid w:val="7591714D"/>
    <w:rsid w:val="75AA74BB"/>
    <w:rsid w:val="75ABA8D1"/>
    <w:rsid w:val="75C20981"/>
    <w:rsid w:val="7627E004"/>
    <w:rsid w:val="7666EACA"/>
    <w:rsid w:val="7681D44C"/>
    <w:rsid w:val="7695C276"/>
    <w:rsid w:val="76F4FBA7"/>
    <w:rsid w:val="76F851E0"/>
    <w:rsid w:val="7712360F"/>
    <w:rsid w:val="7769BA72"/>
    <w:rsid w:val="779572EC"/>
    <w:rsid w:val="77A2B147"/>
    <w:rsid w:val="78A8B367"/>
    <w:rsid w:val="78BEC013"/>
    <w:rsid w:val="78DD25E2"/>
    <w:rsid w:val="793755BC"/>
    <w:rsid w:val="7987752C"/>
    <w:rsid w:val="79B765C0"/>
    <w:rsid w:val="79D609A9"/>
    <w:rsid w:val="7A507A80"/>
    <w:rsid w:val="7A6784E4"/>
    <w:rsid w:val="7A9481C0"/>
    <w:rsid w:val="7AD1C307"/>
    <w:rsid w:val="7ADAA6D6"/>
    <w:rsid w:val="7AECA5CD"/>
    <w:rsid w:val="7AF180BA"/>
    <w:rsid w:val="7AFE6BC7"/>
    <w:rsid w:val="7B1BA0B5"/>
    <w:rsid w:val="7B20D460"/>
    <w:rsid w:val="7B928E25"/>
    <w:rsid w:val="7BA4E7E0"/>
    <w:rsid w:val="7BBFBDCC"/>
    <w:rsid w:val="7BEAC6D8"/>
    <w:rsid w:val="7BF38EB4"/>
    <w:rsid w:val="7BF3F074"/>
    <w:rsid w:val="7C580020"/>
    <w:rsid w:val="7CA13CF4"/>
    <w:rsid w:val="7CA87F5F"/>
    <w:rsid w:val="7CB02538"/>
    <w:rsid w:val="7CF95696"/>
    <w:rsid w:val="7D027F62"/>
    <w:rsid w:val="7D1459C1"/>
    <w:rsid w:val="7D53AE71"/>
    <w:rsid w:val="7DB0B80B"/>
    <w:rsid w:val="7DB34661"/>
    <w:rsid w:val="7DD30A3D"/>
    <w:rsid w:val="7E324C21"/>
    <w:rsid w:val="7E6D2E67"/>
    <w:rsid w:val="7E8801C8"/>
    <w:rsid w:val="7EA37166"/>
    <w:rsid w:val="7F137EEF"/>
    <w:rsid w:val="7F863676"/>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000,#ce122d,#f1596f"/>
    </o:shapedefaults>
    <o:shapelayout v:ext="edit">
      <o:idmap v:ext="edit" data="2"/>
    </o:shapelayout>
  </w:shapeDefaults>
  <w:decimalSymbol w:val=","/>
  <w:listSeparator w:val=";"/>
  <w14:docId w14:val="2C484912"/>
  <w15:docId w15:val="{262CB135-6EA5-4D20-BE52-20B263034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uiPriority="99" w:semiHidden="1" w:unhideWhenUsed="1" w:qFormat="1"/>
    <w:lsdException w:name="List Bullet 3" w:uiPriority="99" w:semiHidden="1" w:unhideWhenUsed="1" w:qFormat="1"/>
    <w:lsdException w:name="List Bullet 4" w:uiPriority="99" w:semiHidden="1" w:unhideWhenUsed="1" w:qFormat="1"/>
    <w:lsdException w:name="List Bullet 5" w:uiPriority="9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99"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Texto normal Documento"/>
    <w:qFormat/>
    <w:rsid w:val="00905E26"/>
    <w:rPr>
      <w:rFonts w:ascii="Arial" w:hAnsi="Arial"/>
      <w:szCs w:val="24"/>
      <w:lang w:val="ca-ES"/>
    </w:rPr>
  </w:style>
  <w:style w:type="paragraph" w:styleId="Ttulo1">
    <w:name w:val="heading 1"/>
    <w:aliases w:val="Título 1- cat"/>
    <w:basedOn w:val="TDC1"/>
    <w:next w:val="Normal"/>
    <w:link w:val="Ttulo1Car"/>
    <w:autoRedefine/>
    <w:qFormat/>
    <w:rsid w:val="008D0B32"/>
    <w:pPr>
      <w:keepNext/>
      <w:pageBreakBefore/>
      <w:numPr>
        <w:numId w:val="15"/>
      </w:numPr>
      <w:tabs>
        <w:tab w:val="left" w:pos="3960"/>
        <w:tab w:val="left" w:pos="9781"/>
        <w:tab w:val="right" w:leader="dot" w:pos="9890"/>
      </w:tabs>
      <w:spacing w:before="480" w:after="180"/>
      <w:outlineLvl w:val="0"/>
    </w:pPr>
    <w:rPr>
      <w:rFonts w:cs="Arial"/>
      <w:b/>
      <w:color w:val="DE0000"/>
      <w:spacing w:val="6"/>
      <w:kern w:val="32"/>
      <w:sz w:val="36"/>
      <w:szCs w:val="36"/>
      <w:lang w:eastAsia="es-ES_tradnl"/>
    </w:rPr>
  </w:style>
  <w:style w:type="paragraph" w:styleId="Ttulo2">
    <w:name w:val="heading 2"/>
    <w:aliases w:val="Título 2 - cat"/>
    <w:basedOn w:val="TDC2"/>
    <w:next w:val="Normal"/>
    <w:link w:val="Ttulo2Car"/>
    <w:autoRedefine/>
    <w:qFormat/>
    <w:rsid w:val="004047C6"/>
    <w:pPr>
      <w:keepNext/>
      <w:numPr>
        <w:ilvl w:val="1"/>
        <w:numId w:val="15"/>
      </w:numPr>
      <w:spacing w:before="540" w:after="180"/>
      <w:jc w:val="both"/>
      <w:outlineLvl w:val="1"/>
    </w:pPr>
    <w:rPr>
      <w:b/>
      <w:bCs/>
      <w:iCs/>
      <w:sz w:val="28"/>
      <w:szCs w:val="28"/>
    </w:rPr>
  </w:style>
  <w:style w:type="paragraph" w:styleId="Ttulo3">
    <w:name w:val="heading 3"/>
    <w:aliases w:val="Título 3 - cat"/>
    <w:basedOn w:val="TDC3"/>
    <w:next w:val="TextonormalTtulo3"/>
    <w:qFormat/>
    <w:rsid w:val="00161036"/>
    <w:pPr>
      <w:keepNext/>
      <w:numPr>
        <w:ilvl w:val="2"/>
        <w:numId w:val="15"/>
      </w:numPr>
      <w:spacing w:before="540" w:after="180"/>
      <w:outlineLvl w:val="2"/>
    </w:pPr>
    <w:rPr>
      <w:b/>
      <w:bCs/>
      <w:i/>
      <w:sz w:val="24"/>
      <w:szCs w:val="24"/>
    </w:rPr>
  </w:style>
  <w:style w:type="paragraph" w:styleId="Ttulo4">
    <w:name w:val="heading 4"/>
    <w:aliases w:val="Título 4 - cat"/>
    <w:basedOn w:val="TDC4"/>
    <w:next w:val="Normal"/>
    <w:autoRedefine/>
    <w:qFormat/>
    <w:rsid w:val="007F59FA"/>
    <w:pPr>
      <w:keepNext/>
      <w:numPr>
        <w:ilvl w:val="3"/>
        <w:numId w:val="15"/>
      </w:numPr>
      <w:spacing w:before="240" w:after="60"/>
      <w:outlineLvl w:val="3"/>
    </w:pPr>
    <w:rPr>
      <w:b/>
      <w:bCs/>
      <w:sz w:val="22"/>
    </w:rPr>
  </w:style>
  <w:style w:type="paragraph" w:styleId="Ttulo5">
    <w:name w:val="heading 5"/>
    <w:basedOn w:val="Normal"/>
    <w:next w:val="Normal"/>
    <w:link w:val="Ttulo5Car"/>
    <w:uiPriority w:val="9"/>
    <w:unhideWhenUsed/>
    <w:rsid w:val="00C57207"/>
    <w:pPr>
      <w:keepNext/>
      <w:keepLines/>
      <w:numPr>
        <w:ilvl w:val="4"/>
        <w:numId w:val="15"/>
      </w:numPr>
      <w:spacing w:before="200"/>
      <w:outlineLvl w:val="4"/>
    </w:pPr>
    <w:rPr>
      <w:rFonts w:asciiTheme="majorHAnsi" w:hAnsiTheme="majorHAnsi" w:eastAsiaTheme="majorEastAsia" w:cstheme="majorBidi"/>
      <w:color w:val="243F60" w:themeColor="accent1" w:themeShade="7F"/>
    </w:rPr>
  </w:style>
  <w:style w:type="paragraph" w:styleId="Ttulo6">
    <w:name w:val="heading 6"/>
    <w:basedOn w:val="Normal"/>
    <w:next w:val="Normal"/>
    <w:link w:val="Ttulo6Car"/>
    <w:uiPriority w:val="9"/>
    <w:semiHidden/>
    <w:unhideWhenUsed/>
    <w:rsid w:val="00C57207"/>
    <w:pPr>
      <w:keepNext/>
      <w:keepLines/>
      <w:numPr>
        <w:ilvl w:val="5"/>
        <w:numId w:val="15"/>
      </w:numPr>
      <w:spacing w:before="200"/>
      <w:outlineLvl w:val="5"/>
    </w:pPr>
    <w:rPr>
      <w:rFonts w:asciiTheme="majorHAnsi" w:hAnsiTheme="majorHAnsi" w:eastAsiaTheme="majorEastAsia" w:cstheme="majorBidi"/>
      <w:i/>
      <w:iCs/>
      <w:color w:val="243F60" w:themeColor="accent1" w:themeShade="7F"/>
    </w:rPr>
  </w:style>
  <w:style w:type="paragraph" w:styleId="Ttulo7">
    <w:name w:val="heading 7"/>
    <w:basedOn w:val="Normal"/>
    <w:next w:val="Normal"/>
    <w:link w:val="Ttulo7Car"/>
    <w:semiHidden/>
    <w:unhideWhenUsed/>
    <w:qFormat/>
    <w:rsid w:val="007F59FA"/>
    <w:pPr>
      <w:keepNext/>
      <w:keepLines/>
      <w:numPr>
        <w:ilvl w:val="6"/>
        <w:numId w:val="15"/>
      </w:numPr>
      <w:spacing w:before="200"/>
      <w:outlineLvl w:val="6"/>
    </w:pPr>
    <w:rPr>
      <w:rFonts w:asciiTheme="majorHAnsi" w:hAnsiTheme="majorHAnsi" w:eastAsiaTheme="majorEastAsia" w:cstheme="majorBidi"/>
      <w:i/>
      <w:iCs/>
      <w:color w:val="404040" w:themeColor="text1" w:themeTint="BF"/>
    </w:rPr>
  </w:style>
  <w:style w:type="paragraph" w:styleId="Ttulo8">
    <w:name w:val="heading 8"/>
    <w:basedOn w:val="Normal"/>
    <w:next w:val="Normal"/>
    <w:link w:val="Ttulo8Car"/>
    <w:semiHidden/>
    <w:unhideWhenUsed/>
    <w:qFormat/>
    <w:rsid w:val="007F59FA"/>
    <w:pPr>
      <w:keepNext/>
      <w:keepLines/>
      <w:numPr>
        <w:ilvl w:val="7"/>
        <w:numId w:val="15"/>
      </w:numPr>
      <w:spacing w:before="200"/>
      <w:outlineLvl w:val="7"/>
    </w:pPr>
    <w:rPr>
      <w:rFonts w:asciiTheme="majorHAnsi" w:hAnsiTheme="majorHAnsi" w:eastAsiaTheme="majorEastAsia" w:cstheme="majorBidi"/>
      <w:color w:val="404040" w:themeColor="text1" w:themeTint="BF"/>
    </w:rPr>
  </w:style>
  <w:style w:type="paragraph" w:styleId="Ttulo9">
    <w:name w:val="heading 9"/>
    <w:basedOn w:val="Normal"/>
    <w:next w:val="Normal"/>
    <w:link w:val="Ttulo9Car"/>
    <w:semiHidden/>
    <w:unhideWhenUsed/>
    <w:qFormat/>
    <w:rsid w:val="007F59FA"/>
    <w:pPr>
      <w:keepNext/>
      <w:keepLines/>
      <w:numPr>
        <w:ilvl w:val="8"/>
        <w:numId w:val="15"/>
      </w:numPr>
      <w:spacing w:before="200"/>
      <w:outlineLvl w:val="8"/>
    </w:pPr>
    <w:rPr>
      <w:rFonts w:asciiTheme="majorHAnsi" w:hAnsiTheme="majorHAnsi" w:eastAsiaTheme="majorEastAsia" w:cstheme="majorBidi"/>
      <w:i/>
      <w:iCs/>
      <w:color w:val="404040" w:themeColor="text1" w:themeTint="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aliases w:val="Título 2 - cat Car"/>
    <w:basedOn w:val="Fuentedeprrafopredeter"/>
    <w:link w:val="Ttulo2"/>
    <w:rsid w:val="0058789D"/>
    <w:rPr>
      <w:rFonts w:ascii="Arial" w:hAnsi="Arial" w:cstheme="minorHAnsi"/>
      <w:b/>
      <w:bCs/>
      <w:iCs/>
      <w:sz w:val="28"/>
      <w:szCs w:val="28"/>
      <w:lang w:val="ca-ES"/>
    </w:rPr>
  </w:style>
  <w:style w:type="paragraph" w:styleId="Encabezado">
    <w:name w:val="header"/>
    <w:aliases w:val="Encabezado - cat"/>
    <w:basedOn w:val="Normal"/>
    <w:link w:val="EncabezadoCar"/>
    <w:autoRedefine/>
    <w:unhideWhenUsed/>
    <w:qFormat/>
    <w:rsid w:val="00E271AD"/>
    <w:pPr>
      <w:tabs>
        <w:tab w:val="center" w:pos="4252"/>
        <w:tab w:val="right" w:pos="8504"/>
      </w:tabs>
    </w:pPr>
  </w:style>
  <w:style w:type="paragraph" w:styleId="Piedepgina">
    <w:name w:val="footer"/>
    <w:aliases w:val="Pie de página - cat"/>
    <w:basedOn w:val="Normal"/>
    <w:link w:val="PiedepginaCar"/>
    <w:autoRedefine/>
    <w:qFormat/>
    <w:rsid w:val="0099554E"/>
    <w:pPr>
      <w:framePr w:w="506" w:h="401" w:wrap="around" w:hAnchor="page" w:vAnchor="text" w:x="10096" w:y="1" w:hRule="exact"/>
      <w:tabs>
        <w:tab w:val="right" w:pos="9000"/>
      </w:tabs>
      <w:ind w:right="23"/>
    </w:pPr>
    <w:rPr>
      <w:noProof/>
      <w:color w:val="999999"/>
      <w:sz w:val="14"/>
      <w:szCs w:val="14"/>
    </w:rPr>
  </w:style>
  <w:style w:type="character" w:styleId="Nmerodepgina">
    <w:name w:val="page number"/>
    <w:basedOn w:val="Fuentedeprrafopredeter"/>
    <w:uiPriority w:val="99"/>
    <w:rsid w:val="00C57207"/>
    <w:rPr>
      <w:rFonts w:ascii="Calibri" w:hAnsi="Calibri"/>
      <w:b/>
      <w:color w:val="C00000"/>
      <w:sz w:val="16"/>
      <w:szCs w:val="16"/>
      <w:bdr w:val="none" w:color="auto" w:sz="0" w:space="0"/>
    </w:rPr>
  </w:style>
  <w:style w:type="paragraph" w:styleId="TextonormalDestacado-cat" w:customStyle="1">
    <w:name w:val="Texto normal Destacado - cat"/>
    <w:basedOn w:val="Normal"/>
    <w:qFormat/>
    <w:rsid w:val="007549D4"/>
    <w:rPr>
      <w:rFonts w:cstheme="minorHAnsi"/>
      <w:color w:val="C00000"/>
    </w:rPr>
  </w:style>
  <w:style w:type="paragraph" w:styleId="PortadaTtulo-cat" w:customStyle="1">
    <w:name w:val="Portada Título - cat"/>
    <w:basedOn w:val="Normal"/>
    <w:next w:val="Normal"/>
    <w:link w:val="PortadaTtulo-catCar"/>
    <w:autoRedefine/>
    <w:qFormat/>
    <w:rsid w:val="00AD239E"/>
    <w:pPr>
      <w:spacing w:before="120" w:line="192" w:lineRule="auto"/>
    </w:pPr>
    <w:rPr>
      <w:rFonts w:cstheme="minorHAnsi"/>
      <w:b/>
      <w:bCs/>
      <w:color w:val="FFFFFF" w:themeColor="background1"/>
      <w:spacing w:val="6"/>
      <w:kern w:val="32"/>
      <w:sz w:val="48"/>
      <w:szCs w:val="48"/>
    </w:rPr>
  </w:style>
  <w:style w:type="paragraph" w:styleId="PortadaSubttulo-cat" w:customStyle="1">
    <w:name w:val="Portada Subtítulo - cat"/>
    <w:basedOn w:val="Normal"/>
    <w:next w:val="Normal"/>
    <w:link w:val="PortadaSubttulo-catCar"/>
    <w:autoRedefine/>
    <w:qFormat/>
    <w:rsid w:val="003E4A41"/>
    <w:rPr>
      <w:b/>
      <w:bCs/>
      <w:color w:val="FFFFFF" w:themeColor="background1"/>
      <w:sz w:val="32"/>
      <w:szCs w:val="28"/>
    </w:rPr>
  </w:style>
  <w:style w:type="paragraph" w:styleId="TDC4">
    <w:name w:val="toc 4"/>
    <w:basedOn w:val="Normal"/>
    <w:next w:val="TDC5"/>
    <w:autoRedefine/>
    <w:uiPriority w:val="39"/>
    <w:qFormat/>
    <w:rsid w:val="00713DBD"/>
    <w:pPr>
      <w:ind w:left="720"/>
    </w:pPr>
    <w:rPr>
      <w:rFonts w:cstheme="minorHAnsi"/>
      <w:sz w:val="18"/>
      <w:szCs w:val="18"/>
    </w:rPr>
  </w:style>
  <w:style w:type="paragraph" w:styleId="TDC1">
    <w:name w:val="toc 1"/>
    <w:next w:val="TDC2"/>
    <w:link w:val="TDC1Car"/>
    <w:autoRedefine/>
    <w:uiPriority w:val="39"/>
    <w:qFormat/>
    <w:rsid w:val="00D925F1"/>
    <w:rPr>
      <w:rFonts w:ascii="Arial" w:hAnsi="Arial"/>
      <w:bCs/>
      <w:lang w:val="ca-ES"/>
    </w:rPr>
  </w:style>
  <w:style w:type="paragraph" w:styleId="TDC2">
    <w:name w:val="toc 2"/>
    <w:next w:val="TDC3"/>
    <w:autoRedefine/>
    <w:uiPriority w:val="39"/>
    <w:qFormat/>
    <w:rsid w:val="005B4A99"/>
    <w:pPr>
      <w:tabs>
        <w:tab w:val="left" w:pos="720"/>
        <w:tab w:val="right" w:leader="dot" w:pos="8210"/>
      </w:tabs>
      <w:ind w:left="238"/>
    </w:pPr>
    <w:rPr>
      <w:rFonts w:ascii="Arial" w:hAnsi="Arial" w:cstheme="minorHAnsi"/>
      <w:lang w:val="ca-ES"/>
    </w:rPr>
  </w:style>
  <w:style w:type="paragraph" w:styleId="TDC3">
    <w:name w:val="toc 3"/>
    <w:basedOn w:val="Normal"/>
    <w:next w:val="TDC4"/>
    <w:autoRedefine/>
    <w:uiPriority w:val="39"/>
    <w:qFormat/>
    <w:rsid w:val="005B4A99"/>
    <w:pPr>
      <w:ind w:left="482"/>
    </w:pPr>
    <w:rPr>
      <w:rFonts w:cstheme="minorHAnsi"/>
      <w:iCs/>
      <w:szCs w:val="20"/>
    </w:rPr>
  </w:style>
  <w:style w:type="paragraph" w:styleId="Textonotaalpie-cat" w:customStyle="1">
    <w:name w:val="Texto nota al pie - cat"/>
    <w:basedOn w:val="Textonotapie"/>
    <w:link w:val="Textonotaalpie-catCar"/>
    <w:autoRedefine/>
    <w:qFormat/>
    <w:rsid w:val="00404E74"/>
  </w:style>
  <w:style w:type="paragraph" w:styleId="Encabezadottulo-cat" w:customStyle="1">
    <w:name w:val="Encabezado título - cat"/>
    <w:basedOn w:val="Normal"/>
    <w:autoRedefine/>
    <w:qFormat/>
    <w:rsid w:val="00701DC1"/>
    <w:pPr>
      <w:spacing w:before="240" w:after="120" w:line="260" w:lineRule="exact"/>
      <w:ind w:left="709"/>
      <w:jc w:val="right"/>
    </w:pPr>
    <w:rPr>
      <w:rFonts w:cstheme="minorHAnsi"/>
      <w:b/>
      <w:caps/>
      <w:noProof/>
      <w:color w:val="C00000"/>
      <w:szCs w:val="18"/>
    </w:rPr>
  </w:style>
  <w:style w:type="paragraph" w:styleId="Textodeglobo">
    <w:name w:val="Balloon Text"/>
    <w:basedOn w:val="Normal"/>
    <w:semiHidden/>
    <w:rsid w:val="00C57207"/>
    <w:rPr>
      <w:rFonts w:ascii="Tahoma" w:hAnsi="Tahoma" w:cs="Tahoma"/>
      <w:sz w:val="16"/>
      <w:szCs w:val="16"/>
    </w:rPr>
  </w:style>
  <w:style w:type="paragraph" w:styleId="Textonotapie">
    <w:name w:val="footnote text"/>
    <w:basedOn w:val="Normal"/>
    <w:link w:val="TextonotapieCar"/>
    <w:uiPriority w:val="99"/>
    <w:rsid w:val="00C57207"/>
    <w:rPr>
      <w:sz w:val="18"/>
    </w:rPr>
  </w:style>
  <w:style w:type="character" w:styleId="Refdenotaalpie">
    <w:name w:val="footnote reference"/>
    <w:basedOn w:val="Fuentedeprrafopredeter"/>
    <w:uiPriority w:val="99"/>
    <w:semiHidden/>
    <w:rsid w:val="00C57207"/>
    <w:rPr>
      <w:rFonts w:ascii="Calibri" w:hAnsi="Calibri"/>
      <w:sz w:val="22"/>
      <w:szCs w:val="22"/>
      <w:vertAlign w:val="superscript"/>
    </w:rPr>
  </w:style>
  <w:style w:type="paragraph" w:styleId="PortadaDatosEmpresa-cat" w:customStyle="1">
    <w:name w:val="Portada Datos Empresa - cat"/>
    <w:basedOn w:val="Normal"/>
    <w:autoRedefine/>
    <w:qFormat/>
    <w:rsid w:val="00E271AD"/>
    <w:pPr>
      <w:spacing w:before="120" w:after="120"/>
    </w:pPr>
    <w:rPr>
      <w:color w:val="FFFFFF"/>
      <w:sz w:val="18"/>
    </w:rPr>
  </w:style>
  <w:style w:type="paragraph" w:styleId="TextonormalTtulo3" w:customStyle="1">
    <w:name w:val="Texto normal Título 3"/>
    <w:basedOn w:val="Normal"/>
    <w:link w:val="TextonormalTtulo3Car"/>
    <w:rsid w:val="00C57207"/>
    <w:pPr>
      <w:ind w:left="567"/>
    </w:pPr>
  </w:style>
  <w:style w:type="paragraph" w:styleId="Ttulotabla-cat" w:customStyle="1">
    <w:name w:val="Título tabla - cat"/>
    <w:basedOn w:val="Normal"/>
    <w:link w:val="Ttulotabla-catCar"/>
    <w:qFormat/>
    <w:rsid w:val="00E271AD"/>
    <w:pPr>
      <w:jc w:val="center"/>
    </w:pPr>
    <w:rPr>
      <w:rFonts w:cs="Arial"/>
      <w:b/>
      <w:bCs/>
      <w:color w:val="C00000"/>
    </w:rPr>
  </w:style>
  <w:style w:type="paragraph" w:styleId="Textonormalttulo4" w:customStyle="1">
    <w:name w:val="Texto normal título 4"/>
    <w:basedOn w:val="Normal"/>
    <w:link w:val="Textonormalttulo4Car"/>
    <w:rsid w:val="00C57207"/>
    <w:pPr>
      <w:ind w:left="567"/>
    </w:pPr>
  </w:style>
  <w:style w:type="paragraph" w:styleId="TDC5">
    <w:name w:val="toc 5"/>
    <w:basedOn w:val="Normal"/>
    <w:next w:val="Normal"/>
    <w:autoRedefine/>
    <w:semiHidden/>
    <w:rsid w:val="00C57207"/>
    <w:pPr>
      <w:ind w:left="960"/>
    </w:pPr>
    <w:rPr>
      <w:rFonts w:cstheme="minorHAnsi"/>
      <w:sz w:val="18"/>
      <w:szCs w:val="18"/>
    </w:rPr>
  </w:style>
  <w:style w:type="paragraph" w:styleId="TDC6">
    <w:name w:val="toc 6"/>
    <w:basedOn w:val="Normal"/>
    <w:next w:val="Normal"/>
    <w:autoRedefine/>
    <w:semiHidden/>
    <w:rsid w:val="00C57207"/>
    <w:pPr>
      <w:ind w:left="1200"/>
    </w:pPr>
    <w:rPr>
      <w:rFonts w:cstheme="minorHAnsi"/>
      <w:sz w:val="18"/>
      <w:szCs w:val="18"/>
    </w:rPr>
  </w:style>
  <w:style w:type="paragraph" w:styleId="TDC7">
    <w:name w:val="toc 7"/>
    <w:basedOn w:val="Normal"/>
    <w:next w:val="Normal"/>
    <w:autoRedefine/>
    <w:semiHidden/>
    <w:rsid w:val="00C57207"/>
    <w:pPr>
      <w:ind w:left="1440"/>
    </w:pPr>
    <w:rPr>
      <w:rFonts w:cstheme="minorHAnsi"/>
      <w:sz w:val="18"/>
      <w:szCs w:val="18"/>
    </w:rPr>
  </w:style>
  <w:style w:type="paragraph" w:styleId="TDC8">
    <w:name w:val="toc 8"/>
    <w:basedOn w:val="Normal"/>
    <w:next w:val="Normal"/>
    <w:autoRedefine/>
    <w:semiHidden/>
    <w:rsid w:val="00C57207"/>
    <w:pPr>
      <w:ind w:left="1680"/>
    </w:pPr>
    <w:rPr>
      <w:rFonts w:cstheme="minorHAnsi"/>
      <w:sz w:val="18"/>
      <w:szCs w:val="18"/>
    </w:rPr>
  </w:style>
  <w:style w:type="paragraph" w:styleId="TDC9">
    <w:name w:val="toc 9"/>
    <w:basedOn w:val="Normal"/>
    <w:next w:val="Normal"/>
    <w:autoRedefine/>
    <w:semiHidden/>
    <w:rsid w:val="00C57207"/>
    <w:pPr>
      <w:ind w:left="1920"/>
    </w:pPr>
    <w:rPr>
      <w:rFonts w:cstheme="minorHAnsi"/>
      <w:sz w:val="18"/>
      <w:szCs w:val="18"/>
    </w:rPr>
  </w:style>
  <w:style w:type="paragraph" w:styleId="Mapadeldocumento">
    <w:name w:val="Document Map"/>
    <w:basedOn w:val="Normal"/>
    <w:semiHidden/>
    <w:rsid w:val="00C57207"/>
    <w:pPr>
      <w:shd w:val="clear" w:color="auto" w:fill="000080"/>
    </w:pPr>
    <w:rPr>
      <w:rFonts w:ascii="Tahoma" w:hAnsi="Tahoma" w:cs="Tahoma"/>
    </w:rPr>
  </w:style>
  <w:style w:type="character" w:styleId="Textonormalttulo4Car" w:customStyle="1">
    <w:name w:val="Texto normal título 4 Car"/>
    <w:basedOn w:val="Fuentedeprrafopredeter"/>
    <w:link w:val="Textonormalttulo4"/>
    <w:rsid w:val="00A77EB1"/>
    <w:rPr>
      <w:rFonts w:ascii="Calibri" w:hAnsi="Calibri"/>
      <w:sz w:val="22"/>
      <w:lang w:eastAsia="es-ES_tradnl"/>
    </w:rPr>
  </w:style>
  <w:style w:type="character" w:styleId="Ttulotabla-catCar" w:customStyle="1">
    <w:name w:val="Título tabla - cat Car"/>
    <w:basedOn w:val="Fuentedeprrafopredeter"/>
    <w:link w:val="Ttulotabla-cat"/>
    <w:locked/>
    <w:rsid w:val="00E271AD"/>
    <w:rPr>
      <w:rFonts w:ascii="Calibri" w:hAnsi="Calibri" w:cs="Arial"/>
      <w:b/>
      <w:bCs/>
      <w:color w:val="C00000"/>
      <w:sz w:val="24"/>
      <w:szCs w:val="24"/>
      <w:lang w:val="ca-ES"/>
    </w:rPr>
  </w:style>
  <w:style w:type="paragraph" w:styleId="Refnotaalpie" w:customStyle="1">
    <w:name w:val="Ref nota al pie"/>
    <w:basedOn w:val="Normal"/>
    <w:link w:val="RefnotaalpieCar"/>
    <w:rsid w:val="00C57207"/>
    <w:rPr>
      <w:szCs w:val="22"/>
      <w:vertAlign w:val="superscript"/>
    </w:rPr>
  </w:style>
  <w:style w:type="character" w:styleId="RefnotaalpieCar" w:customStyle="1">
    <w:name w:val="Ref nota al pie Car"/>
    <w:basedOn w:val="Fuentedeprrafopredeter"/>
    <w:link w:val="Refnotaalpie"/>
    <w:rsid w:val="00404E74"/>
    <w:rPr>
      <w:rFonts w:ascii="Calibri" w:hAnsi="Calibri"/>
      <w:sz w:val="22"/>
      <w:szCs w:val="22"/>
      <w:vertAlign w:val="superscript"/>
      <w:lang w:eastAsia="es-ES_tradnl"/>
    </w:rPr>
  </w:style>
  <w:style w:type="paragraph" w:styleId="ANEXO-cat" w:customStyle="1">
    <w:name w:val="ANEXO - cat"/>
    <w:basedOn w:val="Ttulo1"/>
    <w:next w:val="Normal"/>
    <w:link w:val="ANEXO-catCar"/>
    <w:autoRedefine/>
    <w:qFormat/>
    <w:rsid w:val="00E271AD"/>
  </w:style>
  <w:style w:type="character" w:styleId="TDC1Car" w:customStyle="1">
    <w:name w:val="TDC 1 Car"/>
    <w:basedOn w:val="Fuentedeprrafopredeter"/>
    <w:link w:val="TDC1"/>
    <w:uiPriority w:val="39"/>
    <w:rsid w:val="00D925F1"/>
    <w:rPr>
      <w:rFonts w:ascii="Arial" w:hAnsi="Arial"/>
      <w:bCs/>
      <w:lang w:val="ca-ES"/>
    </w:rPr>
  </w:style>
  <w:style w:type="character" w:styleId="Ttulo1Car" w:customStyle="1">
    <w:name w:val="Título 1 Car"/>
    <w:aliases w:val="Título 1- cat Car"/>
    <w:basedOn w:val="TDC1Car"/>
    <w:link w:val="Ttulo1"/>
    <w:rsid w:val="008D0B32"/>
    <w:rPr>
      <w:rFonts w:ascii="Arial" w:hAnsi="Arial" w:cs="Arial"/>
      <w:b/>
      <w:bCs/>
      <w:color w:val="DE0000"/>
      <w:spacing w:val="6"/>
      <w:kern w:val="32"/>
      <w:sz w:val="36"/>
      <w:szCs w:val="36"/>
      <w:lang w:val="ca-ES" w:eastAsia="es-ES_tradnl"/>
    </w:rPr>
  </w:style>
  <w:style w:type="character" w:styleId="ANEXO-catCar" w:customStyle="1">
    <w:name w:val="ANEXO - cat Car"/>
    <w:basedOn w:val="Ttulo1Car"/>
    <w:link w:val="ANEXO-cat"/>
    <w:rsid w:val="00E271AD"/>
    <w:rPr>
      <w:rFonts w:asciiTheme="minorHAnsi" w:hAnsiTheme="minorHAnsi" w:cstheme="minorHAnsi"/>
      <w:b/>
      <w:bCs/>
      <w:caps w:val="0"/>
      <w:color w:val="DE0000"/>
      <w:spacing w:val="6"/>
      <w:kern w:val="32"/>
      <w:sz w:val="36"/>
      <w:szCs w:val="36"/>
      <w:lang w:val="ca-ES" w:eastAsia="es-ES_tradnl"/>
    </w:rPr>
  </w:style>
  <w:style w:type="character" w:styleId="TextonotapieCar" w:customStyle="1">
    <w:name w:val="Texto nota pie Car"/>
    <w:basedOn w:val="Fuentedeprrafopredeter"/>
    <w:link w:val="Textonotapie"/>
    <w:uiPriority w:val="99"/>
    <w:rsid w:val="00404E74"/>
    <w:rPr>
      <w:rFonts w:ascii="Calibri" w:hAnsi="Calibri"/>
      <w:sz w:val="18"/>
      <w:lang w:eastAsia="es-ES_tradnl"/>
    </w:rPr>
  </w:style>
  <w:style w:type="character" w:styleId="PortadaTtulo-catCar" w:customStyle="1">
    <w:name w:val="Portada Título - cat Car"/>
    <w:basedOn w:val="Fuentedeprrafopredeter"/>
    <w:link w:val="PortadaTtulo-cat"/>
    <w:rsid w:val="00AD239E"/>
    <w:rPr>
      <w:rFonts w:asciiTheme="minorHAnsi" w:hAnsiTheme="minorHAnsi" w:cstheme="minorHAnsi"/>
      <w:b/>
      <w:bCs/>
      <w:color w:val="FFFFFF" w:themeColor="background1"/>
      <w:spacing w:val="6"/>
      <w:kern w:val="32"/>
      <w:sz w:val="48"/>
      <w:szCs w:val="48"/>
      <w:lang w:val="ca-ES"/>
    </w:rPr>
  </w:style>
  <w:style w:type="character" w:styleId="Textonotaalpie-catCar" w:customStyle="1">
    <w:name w:val="Texto nota al pie - cat Car"/>
    <w:basedOn w:val="TextonotapieCar"/>
    <w:link w:val="Textonotaalpie-cat"/>
    <w:rsid w:val="00404E74"/>
    <w:rPr>
      <w:rFonts w:ascii="Calibri" w:hAnsi="Calibri"/>
      <w:sz w:val="18"/>
      <w:lang w:eastAsia="es-ES_tradnl"/>
    </w:rPr>
  </w:style>
  <w:style w:type="character" w:styleId="PortadaSubttulo-catCar" w:customStyle="1">
    <w:name w:val="Portada Subtítulo - cat Car"/>
    <w:basedOn w:val="Fuentedeprrafopredeter"/>
    <w:link w:val="PortadaSubttulo-cat"/>
    <w:rsid w:val="003E4A41"/>
    <w:rPr>
      <w:rFonts w:ascii="Titillium Web" w:hAnsi="Titillium Web"/>
      <w:b/>
      <w:bCs/>
      <w:color w:val="FFFFFF" w:themeColor="background1"/>
      <w:sz w:val="32"/>
      <w:szCs w:val="28"/>
      <w:lang w:val="ca-ES" w:eastAsia="es-ES_tradnl"/>
    </w:rPr>
  </w:style>
  <w:style w:type="paragraph" w:styleId="CopyrightDALEPH-cat" w:customStyle="1">
    <w:name w:val="Copyright DALEPH - cat"/>
    <w:basedOn w:val="LetraDALEPHgris3-cat"/>
    <w:link w:val="CopyrightDALEPH-catCar"/>
    <w:rsid w:val="00F16780"/>
    <w:pPr>
      <w:spacing w:before="180" w:after="300"/>
    </w:pPr>
    <w:rPr>
      <w:b w:val="0"/>
      <w:bCs w:val="0"/>
    </w:rPr>
  </w:style>
  <w:style w:type="character" w:styleId="nfasis">
    <w:name w:val="Emphasis"/>
    <w:aliases w:val="Énfasis - cat"/>
    <w:basedOn w:val="Fuentedeprrafopredeter"/>
    <w:uiPriority w:val="20"/>
    <w:qFormat/>
    <w:rsid w:val="00E271AD"/>
    <w:rPr>
      <w:i/>
      <w:iCs/>
      <w:lang w:val="ca-ES"/>
    </w:rPr>
  </w:style>
  <w:style w:type="character" w:styleId="CopyrightDALEPH-catCar" w:customStyle="1">
    <w:name w:val="Copyright DALEPH - cat Car"/>
    <w:basedOn w:val="Fuentedeprrafopredeter"/>
    <w:link w:val="CopyrightDALEPH-cat"/>
    <w:rsid w:val="001442E3"/>
    <w:rPr>
      <w:rFonts w:asciiTheme="minorHAnsi" w:hAnsiTheme="minorHAnsi" w:cstheme="minorHAnsi"/>
      <w:b/>
      <w:bCs/>
      <w:sz w:val="24"/>
      <w:szCs w:val="24"/>
      <w:lang w:val="ca-ES"/>
    </w:rPr>
  </w:style>
  <w:style w:type="character" w:styleId="PiedepginaCar" w:customStyle="1">
    <w:name w:val="Pie de página Car"/>
    <w:aliases w:val="Pie de página - cat Car"/>
    <w:basedOn w:val="Fuentedeprrafopredeter"/>
    <w:link w:val="Piedepgina"/>
    <w:rsid w:val="00F74F94"/>
    <w:rPr>
      <w:rFonts w:ascii="Arial" w:hAnsi="Arial"/>
      <w:noProof/>
      <w:color w:val="999999"/>
      <w:sz w:val="14"/>
      <w:szCs w:val="14"/>
      <w:lang w:val="ca-ES"/>
    </w:rPr>
  </w:style>
  <w:style w:type="paragraph" w:styleId="DALEPHrojo1-cat" w:customStyle="1">
    <w:name w:val="DALEPH rojo 1 - cat"/>
    <w:basedOn w:val="Normal"/>
    <w:next w:val="Normal"/>
    <w:link w:val="DALEPHrojo1-catCar"/>
    <w:autoRedefine/>
    <w:qFormat/>
    <w:rsid w:val="00AA3988"/>
    <w:pPr>
      <w:shd w:val="clear" w:color="auto" w:fill="C00000"/>
    </w:pPr>
    <w:rPr>
      <w:b/>
      <w:color w:val="FFFFFF" w:themeColor="background1"/>
    </w:rPr>
  </w:style>
  <w:style w:type="paragraph" w:styleId="DALEPHrojo2-cat" w:customStyle="1">
    <w:name w:val="DALEPH rojo 2 - cat"/>
    <w:basedOn w:val="Normal"/>
    <w:next w:val="Normal"/>
    <w:link w:val="DALEPHrojo2-catCar"/>
    <w:autoRedefine/>
    <w:qFormat/>
    <w:rsid w:val="00E271AD"/>
    <w:pPr>
      <w:shd w:val="clear" w:color="auto" w:fill="BE2929"/>
      <w:spacing w:before="120" w:after="120"/>
    </w:pPr>
    <w:rPr>
      <w:rFonts w:cstheme="minorBidi"/>
      <w:b/>
      <w:color w:val="FFFFFF" w:themeColor="background1"/>
      <w:szCs w:val="22"/>
    </w:rPr>
  </w:style>
  <w:style w:type="character" w:styleId="DALEPHrojo1-catCar" w:customStyle="1">
    <w:name w:val="DALEPH rojo 1 - cat Car"/>
    <w:basedOn w:val="Fuentedeprrafopredeter"/>
    <w:link w:val="DALEPHrojo1-cat"/>
    <w:rsid w:val="00AA3988"/>
    <w:rPr>
      <w:rFonts w:asciiTheme="minorHAnsi" w:hAnsiTheme="minorHAnsi"/>
      <w:b/>
      <w:color w:val="FFFFFF" w:themeColor="background1"/>
      <w:sz w:val="24"/>
      <w:szCs w:val="24"/>
      <w:shd w:val="clear" w:color="auto" w:fill="C00000"/>
      <w:lang w:val="ca-ES"/>
    </w:rPr>
  </w:style>
  <w:style w:type="paragraph" w:styleId="DALEPHrojo3-cat" w:customStyle="1">
    <w:name w:val="DALEPH rojo 3 - cat"/>
    <w:basedOn w:val="Normal"/>
    <w:next w:val="Normal"/>
    <w:link w:val="DALEPHrojo3-catCar"/>
    <w:autoRedefine/>
    <w:qFormat/>
    <w:rsid w:val="00C57207"/>
    <w:pPr>
      <w:shd w:val="clear" w:color="auto" w:fill="BE5757"/>
      <w:spacing w:after="240"/>
    </w:pPr>
    <w:rPr>
      <w:rFonts w:cstheme="minorBidi"/>
      <w:b/>
      <w:color w:val="FFFFFF" w:themeColor="background1"/>
      <w:szCs w:val="22"/>
    </w:rPr>
  </w:style>
  <w:style w:type="character" w:styleId="DALEPHrojo2-catCar" w:customStyle="1">
    <w:name w:val="DALEPH rojo 2 - cat Car"/>
    <w:basedOn w:val="Fuentedeprrafopredeter"/>
    <w:link w:val="DALEPHrojo2-cat"/>
    <w:rsid w:val="00E271AD"/>
    <w:rPr>
      <w:rFonts w:ascii="Calibri" w:hAnsi="Calibri" w:cstheme="minorBidi"/>
      <w:b/>
      <w:color w:val="FFFFFF" w:themeColor="background1"/>
      <w:sz w:val="22"/>
      <w:szCs w:val="22"/>
      <w:shd w:val="clear" w:color="auto" w:fill="BE2929"/>
      <w:lang w:val="ca-ES" w:eastAsia="es-ES_tradnl"/>
    </w:rPr>
  </w:style>
  <w:style w:type="paragraph" w:styleId="DALEPHrojo4-cat" w:customStyle="1">
    <w:name w:val="DALEPH rojo 4 - cat"/>
    <w:basedOn w:val="Normal"/>
    <w:next w:val="Normal"/>
    <w:link w:val="DALEPHrojo4-catCar"/>
    <w:autoRedefine/>
    <w:qFormat/>
    <w:rsid w:val="00C57207"/>
    <w:pPr>
      <w:shd w:val="clear" w:color="auto" w:fill="BE7979"/>
      <w:spacing w:after="240"/>
    </w:pPr>
    <w:rPr>
      <w:rFonts w:cstheme="minorBidi"/>
      <w:b/>
      <w:color w:val="FFFFFF" w:themeColor="background1"/>
      <w:szCs w:val="22"/>
    </w:rPr>
  </w:style>
  <w:style w:type="character" w:styleId="DALEPHrojo3-catCar" w:customStyle="1">
    <w:name w:val="DALEPH rojo 3 - cat Car"/>
    <w:basedOn w:val="Fuentedeprrafopredeter"/>
    <w:link w:val="DALEPHrojo3-cat"/>
    <w:rsid w:val="00AA3988"/>
    <w:rPr>
      <w:rFonts w:ascii="Calibri" w:hAnsi="Calibri" w:cstheme="minorBidi"/>
      <w:b/>
      <w:color w:val="FFFFFF" w:themeColor="background1"/>
      <w:sz w:val="22"/>
      <w:szCs w:val="22"/>
      <w:shd w:val="clear" w:color="auto" w:fill="BE5757"/>
      <w:lang w:val="ca-ES" w:eastAsia="es-ES_tradnl"/>
    </w:rPr>
  </w:style>
  <w:style w:type="paragraph" w:styleId="DALEPHgris1-cat" w:customStyle="1">
    <w:name w:val="DALEPH gris 1 - cat"/>
    <w:basedOn w:val="Normal"/>
    <w:next w:val="Normal"/>
    <w:link w:val="DALEPHgris1-catCar"/>
    <w:autoRedefine/>
    <w:qFormat/>
    <w:rsid w:val="00E271AD"/>
    <w:pPr>
      <w:shd w:val="clear" w:color="auto" w:fill="BEC8C8"/>
      <w:spacing w:after="240"/>
    </w:pPr>
    <w:rPr>
      <w:rFonts w:cstheme="minorBidi"/>
      <w:b/>
      <w:szCs w:val="22"/>
    </w:rPr>
  </w:style>
  <w:style w:type="character" w:styleId="DALEPHrojo4-catCar" w:customStyle="1">
    <w:name w:val="DALEPH rojo 4 - cat Car"/>
    <w:basedOn w:val="Fuentedeprrafopredeter"/>
    <w:link w:val="DALEPHrojo4-cat"/>
    <w:rsid w:val="00AA3988"/>
    <w:rPr>
      <w:rFonts w:ascii="Calibri" w:hAnsi="Calibri" w:cstheme="minorBidi"/>
      <w:b/>
      <w:color w:val="FFFFFF" w:themeColor="background1"/>
      <w:sz w:val="22"/>
      <w:szCs w:val="22"/>
      <w:shd w:val="clear" w:color="auto" w:fill="BE7979"/>
      <w:lang w:val="ca-ES" w:eastAsia="es-ES_tradnl"/>
    </w:rPr>
  </w:style>
  <w:style w:type="paragraph" w:styleId="DALEPHgris2-cat" w:customStyle="1">
    <w:name w:val="DALEPH gris 2 - cat"/>
    <w:basedOn w:val="Normal"/>
    <w:next w:val="Normal"/>
    <w:link w:val="DALEPHgris2-catCar"/>
    <w:autoRedefine/>
    <w:qFormat/>
    <w:rsid w:val="00E271AD"/>
    <w:pPr>
      <w:shd w:val="clear" w:color="auto" w:fill="B2B2B2"/>
      <w:spacing w:after="240"/>
    </w:pPr>
    <w:rPr>
      <w:rFonts w:cstheme="minorBidi"/>
      <w:szCs w:val="22"/>
    </w:rPr>
  </w:style>
  <w:style w:type="character" w:styleId="DALEPHgris1-catCar" w:customStyle="1">
    <w:name w:val="DALEPH gris 1 - cat Car"/>
    <w:basedOn w:val="Fuentedeprrafopredeter"/>
    <w:link w:val="DALEPHgris1-cat"/>
    <w:rsid w:val="00E271AD"/>
    <w:rPr>
      <w:rFonts w:ascii="Calibri" w:hAnsi="Calibri" w:cstheme="minorBidi"/>
      <w:b/>
      <w:sz w:val="22"/>
      <w:szCs w:val="22"/>
      <w:shd w:val="clear" w:color="auto" w:fill="BEC8C8"/>
      <w:lang w:val="ca-ES" w:eastAsia="es-ES_tradnl"/>
    </w:rPr>
  </w:style>
  <w:style w:type="paragraph" w:styleId="DALEPHgris3-cat" w:customStyle="1">
    <w:name w:val="DALEPH gris 3 - cat"/>
    <w:basedOn w:val="Normal"/>
    <w:next w:val="Normal"/>
    <w:link w:val="DALEPHgris3-catCar"/>
    <w:autoRedefine/>
    <w:qFormat/>
    <w:rsid w:val="00E271AD"/>
    <w:pPr>
      <w:shd w:val="clear" w:color="auto" w:fill="969696"/>
      <w:spacing w:after="240"/>
    </w:pPr>
    <w:rPr>
      <w:b/>
      <w:color w:val="FFFFFF" w:themeColor="background1"/>
    </w:rPr>
  </w:style>
  <w:style w:type="character" w:styleId="DALEPHgris2-catCar" w:customStyle="1">
    <w:name w:val="DALEPH gris 2 - cat Car"/>
    <w:basedOn w:val="Fuentedeprrafopredeter"/>
    <w:link w:val="DALEPHgris2-cat"/>
    <w:rsid w:val="00E271AD"/>
    <w:rPr>
      <w:rFonts w:ascii="Calibri" w:hAnsi="Calibri" w:cstheme="minorBidi"/>
      <w:sz w:val="22"/>
      <w:szCs w:val="22"/>
      <w:shd w:val="clear" w:color="auto" w:fill="B2B2B2"/>
      <w:lang w:val="ca-ES" w:eastAsia="es-ES_tradnl"/>
    </w:rPr>
  </w:style>
  <w:style w:type="paragraph" w:styleId="DALEPHgris4-cat" w:customStyle="1">
    <w:name w:val="DALEPH gris 4 - cat"/>
    <w:basedOn w:val="Normal"/>
    <w:next w:val="Normal"/>
    <w:link w:val="DALEPHgris4-catCar"/>
    <w:autoRedefine/>
    <w:qFormat/>
    <w:rsid w:val="00C57207"/>
    <w:pPr>
      <w:shd w:val="clear" w:color="auto" w:fill="839595"/>
      <w:spacing w:after="240"/>
    </w:pPr>
    <w:rPr>
      <w:b/>
      <w:color w:val="FFFFFF" w:themeColor="background1"/>
    </w:rPr>
  </w:style>
  <w:style w:type="character" w:styleId="DALEPHgris3-catCar" w:customStyle="1">
    <w:name w:val="DALEPH gris 3 - cat Car"/>
    <w:basedOn w:val="Fuentedeprrafopredeter"/>
    <w:link w:val="DALEPHgris3-cat"/>
    <w:rsid w:val="00E271AD"/>
    <w:rPr>
      <w:rFonts w:ascii="Calibri" w:hAnsi="Calibri"/>
      <w:b/>
      <w:color w:val="FFFFFF" w:themeColor="background1"/>
      <w:sz w:val="22"/>
      <w:shd w:val="clear" w:color="auto" w:fill="969696"/>
      <w:lang w:val="ca-ES" w:eastAsia="es-ES_tradnl"/>
    </w:rPr>
  </w:style>
  <w:style w:type="paragraph" w:styleId="DALEPHgris5-cat" w:customStyle="1">
    <w:name w:val="DALEPH gris 5 - cat"/>
    <w:basedOn w:val="Normal"/>
    <w:next w:val="Normal"/>
    <w:link w:val="DALEPHgris5-catCar"/>
    <w:autoRedefine/>
    <w:qFormat/>
    <w:rsid w:val="00E271AD"/>
    <w:pPr>
      <w:shd w:val="clear" w:color="auto" w:fill="808080"/>
      <w:spacing w:before="120" w:after="120"/>
    </w:pPr>
    <w:rPr>
      <w:b/>
      <w:color w:val="FFFFFF" w:themeColor="background1"/>
    </w:rPr>
  </w:style>
  <w:style w:type="character" w:styleId="DALEPHgris4-catCar" w:customStyle="1">
    <w:name w:val="DALEPH gris 4 - cat Car"/>
    <w:basedOn w:val="Fuentedeprrafopredeter"/>
    <w:link w:val="DALEPHgris4-cat"/>
    <w:rsid w:val="00AA3988"/>
    <w:rPr>
      <w:rFonts w:ascii="Calibri" w:hAnsi="Calibri"/>
      <w:b/>
      <w:color w:val="FFFFFF" w:themeColor="background1"/>
      <w:sz w:val="22"/>
      <w:shd w:val="clear" w:color="auto" w:fill="839595"/>
      <w:lang w:val="ca-ES" w:eastAsia="es-ES_tradnl"/>
    </w:rPr>
  </w:style>
  <w:style w:type="paragraph" w:styleId="DALEPHgris6-cat" w:customStyle="1">
    <w:name w:val="DALEPH gris 6 - cat"/>
    <w:basedOn w:val="Normal"/>
    <w:next w:val="Normal"/>
    <w:link w:val="DALEPHgris6-catCar"/>
    <w:autoRedefine/>
    <w:qFormat/>
    <w:rsid w:val="00E271AD"/>
    <w:pPr>
      <w:shd w:val="clear" w:color="auto" w:fill="647676"/>
      <w:spacing w:before="120" w:after="120"/>
    </w:pPr>
    <w:rPr>
      <w:b/>
      <w:color w:val="FFFFFF" w:themeColor="background1"/>
    </w:rPr>
  </w:style>
  <w:style w:type="character" w:styleId="DALEPHgris5-catCar" w:customStyle="1">
    <w:name w:val="DALEPH gris 5 - cat Car"/>
    <w:basedOn w:val="Fuentedeprrafopredeter"/>
    <w:link w:val="DALEPHgris5-cat"/>
    <w:rsid w:val="00E271AD"/>
    <w:rPr>
      <w:rFonts w:ascii="Calibri" w:hAnsi="Calibri"/>
      <w:b/>
      <w:color w:val="FFFFFF" w:themeColor="background1"/>
      <w:sz w:val="22"/>
      <w:shd w:val="clear" w:color="auto" w:fill="808080"/>
      <w:lang w:val="ca-ES" w:eastAsia="es-ES_tradnl"/>
    </w:rPr>
  </w:style>
  <w:style w:type="paragraph" w:styleId="DALEPHgris7-cat" w:customStyle="1">
    <w:name w:val="DALEPH gris 7 - cat"/>
    <w:basedOn w:val="Normal"/>
    <w:next w:val="Normal"/>
    <w:link w:val="DALEPHgris7-catCar"/>
    <w:autoRedefine/>
    <w:qFormat/>
    <w:rsid w:val="00E271AD"/>
    <w:pPr>
      <w:shd w:val="clear" w:color="auto" w:fill="5F5F5F"/>
      <w:spacing w:before="120" w:after="120"/>
    </w:pPr>
    <w:rPr>
      <w:b/>
      <w:color w:val="FFFFFF" w:themeColor="background1"/>
    </w:rPr>
  </w:style>
  <w:style w:type="character" w:styleId="DALEPHgris6-catCar" w:customStyle="1">
    <w:name w:val="DALEPH gris 6 - cat Car"/>
    <w:basedOn w:val="Fuentedeprrafopredeter"/>
    <w:link w:val="DALEPHgris6-cat"/>
    <w:rsid w:val="00E271AD"/>
    <w:rPr>
      <w:rFonts w:ascii="Calibri" w:hAnsi="Calibri"/>
      <w:b/>
      <w:color w:val="FFFFFF" w:themeColor="background1"/>
      <w:sz w:val="22"/>
      <w:shd w:val="clear" w:color="auto" w:fill="647676"/>
      <w:lang w:val="ca-ES" w:eastAsia="es-ES_tradnl"/>
    </w:rPr>
  </w:style>
  <w:style w:type="paragraph" w:styleId="DALEPHgris8-cat" w:customStyle="1">
    <w:name w:val="DALEPH gris 8 - cat"/>
    <w:basedOn w:val="Normal"/>
    <w:next w:val="Normal"/>
    <w:link w:val="DALEPHgris8-catCar"/>
    <w:autoRedefine/>
    <w:qFormat/>
    <w:rsid w:val="00E271AD"/>
    <w:pPr>
      <w:shd w:val="clear" w:color="auto" w:fill="515F5F"/>
      <w:spacing w:before="120" w:after="120"/>
    </w:pPr>
    <w:rPr>
      <w:b/>
      <w:color w:val="FFFFFF" w:themeColor="background1"/>
    </w:rPr>
  </w:style>
  <w:style w:type="character" w:styleId="DALEPHgris7-catCar" w:customStyle="1">
    <w:name w:val="DALEPH gris 7 - cat Car"/>
    <w:basedOn w:val="Fuentedeprrafopredeter"/>
    <w:link w:val="DALEPHgris7-cat"/>
    <w:rsid w:val="00E271AD"/>
    <w:rPr>
      <w:rFonts w:ascii="Calibri" w:hAnsi="Calibri"/>
      <w:b/>
      <w:color w:val="FFFFFF" w:themeColor="background1"/>
      <w:sz w:val="22"/>
      <w:shd w:val="clear" w:color="auto" w:fill="5F5F5F"/>
      <w:lang w:val="ca-ES" w:eastAsia="es-ES_tradnl"/>
    </w:rPr>
  </w:style>
  <w:style w:type="paragraph" w:styleId="DALEPHgris9-cat" w:customStyle="1">
    <w:name w:val="DALEPH gris 9 - cat"/>
    <w:basedOn w:val="Normal"/>
    <w:next w:val="Normal"/>
    <w:link w:val="DALEPHgris9-catCar"/>
    <w:autoRedefine/>
    <w:qFormat/>
    <w:rsid w:val="00E271AD"/>
    <w:pPr>
      <w:shd w:val="clear" w:color="auto" w:fill="3C3D42"/>
      <w:spacing w:before="120" w:after="120"/>
    </w:pPr>
    <w:rPr>
      <w:b/>
      <w:color w:val="FFFFFF" w:themeColor="background1"/>
    </w:rPr>
  </w:style>
  <w:style w:type="character" w:styleId="DALEPHgris8-catCar" w:customStyle="1">
    <w:name w:val="DALEPH gris 8 - cat Car"/>
    <w:basedOn w:val="Fuentedeprrafopredeter"/>
    <w:link w:val="DALEPHgris8-cat"/>
    <w:rsid w:val="00E271AD"/>
    <w:rPr>
      <w:rFonts w:ascii="Calibri" w:hAnsi="Calibri"/>
      <w:b/>
      <w:color w:val="FFFFFF" w:themeColor="background1"/>
      <w:sz w:val="22"/>
      <w:shd w:val="clear" w:color="auto" w:fill="515F5F"/>
      <w:lang w:val="ca-ES" w:eastAsia="es-ES_tradnl"/>
    </w:rPr>
  </w:style>
  <w:style w:type="paragraph" w:styleId="DALEPHnegro-cat" w:customStyle="1">
    <w:name w:val="DALEPH negro - cat"/>
    <w:basedOn w:val="Normal"/>
    <w:next w:val="Normal"/>
    <w:link w:val="DALEPHnegro-catCar"/>
    <w:autoRedefine/>
    <w:qFormat/>
    <w:rsid w:val="00E271AD"/>
    <w:pPr>
      <w:shd w:val="clear" w:color="auto" w:fill="000000"/>
      <w:spacing w:before="120" w:after="120"/>
    </w:pPr>
    <w:rPr>
      <w:b/>
      <w:color w:val="FFFFFF" w:themeColor="background1"/>
    </w:rPr>
  </w:style>
  <w:style w:type="character" w:styleId="DALEPHgris9-catCar" w:customStyle="1">
    <w:name w:val="DALEPH gris 9 - cat Car"/>
    <w:basedOn w:val="Fuentedeprrafopredeter"/>
    <w:link w:val="DALEPHgris9-cat"/>
    <w:rsid w:val="00E271AD"/>
    <w:rPr>
      <w:rFonts w:ascii="Calibri" w:hAnsi="Calibri"/>
      <w:b/>
      <w:color w:val="FFFFFF" w:themeColor="background1"/>
      <w:sz w:val="22"/>
      <w:shd w:val="clear" w:color="auto" w:fill="3C3D42"/>
      <w:lang w:val="ca-ES" w:eastAsia="es-ES_tradnl"/>
    </w:rPr>
  </w:style>
  <w:style w:type="character" w:styleId="DALEPHnegro-catCar" w:customStyle="1">
    <w:name w:val="DALEPH negro - cat Car"/>
    <w:basedOn w:val="Fuentedeprrafopredeter"/>
    <w:link w:val="DALEPHnegro-cat"/>
    <w:rsid w:val="00E271AD"/>
    <w:rPr>
      <w:rFonts w:ascii="Calibri" w:hAnsi="Calibri"/>
      <w:b/>
      <w:color w:val="FFFFFF" w:themeColor="background1"/>
      <w:sz w:val="22"/>
      <w:shd w:val="clear" w:color="auto" w:fill="000000"/>
      <w:lang w:val="ca-ES" w:eastAsia="es-ES_tradnl"/>
    </w:rPr>
  </w:style>
  <w:style w:type="paragraph" w:styleId="DALEPHcaqui2-cat" w:customStyle="1">
    <w:name w:val="DALEPH caqui 2 - cat"/>
    <w:basedOn w:val="Normal"/>
    <w:next w:val="Normal"/>
    <w:link w:val="DALEPHcaqui2-catCar"/>
    <w:autoRedefine/>
    <w:qFormat/>
    <w:rsid w:val="00C57207"/>
    <w:pPr>
      <w:shd w:val="clear" w:color="auto" w:fill="A0A082"/>
      <w:spacing w:after="240"/>
    </w:pPr>
    <w:rPr>
      <w:b/>
      <w:color w:val="FFFFFF" w:themeColor="background1"/>
    </w:rPr>
  </w:style>
  <w:style w:type="paragraph" w:styleId="Prrafodelista">
    <w:name w:val="List Paragraph"/>
    <w:aliases w:val="Párrafo de lista - cat,Párrafo Numerado,Párrafo de lista1,Lista sin Numerar,Lista N1,Antes de enumeración"/>
    <w:basedOn w:val="Normal"/>
    <w:link w:val="PrrafodelistaCar"/>
    <w:uiPriority w:val="34"/>
    <w:qFormat/>
    <w:rsid w:val="00BF62B3"/>
    <w:pPr>
      <w:numPr>
        <w:numId w:val="36"/>
      </w:numPr>
      <w:spacing w:before="120" w:after="120"/>
      <w:ind w:left="714" w:hanging="357"/>
    </w:pPr>
    <w:rPr>
      <w:rFonts w:cs="Arial"/>
    </w:rPr>
  </w:style>
  <w:style w:type="character" w:styleId="DALEPHcaqui2-catCar" w:customStyle="1">
    <w:name w:val="DALEPH caqui 2 - cat Car"/>
    <w:basedOn w:val="Fuentedeprrafopredeter"/>
    <w:link w:val="DALEPHcaqui2-cat"/>
    <w:rsid w:val="0024626A"/>
    <w:rPr>
      <w:rFonts w:ascii="Calibri" w:hAnsi="Calibri"/>
      <w:b/>
      <w:color w:val="FFFFFF" w:themeColor="background1"/>
      <w:sz w:val="22"/>
      <w:shd w:val="clear" w:color="auto" w:fill="A0A082"/>
      <w:lang w:val="ca-ES" w:eastAsia="es-ES_tradnl"/>
    </w:rPr>
  </w:style>
  <w:style w:type="paragraph" w:styleId="Cita">
    <w:name w:val="Quote"/>
    <w:aliases w:val="Cita - cat"/>
    <w:basedOn w:val="Normal"/>
    <w:next w:val="Normal"/>
    <w:link w:val="CitaCar"/>
    <w:autoRedefine/>
    <w:uiPriority w:val="29"/>
    <w:qFormat/>
    <w:rsid w:val="004D185F"/>
    <w:rPr>
      <w:i/>
      <w:iCs/>
      <w:color w:val="000000" w:themeColor="text1"/>
    </w:rPr>
  </w:style>
  <w:style w:type="character" w:styleId="CitaCar" w:customStyle="1">
    <w:name w:val="Cita Car"/>
    <w:aliases w:val="Cita - cat Car"/>
    <w:basedOn w:val="Fuentedeprrafopredeter"/>
    <w:link w:val="Cita"/>
    <w:uiPriority w:val="29"/>
    <w:rsid w:val="004D185F"/>
    <w:rPr>
      <w:rFonts w:ascii="Calibri" w:hAnsi="Calibri"/>
      <w:i/>
      <w:iCs/>
      <w:color w:val="000000" w:themeColor="text1"/>
      <w:sz w:val="22"/>
      <w:lang w:val="ca-ES" w:eastAsia="es-ES_tradnl"/>
    </w:rPr>
  </w:style>
  <w:style w:type="paragraph" w:styleId="Citadestacada">
    <w:name w:val="Intense Quote"/>
    <w:aliases w:val="Cita destacada - cat"/>
    <w:basedOn w:val="Normal"/>
    <w:next w:val="Normal"/>
    <w:link w:val="CitadestacadaCar"/>
    <w:autoRedefine/>
    <w:uiPriority w:val="30"/>
    <w:qFormat/>
    <w:rsid w:val="004D185F"/>
    <w:pPr>
      <w:pBdr>
        <w:bottom w:val="single" w:color="4F81BD" w:themeColor="accent1" w:sz="4" w:space="4"/>
      </w:pBdr>
      <w:spacing w:before="200" w:after="280"/>
      <w:ind w:left="936" w:right="936"/>
    </w:pPr>
    <w:rPr>
      <w:b/>
      <w:bCs/>
      <w:i/>
      <w:iCs/>
      <w:color w:val="4F81BD" w:themeColor="accent1"/>
    </w:rPr>
  </w:style>
  <w:style w:type="character" w:styleId="CitadestacadaCar" w:customStyle="1">
    <w:name w:val="Cita destacada Car"/>
    <w:aliases w:val="Cita destacada - cat Car"/>
    <w:basedOn w:val="Fuentedeprrafopredeter"/>
    <w:link w:val="Citadestacada"/>
    <w:uiPriority w:val="30"/>
    <w:rsid w:val="004D185F"/>
    <w:rPr>
      <w:rFonts w:ascii="Calibri" w:hAnsi="Calibri"/>
      <w:b/>
      <w:bCs/>
      <w:i/>
      <w:iCs/>
      <w:color w:val="4F81BD" w:themeColor="accent1"/>
      <w:sz w:val="22"/>
      <w:lang w:val="ca-ES" w:eastAsia="es-ES_tradnl"/>
    </w:rPr>
  </w:style>
  <w:style w:type="numbering" w:styleId="DalephNumeracin" w:customStyle="1">
    <w:name w:val="Daleph Numeración"/>
    <w:uiPriority w:val="99"/>
    <w:rsid w:val="00C57207"/>
    <w:pPr>
      <w:numPr>
        <w:numId w:val="1"/>
      </w:numPr>
    </w:pPr>
  </w:style>
  <w:style w:type="table" w:styleId="DALEPHTABLA3" w:customStyle="1">
    <w:name w:val="DALEPH TABLA 3"/>
    <w:basedOn w:val="Tablanormal"/>
    <w:uiPriority w:val="99"/>
    <w:qFormat/>
    <w:rsid w:val="00C57207"/>
    <w:pPr>
      <w:spacing w:after="200" w:line="276" w:lineRule="auto"/>
      <w:ind w:left="1134"/>
    </w:pPr>
    <w:rPr>
      <w:rFonts w:asciiTheme="minorHAnsi" w:hAnsiTheme="minorHAnsi"/>
      <w:sz w:val="22"/>
    </w:rPr>
    <w:tblPr>
      <w:tblStyleRowBandSize w:val="1"/>
      <w:tblStyleColBandSize w:val="1"/>
    </w:tbl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C00000"/>
      </w:tcPr>
    </w:tblStylePr>
    <w:tblStylePr w:type="lastRow">
      <w:tblPr/>
      <w:tcPr>
        <w:tcBorders>
          <w:top w:val="nil"/>
          <w:left w:val="nil"/>
          <w:bottom w:val="nil"/>
          <w:right w:val="nil"/>
          <w:insideH w:val="nil"/>
          <w:insideV w:val="nil"/>
          <w:tl2br w:val="nil"/>
          <w:tr2bl w:val="nil"/>
        </w:tcBorders>
        <w:shd w:val="clear" w:color="auto" w:fill="E1E1E1"/>
      </w:tcPr>
    </w:tblStylePr>
    <w:tblStylePr w:type="firstCol">
      <w:rPr>
        <w:b/>
        <w:color w:val="C00000"/>
      </w:rPr>
      <w:tblPr/>
      <w:tcPr>
        <w:tcBorders>
          <w:top w:val="nil"/>
          <w:left w:val="nil"/>
          <w:bottom w:val="nil"/>
          <w:right w:val="nil"/>
          <w:insideH w:val="nil"/>
          <w:insideV w:val="nil"/>
          <w:tl2br w:val="nil"/>
          <w:tr2bl w:val="nil"/>
        </w:tcBorders>
      </w:tcPr>
    </w:tblStylePr>
    <w:tblStylePr w:type="lastCol">
      <w:rPr>
        <w:rFonts w:asciiTheme="minorHAnsi" w:hAnsiTheme="minorHAnsi"/>
        <w:b/>
        <w:color w:val="7F7F7F" w:themeColor="text1" w:themeTint="80"/>
        <w:sz w:val="22"/>
      </w:rPr>
    </w:tblStylePr>
    <w:tblStylePr w:type="band1Vert">
      <w:rPr>
        <w:rFonts w:asciiTheme="minorHAnsi" w:hAnsiTheme="minorHAnsi"/>
        <w:b/>
        <w:color w:val="7F7F7F" w:themeColor="text1" w:themeTint="80"/>
        <w:sz w:val="22"/>
      </w:rPr>
    </w:tblStylePr>
    <w:tblStylePr w:type="band2Vert">
      <w:rPr>
        <w:rFonts w:asciiTheme="minorHAnsi" w:hAnsiTheme="minorHAnsi"/>
        <w:b/>
        <w:color w:val="7F7F7F" w:themeColor="text1" w:themeTint="80"/>
        <w:sz w:val="22"/>
      </w:rPr>
    </w:tblStylePr>
    <w:tblStylePr w:type="band1Horz">
      <w:tblPr/>
      <w:tcPr>
        <w:tcBorders>
          <w:top w:val="single" w:color="FFFFFF" w:themeColor="background1" w:sz="48" w:space="0"/>
          <w:left w:val="nil"/>
          <w:bottom w:val="single" w:color="FFFFFF" w:themeColor="background1" w:sz="48" w:space="0"/>
          <w:right w:val="nil"/>
          <w:insideH w:val="nil"/>
          <w:insideV w:val="nil"/>
          <w:tl2br w:val="nil"/>
          <w:tr2bl w:val="nil"/>
        </w:tcBorders>
        <w:shd w:val="clear" w:color="auto" w:fill="E1E1E1"/>
      </w:tcPr>
    </w:tblStylePr>
    <w:tblStylePr w:type="band2Horz">
      <w:tblPr/>
      <w:tcPr>
        <w:tcBorders>
          <w:top w:val="single" w:color="FFFFFF" w:themeColor="background1" w:sz="48" w:space="0"/>
          <w:left w:val="nil"/>
          <w:bottom w:val="single" w:color="FFFFFF" w:themeColor="background1" w:sz="48" w:space="0"/>
          <w:right w:val="nil"/>
          <w:insideH w:val="nil"/>
          <w:insideV w:val="nil"/>
          <w:tl2br w:val="nil"/>
          <w:tr2bl w:val="nil"/>
        </w:tcBorders>
        <w:shd w:val="clear" w:color="auto" w:fill="E1E1E1"/>
      </w:tcPr>
    </w:tblStylePr>
  </w:style>
  <w:style w:type="table" w:styleId="DALEPHTABLA1" w:customStyle="1">
    <w:name w:val="DALEPH TABLA 1"/>
    <w:basedOn w:val="DALEPHTABLA3"/>
    <w:uiPriority w:val="99"/>
    <w:qFormat/>
    <w:rsid w:val="00C57207"/>
    <w:pPr>
      <w:jc w:val="center"/>
    </w:pPr>
    <w:tblPr>
      <w:tblBorders>
        <w:top w:val="single" w:color="C00000" w:sz="2" w:space="0"/>
        <w:left w:val="single" w:color="C00000" w:sz="2" w:space="0"/>
        <w:bottom w:val="single" w:color="C00000" w:sz="2" w:space="0"/>
        <w:right w:val="single" w:color="C00000" w:sz="2" w:space="0"/>
        <w:insideH w:val="single" w:color="C00000" w:sz="2" w:space="0"/>
        <w:insideV w:val="single" w:color="C00000" w:sz="2" w:space="0"/>
      </w:tblBorders>
    </w:tblPr>
    <w:tcPr>
      <w:shd w:val="clear" w:color="auto" w:fill="auto"/>
    </w:tcPr>
    <w:tblStylePr w:type="firstRow">
      <w:rPr>
        <w:rFonts w:asciiTheme="minorHAnsi" w:hAnsiTheme="minorHAnsi"/>
        <w:b/>
        <w:color w:val="FFFFFF" w:themeColor="background1"/>
        <w:sz w:val="22"/>
      </w:rPr>
      <w:tblPr/>
      <w:tcPr>
        <w:tcBorders>
          <w:top w:val="nil"/>
          <w:left w:val="nil"/>
          <w:bottom w:val="double" w:color="C00000" w:sz="4" w:space="0"/>
          <w:right w:val="nil"/>
          <w:insideH w:val="nil"/>
          <w:insideV w:val="nil"/>
          <w:tl2br w:val="nil"/>
          <w:tr2bl w:val="nil"/>
        </w:tcBorders>
        <w:shd w:val="clear" w:color="auto" w:fill="C00000"/>
      </w:tcPr>
    </w:tblStylePr>
    <w:tblStylePr w:type="lastRow">
      <w:tblPr/>
      <w:tcPr>
        <w:tcBorders>
          <w:top w:val="single" w:color="C00000" w:sz="2" w:space="0"/>
          <w:left w:val="nil"/>
          <w:bottom w:val="single" w:color="C00000" w:sz="2" w:space="0"/>
          <w:right w:val="nil"/>
          <w:insideH w:val="nil"/>
          <w:insideV w:val="nil"/>
          <w:tl2br w:val="nil"/>
          <w:tr2bl w:val="nil"/>
        </w:tcBorders>
        <w:shd w:val="clear" w:color="auto" w:fill="E1E1E1"/>
      </w:tcPr>
    </w:tblStylePr>
    <w:tblStylePr w:type="firstCol">
      <w:rPr>
        <w:b/>
        <w:color w:val="C00000"/>
      </w:rPr>
      <w:tblPr/>
      <w:tcPr>
        <w:tcBorders>
          <w:top w:val="nil"/>
          <w:left w:val="nil"/>
          <w:bottom w:val="single" w:color="C00000" w:sz="2" w:space="0"/>
          <w:right w:val="single" w:color="FFFFFF" w:themeColor="background1" w:sz="48" w:space="0"/>
          <w:insideH w:val="nil"/>
          <w:insideV w:val="nil"/>
          <w:tl2br w:val="nil"/>
          <w:tr2bl w:val="nil"/>
        </w:tcBorders>
        <w:shd w:val="clear" w:color="auto" w:fill="auto"/>
      </w:tcPr>
    </w:tblStylePr>
    <w:tblStylePr w:type="lastCol">
      <w:pPr>
        <w:wordWrap/>
        <w:jc w:val="both"/>
      </w:pPr>
      <w:rPr>
        <w:rFonts w:asciiTheme="minorHAnsi" w:hAnsiTheme="minorHAnsi"/>
        <w:b/>
        <w:color w:val="auto"/>
        <w:sz w:val="22"/>
      </w:rPr>
      <w:tblPr/>
      <w:tcPr>
        <w:tcBorders>
          <w:top w:val="nil"/>
          <w:left w:val="nil"/>
          <w:bottom w:val="nil"/>
          <w:right w:val="nil"/>
          <w:insideH w:val="nil"/>
          <w:insideV w:val="nil"/>
          <w:tl2br w:val="nil"/>
          <w:tr2bl w:val="nil"/>
        </w:tcBorders>
      </w:tcPr>
    </w:tblStylePr>
    <w:tblStylePr w:type="band1Vert">
      <w:pPr>
        <w:wordWrap/>
        <w:jc w:val="both"/>
      </w:pPr>
      <w:rPr>
        <w:rFonts w:asciiTheme="minorHAnsi" w:hAnsiTheme="minorHAnsi"/>
        <w:b/>
        <w:color w:val="auto"/>
        <w:sz w:val="22"/>
      </w:rPr>
      <w:tblPr/>
      <w:tcPr>
        <w:tcBorders>
          <w:top w:val="nil"/>
          <w:left w:val="nil"/>
          <w:bottom w:val="single" w:color="C00000" w:sz="2" w:space="0"/>
          <w:right w:val="nil"/>
          <w:insideH w:val="nil"/>
          <w:insideV w:val="nil"/>
          <w:tl2br w:val="nil"/>
          <w:tr2bl w:val="nil"/>
        </w:tcBorders>
        <w:shd w:val="clear" w:color="auto" w:fill="auto"/>
      </w:tcPr>
    </w:tblStylePr>
    <w:tblStylePr w:type="band2Vert">
      <w:pPr>
        <w:wordWrap/>
        <w:jc w:val="both"/>
      </w:pPr>
      <w:rPr>
        <w:rFonts w:asciiTheme="minorHAnsi" w:hAnsiTheme="minorHAnsi"/>
        <w:b/>
        <w:color w:val="auto"/>
        <w:sz w:val="22"/>
      </w:rPr>
      <w:tblPr/>
      <w:tcPr>
        <w:tcBorders>
          <w:top w:val="nil"/>
          <w:left w:val="nil"/>
          <w:bottom w:val="nil"/>
          <w:right w:val="nil"/>
          <w:insideH w:val="nil"/>
          <w:insideV w:val="nil"/>
          <w:tl2br w:val="nil"/>
          <w:tr2bl w:val="nil"/>
        </w:tcBorders>
      </w:tcPr>
    </w:tblStylePr>
    <w:tblStylePr w:type="band1Horz">
      <w:tblPr/>
      <w:tcPr>
        <w:tcBorders>
          <w:top w:val="single" w:color="C00000" w:sz="2" w:space="0"/>
          <w:left w:val="nil"/>
          <w:bottom w:val="single" w:color="C00000" w:sz="2" w:space="0"/>
          <w:right w:val="nil"/>
          <w:insideH w:val="nil"/>
          <w:insideV w:val="nil"/>
          <w:tl2br w:val="nil"/>
          <w:tr2bl w:val="nil"/>
        </w:tcBorders>
        <w:shd w:val="clear" w:color="auto" w:fill="auto"/>
      </w:tcPr>
    </w:tblStylePr>
    <w:tblStylePr w:type="band2Horz">
      <w:tblPr/>
      <w:tcPr>
        <w:tcBorders>
          <w:top w:val="single" w:color="C00000" w:sz="2" w:space="0"/>
          <w:left w:val="nil"/>
          <w:bottom w:val="single" w:color="C00000" w:sz="2" w:space="0"/>
          <w:right w:val="nil"/>
          <w:insideH w:val="nil"/>
          <w:insideV w:val="nil"/>
          <w:tl2br w:val="nil"/>
          <w:tr2bl w:val="nil"/>
        </w:tcBorders>
        <w:shd w:val="clear" w:color="auto" w:fill="auto"/>
      </w:tcPr>
    </w:tblStylePr>
    <w:tblStylePr w:type="nwCell">
      <w:tblPr/>
      <w:tcPr>
        <w:tcBorders>
          <w:top w:val="nil"/>
          <w:left w:val="nil"/>
          <w:bottom w:val="nil"/>
          <w:right w:val="single" w:color="FFFFFF" w:themeColor="background1" w:sz="48" w:space="0"/>
          <w:insideH w:val="nil"/>
          <w:insideV w:val="nil"/>
          <w:tl2br w:val="nil"/>
          <w:tr2bl w:val="nil"/>
        </w:tcBorders>
        <w:shd w:val="clear" w:color="auto" w:fill="C00000"/>
      </w:tcPr>
    </w:tblStylePr>
    <w:tblStylePr w:type="swCell">
      <w:tblPr/>
      <w:tcPr>
        <w:tcBorders>
          <w:bottom w:val="single" w:color="C00000" w:sz="2" w:space="0"/>
        </w:tcBorders>
        <w:shd w:val="clear" w:color="auto" w:fill="auto"/>
      </w:tcPr>
    </w:tblStylePr>
  </w:style>
  <w:style w:type="table" w:styleId="DALEPHTABLA2" w:customStyle="1">
    <w:name w:val="DALEPH TABLA 2"/>
    <w:basedOn w:val="DALEPHTABLA1"/>
    <w:uiPriority w:val="99"/>
    <w:qFormat/>
    <w:rsid w:val="00C57207"/>
    <w:tblPr/>
    <w:tcPr>
      <w:shd w:val="clear" w:color="auto" w:fill="auto"/>
    </w:tcPr>
    <w:tblStylePr w:type="firstRow">
      <w:rPr>
        <w:rFonts w:asciiTheme="minorHAnsi" w:hAnsiTheme="minorHAnsi"/>
        <w:b/>
        <w:color w:val="FFFFFF" w:themeColor="background1"/>
        <w:sz w:val="22"/>
      </w:rPr>
      <w:tblPr/>
      <w:tcPr>
        <w:tcBorders>
          <w:top w:val="nil"/>
          <w:left w:val="nil"/>
          <w:bottom w:val="double" w:color="808080" w:sz="4" w:space="0"/>
          <w:right w:val="nil"/>
          <w:insideH w:val="nil"/>
          <w:insideV w:val="nil"/>
          <w:tl2br w:val="nil"/>
          <w:tr2bl w:val="nil"/>
        </w:tcBorders>
        <w:shd w:val="clear" w:color="auto" w:fill="C00000"/>
      </w:tcPr>
    </w:tblStylePr>
    <w:tblStylePr w:type="lastRow">
      <w:tblPr/>
      <w:tcPr>
        <w:tcBorders>
          <w:top w:val="single" w:color="808080" w:sz="2" w:space="0"/>
          <w:left w:val="nil"/>
          <w:bottom w:val="single" w:color="808080" w:themeColor="background1" w:themeShade="80" w:sz="2" w:space="0"/>
          <w:right w:val="nil"/>
          <w:insideH w:val="nil"/>
          <w:insideV w:val="single" w:color="FFFFFF" w:themeColor="background1" w:sz="48" w:space="0"/>
          <w:tl2br w:val="nil"/>
          <w:tr2bl w:val="nil"/>
        </w:tcBorders>
        <w:shd w:val="clear" w:color="auto" w:fill="E1E1E1"/>
      </w:tcPr>
    </w:tblStylePr>
    <w:tblStylePr w:type="firstCol">
      <w:rPr>
        <w:rFonts w:asciiTheme="minorHAnsi" w:hAnsiTheme="minorHAnsi"/>
        <w:b/>
        <w:color w:val="808080"/>
        <w:sz w:val="22"/>
      </w:rPr>
      <w:tblPr/>
      <w:tcPr>
        <w:tcBorders>
          <w:top w:val="nil"/>
          <w:left w:val="nil"/>
          <w:bottom w:val="single" w:color="808080" w:themeColor="background1" w:themeShade="80" w:sz="2" w:space="0"/>
          <w:right w:val="single" w:color="FFFFFF" w:themeColor="background1" w:sz="48" w:space="0"/>
          <w:insideH w:val="nil"/>
          <w:insideV w:val="nil"/>
          <w:tl2br w:val="nil"/>
          <w:tr2bl w:val="nil"/>
        </w:tcBorders>
        <w:shd w:val="clear" w:color="auto" w:fill="auto"/>
      </w:tcPr>
    </w:tblStylePr>
    <w:tblStylePr w:type="lastCol">
      <w:pPr>
        <w:wordWrap/>
        <w:jc w:val="both"/>
      </w:pPr>
      <w:rPr>
        <w:rFonts w:asciiTheme="minorHAnsi" w:hAnsiTheme="minorHAnsi"/>
        <w:b w:val="0"/>
        <w:color w:val="auto"/>
        <w:sz w:val="22"/>
      </w:rPr>
      <w:tblPr/>
      <w:tcPr>
        <w:tcBorders>
          <w:top w:val="nil"/>
          <w:left w:val="nil"/>
          <w:bottom w:val="nil"/>
          <w:right w:val="nil"/>
          <w:insideH w:val="nil"/>
          <w:insideV w:val="nil"/>
          <w:tl2br w:val="nil"/>
          <w:tr2bl w:val="nil"/>
        </w:tcBorders>
      </w:tcPr>
    </w:tblStylePr>
    <w:tblStylePr w:type="band1Vert">
      <w:pPr>
        <w:wordWrap/>
        <w:jc w:val="both"/>
      </w:pPr>
      <w:rPr>
        <w:rFonts w:asciiTheme="minorHAnsi" w:hAnsiTheme="minorHAnsi"/>
        <w:b w:val="0"/>
        <w:color w:val="auto"/>
        <w:sz w:val="22"/>
      </w:rPr>
      <w:tblPr/>
      <w:tcPr>
        <w:tcBorders>
          <w:top w:val="nil"/>
          <w:left w:val="nil"/>
          <w:bottom w:val="nil"/>
          <w:right w:val="nil"/>
          <w:insideH w:val="nil"/>
          <w:insideV w:val="nil"/>
          <w:tl2br w:val="nil"/>
          <w:tr2bl w:val="nil"/>
        </w:tcBorders>
        <w:shd w:val="clear" w:color="auto" w:fill="auto"/>
      </w:tcPr>
    </w:tblStylePr>
    <w:tblStylePr w:type="band2Vert">
      <w:pPr>
        <w:wordWrap/>
        <w:jc w:val="both"/>
      </w:pPr>
      <w:rPr>
        <w:rFonts w:asciiTheme="minorHAnsi" w:hAnsiTheme="minorHAnsi"/>
        <w:b w:val="0"/>
        <w:color w:val="auto"/>
        <w:sz w:val="22"/>
      </w:rPr>
      <w:tblPr/>
      <w:tcPr>
        <w:tcBorders>
          <w:top w:val="nil"/>
          <w:left w:val="nil"/>
          <w:bottom w:val="single" w:color="808080" w:sz="2" w:space="0"/>
          <w:right w:val="nil"/>
          <w:insideH w:val="nil"/>
          <w:insideV w:val="nil"/>
          <w:tl2br w:val="nil"/>
          <w:tr2bl w:val="nil"/>
        </w:tcBorders>
        <w:shd w:val="clear" w:color="auto" w:fill="auto"/>
      </w:tcPr>
    </w:tblStylePr>
    <w:tblStylePr w:type="band1Horz">
      <w:tblPr/>
      <w:tcPr>
        <w:tcBorders>
          <w:top w:val="single" w:color="808080" w:sz="2" w:space="0"/>
          <w:left w:val="nil"/>
          <w:bottom w:val="single" w:color="808080" w:sz="2" w:space="0"/>
          <w:right w:val="nil"/>
          <w:insideH w:val="nil"/>
          <w:insideV w:val="nil"/>
          <w:tl2br w:val="nil"/>
          <w:tr2bl w:val="nil"/>
        </w:tcBorders>
        <w:shd w:val="clear" w:color="auto" w:fill="auto"/>
      </w:tcPr>
    </w:tblStylePr>
    <w:tblStylePr w:type="band2Horz">
      <w:tblPr/>
      <w:tcPr>
        <w:tcBorders>
          <w:top w:val="single" w:color="808080" w:sz="2" w:space="0"/>
          <w:left w:val="nil"/>
          <w:bottom w:val="single" w:color="808080" w:sz="2" w:space="0"/>
          <w:right w:val="nil"/>
          <w:insideH w:val="nil"/>
          <w:insideV w:val="nil"/>
          <w:tl2br w:val="nil"/>
          <w:tr2bl w:val="nil"/>
        </w:tcBorders>
        <w:shd w:val="clear" w:color="auto" w:fill="auto"/>
      </w:tcPr>
    </w:tblStylePr>
    <w:tblStylePr w:type="nwCell">
      <w:rPr>
        <w:rFonts w:asciiTheme="minorHAnsi" w:hAnsiTheme="minorHAnsi"/>
        <w:b/>
        <w:color w:val="FFFFFF" w:themeColor="background1"/>
        <w:sz w:val="22"/>
      </w:rPr>
      <w:tblPr/>
      <w:tcPr>
        <w:tcBorders>
          <w:top w:val="nil"/>
          <w:left w:val="nil"/>
          <w:bottom w:val="double" w:color="808080" w:themeColor="background1" w:themeShade="80" w:sz="4" w:space="0"/>
          <w:right w:val="single" w:color="FFFFFF" w:themeColor="background1" w:sz="48" w:space="0"/>
          <w:insideH w:val="nil"/>
          <w:insideV w:val="nil"/>
          <w:tl2br w:val="nil"/>
          <w:tr2bl w:val="nil"/>
        </w:tcBorders>
        <w:shd w:val="clear" w:color="auto" w:fill="C00000"/>
      </w:tcPr>
    </w:tblStylePr>
    <w:tblStylePr w:type="swCell">
      <w:tblPr/>
      <w:tcPr>
        <w:tcBorders>
          <w:top w:val="single" w:color="808080" w:sz="2" w:space="0"/>
          <w:left w:val="nil"/>
          <w:bottom w:val="single" w:color="808080" w:sz="2" w:space="0"/>
          <w:right w:val="nil"/>
          <w:insideH w:val="nil"/>
          <w:insideV w:val="nil"/>
          <w:tl2br w:val="nil"/>
          <w:tr2bl w:val="nil"/>
        </w:tcBorders>
        <w:shd w:val="clear" w:color="auto" w:fill="auto"/>
      </w:tcPr>
    </w:tblStylePr>
  </w:style>
  <w:style w:type="table" w:styleId="DALEPHTABLA4" w:customStyle="1">
    <w:name w:val="DALEPH TABLA 4"/>
    <w:basedOn w:val="DALEPHTABLA3"/>
    <w:uiPriority w:val="99"/>
    <w:qFormat/>
    <w:rsid w:val="00C57207"/>
    <w:tblPr/>
    <w:tblStylePr w:type="firstRow">
      <w:rPr>
        <w:rFonts w:asciiTheme="minorHAnsi" w:hAnsiTheme="minorHAnsi"/>
        <w:b/>
        <w:color w:val="FFFFFF" w:themeColor="background1"/>
        <w:sz w:val="22"/>
      </w:rPr>
      <w:tblPr/>
      <w:tcPr>
        <w:tcBorders>
          <w:top w:val="nil"/>
          <w:left w:val="nil"/>
          <w:bottom w:val="nil"/>
          <w:right w:val="nil"/>
          <w:insideH w:val="nil"/>
          <w:insideV w:val="nil"/>
          <w:tl2br w:val="nil"/>
          <w:tr2bl w:val="nil"/>
        </w:tcBorders>
        <w:shd w:val="clear" w:color="auto" w:fill="C00000"/>
      </w:tcPr>
    </w:tblStylePr>
    <w:tblStylePr w:type="lastRow">
      <w:rPr>
        <w:b/>
      </w:rPr>
      <w:tblPr/>
      <w:tcPr>
        <w:tcBorders>
          <w:top w:val="single" w:color="C00000" w:sz="2" w:space="0"/>
          <w:left w:val="nil"/>
          <w:bottom w:val="single" w:color="C00000" w:sz="2" w:space="0"/>
          <w:right w:val="nil"/>
          <w:insideH w:val="nil"/>
          <w:insideV w:val="nil"/>
          <w:tl2br w:val="nil"/>
          <w:tr2bl w:val="nil"/>
        </w:tcBorders>
        <w:shd w:val="clear" w:color="auto" w:fill="E1E1E1"/>
      </w:tcPr>
    </w:tblStylePr>
    <w:tblStylePr w:type="firstCol">
      <w:rPr>
        <w:b/>
        <w:color w:val="C00000"/>
      </w:rPr>
      <w:tblPr/>
      <w:tcPr>
        <w:tcBorders>
          <w:top w:val="single" w:color="C00000" w:sz="2" w:space="0"/>
          <w:left w:val="nil"/>
          <w:bottom w:val="single" w:color="C00000" w:sz="2" w:space="0"/>
          <w:right w:val="nil"/>
          <w:insideH w:val="single" w:color="C00000" w:sz="2" w:space="0"/>
          <w:insideV w:val="single" w:color="C00000" w:sz="2" w:space="0"/>
          <w:tl2br w:val="nil"/>
          <w:tr2bl w:val="nil"/>
        </w:tcBorders>
      </w:tcPr>
    </w:tblStylePr>
    <w:tblStylePr w:type="lastCol">
      <w:rPr>
        <w:rFonts w:asciiTheme="minorHAnsi" w:hAnsiTheme="minorHAnsi"/>
        <w:b w:val="0"/>
        <w:color w:val="7F7F7F" w:themeColor="text1" w:themeTint="80"/>
        <w:sz w:val="22"/>
      </w:rPr>
    </w:tblStylePr>
    <w:tblStylePr w:type="band1Vert">
      <w:rPr>
        <w:rFonts w:asciiTheme="minorHAnsi" w:hAnsiTheme="minorHAnsi"/>
        <w:b w:val="0"/>
        <w:color w:val="7F7F7F" w:themeColor="text1" w:themeTint="80"/>
        <w:sz w:val="22"/>
      </w:rPr>
    </w:tblStylePr>
    <w:tblStylePr w:type="band2Vert">
      <w:rPr>
        <w:rFonts w:asciiTheme="minorHAnsi" w:hAnsiTheme="minorHAnsi"/>
        <w:b w:val="0"/>
        <w:color w:val="7F7F7F" w:themeColor="text1" w:themeTint="80"/>
        <w:sz w:val="22"/>
      </w:rPr>
    </w:tblStylePr>
    <w:tblStylePr w:type="band1Horz">
      <w:tblPr/>
      <w:tcPr>
        <w:tcBorders>
          <w:top w:val="single" w:color="C00000" w:sz="2" w:space="0"/>
          <w:left w:val="nil"/>
          <w:bottom w:val="single" w:color="C00000" w:sz="2" w:space="0"/>
          <w:right w:val="nil"/>
          <w:insideH w:val="nil"/>
          <w:insideV w:val="nil"/>
          <w:tl2br w:val="nil"/>
          <w:tr2bl w:val="nil"/>
        </w:tcBorders>
        <w:shd w:val="clear" w:color="auto" w:fill="E1E1E1"/>
      </w:tcPr>
    </w:tblStylePr>
    <w:tblStylePr w:type="band2Horz">
      <w:tblPr/>
      <w:tcPr>
        <w:tcBorders>
          <w:top w:val="single" w:color="C00000" w:sz="2" w:space="0"/>
          <w:left w:val="nil"/>
          <w:bottom w:val="single" w:color="C00000" w:sz="2" w:space="0"/>
          <w:right w:val="nil"/>
          <w:insideH w:val="nil"/>
          <w:insideV w:val="nil"/>
          <w:tl2br w:val="nil"/>
          <w:tr2bl w:val="nil"/>
        </w:tcBorders>
        <w:shd w:val="clear" w:color="auto" w:fill="E1E1E1"/>
      </w:tcPr>
    </w:tblStylePr>
    <w:tblStylePr w:type="nwCell">
      <w:tblPr/>
      <w:tcPr>
        <w:tcBorders>
          <w:top w:val="nil"/>
          <w:left w:val="nil"/>
          <w:bottom w:val="nil"/>
          <w:right w:val="nil"/>
          <w:insideH w:val="nil"/>
          <w:insideV w:val="nil"/>
          <w:tl2br w:val="nil"/>
          <w:tr2bl w:val="nil"/>
        </w:tcBorders>
      </w:tcPr>
    </w:tblStylePr>
  </w:style>
  <w:style w:type="numbering" w:styleId="DalephVietas" w:customStyle="1">
    <w:name w:val="Daleph Viñetas"/>
    <w:uiPriority w:val="99"/>
    <w:rsid w:val="00C57207"/>
    <w:pPr>
      <w:numPr>
        <w:numId w:val="2"/>
      </w:numPr>
    </w:pPr>
  </w:style>
  <w:style w:type="character" w:styleId="nfasisintenso">
    <w:name w:val="Intense Emphasis"/>
    <w:aliases w:val="Énfasis intenso - cat"/>
    <w:basedOn w:val="Fuentedeprrafopredeter"/>
    <w:uiPriority w:val="21"/>
    <w:qFormat/>
    <w:rsid w:val="004D185F"/>
    <w:rPr>
      <w:rFonts w:asciiTheme="minorHAnsi" w:hAnsiTheme="minorHAnsi"/>
      <w:b/>
      <w:bCs/>
      <w:i/>
      <w:iCs/>
      <w:color w:val="4F81BD" w:themeColor="accent1"/>
      <w:lang w:val="ca-ES"/>
    </w:rPr>
  </w:style>
  <w:style w:type="character" w:styleId="nfasissutil">
    <w:name w:val="Subtle Emphasis"/>
    <w:aliases w:val="Énfasis sutil - cat"/>
    <w:basedOn w:val="Fuentedeprrafopredeter"/>
    <w:uiPriority w:val="19"/>
    <w:qFormat/>
    <w:rsid w:val="004D185F"/>
    <w:rPr>
      <w:rFonts w:asciiTheme="minorHAnsi" w:hAnsiTheme="minorHAnsi"/>
      <w:i/>
      <w:iCs/>
      <w:color w:val="808080" w:themeColor="text1" w:themeTint="7F"/>
      <w:lang w:val="ca-ES"/>
    </w:rPr>
  </w:style>
  <w:style w:type="paragraph" w:styleId="Listaconvietas3">
    <w:name w:val="List Bullet 3"/>
    <w:aliases w:val="Lista con viñetas 3 - cat"/>
    <w:basedOn w:val="Normal"/>
    <w:autoRedefine/>
    <w:uiPriority w:val="99"/>
    <w:rsid w:val="004D185F"/>
    <w:pPr>
      <w:numPr>
        <w:numId w:val="3"/>
      </w:numPr>
      <w:contextualSpacing/>
    </w:pPr>
    <w:rPr>
      <w:color w:val="C00000"/>
    </w:rPr>
  </w:style>
  <w:style w:type="paragraph" w:styleId="Portadaconcepto-cat" w:customStyle="1">
    <w:name w:val="Portada concepto - cat"/>
    <w:basedOn w:val="Normal"/>
    <w:autoRedefine/>
    <w:qFormat/>
    <w:rsid w:val="00E271AD"/>
    <w:pPr>
      <w:spacing w:after="240"/>
    </w:pPr>
    <w:rPr>
      <w:rFonts w:cstheme="minorBidi"/>
      <w:b/>
      <w:color w:val="C00000"/>
      <w:sz w:val="28"/>
      <w:szCs w:val="28"/>
    </w:rPr>
  </w:style>
  <w:style w:type="paragraph" w:styleId="PortadaFecha-cat" w:customStyle="1">
    <w:name w:val="Portada Fecha - cat"/>
    <w:basedOn w:val="PortadaTtulo-cat"/>
    <w:autoRedefine/>
    <w:qFormat/>
    <w:rsid w:val="008D39F2"/>
    <w:pPr>
      <w:jc w:val="center"/>
    </w:pPr>
    <w:rPr>
      <w:color w:val="auto"/>
      <w:sz w:val="44"/>
      <w:szCs w:val="44"/>
    </w:rPr>
  </w:style>
  <w:style w:type="character" w:styleId="Referenciaintensa">
    <w:name w:val="Intense Reference"/>
    <w:aliases w:val="Referencia intensa - cat"/>
    <w:basedOn w:val="Fuentedeprrafopredeter"/>
    <w:uiPriority w:val="32"/>
    <w:qFormat/>
    <w:rsid w:val="004D185F"/>
    <w:rPr>
      <w:rFonts w:asciiTheme="minorHAnsi" w:hAnsiTheme="minorHAnsi"/>
      <w:b/>
      <w:bCs/>
      <w:smallCaps/>
      <w:color w:val="C0504D" w:themeColor="accent2"/>
      <w:spacing w:val="5"/>
      <w:u w:val="single"/>
      <w:lang w:val="ca-ES"/>
    </w:rPr>
  </w:style>
  <w:style w:type="character" w:styleId="Referenciasutil">
    <w:name w:val="Subtle Reference"/>
    <w:aliases w:val="Referencia sutil - cat"/>
    <w:basedOn w:val="Fuentedeprrafopredeter"/>
    <w:uiPriority w:val="31"/>
    <w:qFormat/>
    <w:rsid w:val="004D185F"/>
    <w:rPr>
      <w:rFonts w:asciiTheme="minorHAnsi" w:hAnsiTheme="minorHAnsi"/>
      <w:smallCaps/>
      <w:color w:val="C0504D" w:themeColor="accent2"/>
      <w:u w:val="single"/>
      <w:lang w:val="ca-ES"/>
    </w:rPr>
  </w:style>
  <w:style w:type="character" w:styleId="Textoennegrita">
    <w:name w:val="Strong"/>
    <w:aliases w:val="Texto en negrita - cat"/>
    <w:basedOn w:val="Fuentedeprrafopredeter"/>
    <w:uiPriority w:val="22"/>
    <w:qFormat/>
    <w:rsid w:val="004D185F"/>
    <w:rPr>
      <w:rFonts w:asciiTheme="minorHAnsi" w:hAnsiTheme="minorHAnsi"/>
      <w:b/>
      <w:bCs/>
      <w:lang w:val="ca-ES"/>
    </w:rPr>
  </w:style>
  <w:style w:type="paragraph" w:styleId="Textoindependiente">
    <w:name w:val="Body Text"/>
    <w:aliases w:val="Texto independiente - cat"/>
    <w:basedOn w:val="Normal"/>
    <w:link w:val="TextoindependienteCar"/>
    <w:uiPriority w:val="99"/>
    <w:unhideWhenUsed/>
    <w:qFormat/>
    <w:rsid w:val="00900ED9"/>
    <w:pPr>
      <w:spacing w:after="120"/>
    </w:pPr>
  </w:style>
  <w:style w:type="character" w:styleId="TextoindependienteCar" w:customStyle="1">
    <w:name w:val="Texto independiente Car"/>
    <w:aliases w:val="Texto independiente - cat Car"/>
    <w:basedOn w:val="Fuentedeprrafopredeter"/>
    <w:link w:val="Textoindependiente"/>
    <w:uiPriority w:val="99"/>
    <w:rsid w:val="00900ED9"/>
    <w:rPr>
      <w:rFonts w:ascii="Titillium Web" w:hAnsi="Titillium Web"/>
      <w:lang w:val="ca-ES" w:eastAsia="es-ES_tradnl"/>
    </w:rPr>
  </w:style>
  <w:style w:type="paragraph" w:styleId="Ttulo">
    <w:name w:val="Title"/>
    <w:basedOn w:val="Normal"/>
    <w:next w:val="Normal"/>
    <w:link w:val="TtuloCar"/>
    <w:uiPriority w:val="10"/>
    <w:rsid w:val="00C57207"/>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ar" w:customStyle="1">
    <w:name w:val="Título Car"/>
    <w:basedOn w:val="Fuentedeprrafopredeter"/>
    <w:link w:val="Ttulo"/>
    <w:uiPriority w:val="10"/>
    <w:rsid w:val="00C57207"/>
    <w:rPr>
      <w:rFonts w:asciiTheme="majorHAnsi" w:hAnsiTheme="majorHAnsi" w:eastAsiaTheme="majorEastAsia" w:cstheme="majorBidi"/>
      <w:color w:val="17365D" w:themeColor="text2" w:themeShade="BF"/>
      <w:spacing w:val="5"/>
      <w:kern w:val="28"/>
      <w:sz w:val="52"/>
      <w:szCs w:val="52"/>
      <w:lang w:eastAsia="es-ES_tradnl"/>
    </w:rPr>
  </w:style>
  <w:style w:type="character" w:styleId="Ttulo5Car" w:customStyle="1">
    <w:name w:val="Título 5 Car"/>
    <w:basedOn w:val="Fuentedeprrafopredeter"/>
    <w:link w:val="Ttulo5"/>
    <w:uiPriority w:val="9"/>
    <w:rsid w:val="00C57207"/>
    <w:rPr>
      <w:rFonts w:asciiTheme="majorHAnsi" w:hAnsiTheme="majorHAnsi" w:eastAsiaTheme="majorEastAsia" w:cstheme="majorBidi"/>
      <w:color w:val="243F60" w:themeColor="accent1" w:themeShade="7F"/>
      <w:sz w:val="24"/>
      <w:szCs w:val="24"/>
      <w:lang w:val="ca-ES"/>
    </w:rPr>
  </w:style>
  <w:style w:type="character" w:styleId="Ttulo6Car" w:customStyle="1">
    <w:name w:val="Título 6 Car"/>
    <w:basedOn w:val="Fuentedeprrafopredeter"/>
    <w:link w:val="Ttulo6"/>
    <w:uiPriority w:val="9"/>
    <w:semiHidden/>
    <w:rsid w:val="00C57207"/>
    <w:rPr>
      <w:rFonts w:asciiTheme="majorHAnsi" w:hAnsiTheme="majorHAnsi" w:eastAsiaTheme="majorEastAsia" w:cstheme="majorBidi"/>
      <w:i/>
      <w:iCs/>
      <w:color w:val="243F60" w:themeColor="accent1" w:themeShade="7F"/>
      <w:sz w:val="24"/>
      <w:szCs w:val="24"/>
      <w:lang w:val="ca-ES"/>
    </w:rPr>
  </w:style>
  <w:style w:type="character" w:styleId="Ttulodellibro">
    <w:name w:val="Book Title"/>
    <w:aliases w:val="Título del libro - cat"/>
    <w:basedOn w:val="Fuentedeprrafopredeter"/>
    <w:uiPriority w:val="33"/>
    <w:qFormat/>
    <w:rsid w:val="004D185F"/>
    <w:rPr>
      <w:rFonts w:asciiTheme="minorHAnsi" w:hAnsiTheme="minorHAnsi"/>
      <w:b/>
      <w:bCs/>
      <w:smallCaps/>
      <w:spacing w:val="5"/>
      <w:lang w:val="ca-ES"/>
    </w:rPr>
  </w:style>
  <w:style w:type="paragraph" w:styleId="Normal1" w:customStyle="1">
    <w:name w:val="Normal1"/>
    <w:aliases w:val="Texto normal Documento - cat"/>
    <w:basedOn w:val="Normal"/>
    <w:qFormat/>
    <w:rsid w:val="00C07712"/>
  </w:style>
  <w:style w:type="paragraph" w:styleId="LetraDALEPHcaqui1-cat" w:customStyle="1">
    <w:name w:val="Letra DALEPH caqui 1 - cat"/>
    <w:basedOn w:val="Prrafodelista"/>
    <w:autoRedefine/>
    <w:qFormat/>
    <w:rsid w:val="00BC1AEF"/>
    <w:pPr>
      <w:numPr>
        <w:ilvl w:val="1"/>
        <w:numId w:val="5"/>
      </w:numPr>
    </w:pPr>
  </w:style>
  <w:style w:type="paragraph" w:styleId="LetraDALEPHcaqui2-cat" w:customStyle="1">
    <w:name w:val="Letra DALEPH caqui 2 - cat"/>
    <w:basedOn w:val="Normal"/>
    <w:autoRedefine/>
    <w:qFormat/>
    <w:rsid w:val="004F725C"/>
    <w:rPr>
      <w:color w:val="A0A082"/>
      <w:szCs w:val="22"/>
    </w:rPr>
  </w:style>
  <w:style w:type="paragraph" w:styleId="LetraDALEPHgris1-cat" w:customStyle="1">
    <w:name w:val="Letra DALEPH gris 1 - cat"/>
    <w:basedOn w:val="Estilo1"/>
    <w:autoRedefine/>
    <w:rsid w:val="00D11EEF"/>
  </w:style>
  <w:style w:type="paragraph" w:styleId="LetraDALEPHgris2-cat" w:customStyle="1">
    <w:name w:val="Letra DALEPH gris 2 - cat"/>
    <w:basedOn w:val="Normal"/>
    <w:autoRedefine/>
    <w:qFormat/>
    <w:rsid w:val="004F725C"/>
    <w:rPr>
      <w:color w:val="B2B2B2"/>
      <w:szCs w:val="22"/>
    </w:rPr>
  </w:style>
  <w:style w:type="paragraph" w:styleId="LetraDALEPHgris3-cat" w:customStyle="1">
    <w:name w:val="Letra DALEPH gris 3 - cat"/>
    <w:basedOn w:val="TextonormalDestacado-cat"/>
    <w:autoRedefine/>
    <w:rsid w:val="0075260A"/>
    <w:rPr>
      <w:b/>
      <w:bCs/>
      <w:color w:val="auto"/>
    </w:rPr>
  </w:style>
  <w:style w:type="paragraph" w:styleId="LetraDALEPHgris4-cat" w:customStyle="1">
    <w:name w:val="Letra DALEPH gris 4 - cat"/>
    <w:basedOn w:val="Normal"/>
    <w:autoRedefine/>
    <w:qFormat/>
    <w:rsid w:val="004F725C"/>
    <w:rPr>
      <w:color w:val="839595"/>
      <w:szCs w:val="22"/>
    </w:rPr>
  </w:style>
  <w:style w:type="paragraph" w:styleId="LetraDALEPHgris5-cat" w:customStyle="1">
    <w:name w:val="Letra DALEPH gris 5 - cat"/>
    <w:basedOn w:val="Normal"/>
    <w:autoRedefine/>
    <w:qFormat/>
    <w:rsid w:val="004F725C"/>
    <w:rPr>
      <w:szCs w:val="22"/>
    </w:rPr>
  </w:style>
  <w:style w:type="paragraph" w:styleId="LetraDALEPHgris6-cat" w:customStyle="1">
    <w:name w:val="Letra DALEPH gris 6 - cat"/>
    <w:basedOn w:val="Normal"/>
    <w:autoRedefine/>
    <w:qFormat/>
    <w:rsid w:val="004F725C"/>
    <w:rPr>
      <w:szCs w:val="22"/>
    </w:rPr>
  </w:style>
  <w:style w:type="paragraph" w:styleId="LetraDALEPHgris7-cat" w:customStyle="1">
    <w:name w:val="Letra DALEPH gris 7 - cat"/>
    <w:basedOn w:val="Normal"/>
    <w:autoRedefine/>
    <w:qFormat/>
    <w:rsid w:val="004F725C"/>
    <w:rPr>
      <w:szCs w:val="22"/>
    </w:rPr>
  </w:style>
  <w:style w:type="paragraph" w:styleId="LetraDALEPHgris8-cat" w:customStyle="1">
    <w:name w:val="Letra DALEPH gris 8 - cat"/>
    <w:basedOn w:val="Normal"/>
    <w:autoRedefine/>
    <w:qFormat/>
    <w:rsid w:val="004F725C"/>
    <w:rPr>
      <w:szCs w:val="22"/>
    </w:rPr>
  </w:style>
  <w:style w:type="paragraph" w:styleId="LetraDALEPHgris9-cat" w:customStyle="1">
    <w:name w:val="Letra DALEPH gris 9 - cat"/>
    <w:basedOn w:val="Normal"/>
    <w:autoRedefine/>
    <w:qFormat/>
    <w:rsid w:val="004F725C"/>
    <w:rPr>
      <w:szCs w:val="22"/>
    </w:rPr>
  </w:style>
  <w:style w:type="paragraph" w:styleId="LetraDALEPHnegro-cat" w:customStyle="1">
    <w:name w:val="Letra DALEPH negro - cat"/>
    <w:basedOn w:val="Normal"/>
    <w:autoRedefine/>
    <w:qFormat/>
    <w:rsid w:val="004F725C"/>
    <w:rPr>
      <w:szCs w:val="22"/>
    </w:rPr>
  </w:style>
  <w:style w:type="paragraph" w:styleId="LetraDALEPHrojo1-cat" w:customStyle="1">
    <w:name w:val="Letra DALEPH rojo 1 - cat"/>
    <w:basedOn w:val="Normal"/>
    <w:autoRedefine/>
    <w:qFormat/>
    <w:rsid w:val="004F725C"/>
    <w:rPr>
      <w:color w:val="BE2929"/>
      <w:szCs w:val="22"/>
    </w:rPr>
  </w:style>
  <w:style w:type="paragraph" w:styleId="LetraDALEPHrojo2-cat" w:customStyle="1">
    <w:name w:val="Letra DALEPH rojo 2 - cat"/>
    <w:basedOn w:val="Normal"/>
    <w:autoRedefine/>
    <w:qFormat/>
    <w:rsid w:val="004F725C"/>
    <w:rPr>
      <w:color w:val="BE2929"/>
      <w:szCs w:val="22"/>
    </w:rPr>
  </w:style>
  <w:style w:type="paragraph" w:styleId="LetraDALEPHrojo3-cat" w:customStyle="1">
    <w:name w:val="Letra DALEPH rojo 3 - cat"/>
    <w:basedOn w:val="Normal"/>
    <w:autoRedefine/>
    <w:qFormat/>
    <w:rsid w:val="004F725C"/>
    <w:rPr>
      <w:color w:val="BE5757"/>
      <w:szCs w:val="22"/>
    </w:rPr>
  </w:style>
  <w:style w:type="paragraph" w:styleId="LetraDALEPHrojo4-cat" w:customStyle="1">
    <w:name w:val="Letra DALEPH rojo 4 - cat"/>
    <w:basedOn w:val="Normal"/>
    <w:autoRedefine/>
    <w:qFormat/>
    <w:rsid w:val="004F725C"/>
    <w:rPr>
      <w:color w:val="BE7979"/>
      <w:szCs w:val="22"/>
    </w:rPr>
  </w:style>
  <w:style w:type="table" w:styleId="Tablaconcuadrcula">
    <w:name w:val="Table Grid"/>
    <w:basedOn w:val="Tablanormal"/>
    <w:uiPriority w:val="39"/>
    <w:rsid w:val="00DF0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tulotabla" w:customStyle="1">
    <w:name w:val="Título tabla"/>
    <w:basedOn w:val="Normal"/>
    <w:link w:val="TtulotablaCar"/>
    <w:qFormat/>
    <w:rsid w:val="00DF05B0"/>
    <w:pPr>
      <w:jc w:val="center"/>
    </w:pPr>
    <w:rPr>
      <w:rFonts w:cs="Arial"/>
      <w:b/>
      <w:bCs/>
      <w:color w:val="C00000"/>
    </w:rPr>
  </w:style>
  <w:style w:type="character" w:styleId="TtulotablaCar" w:customStyle="1">
    <w:name w:val="Título tabla Car"/>
    <w:basedOn w:val="Fuentedeprrafopredeter"/>
    <w:link w:val="Ttulotabla"/>
    <w:locked/>
    <w:rsid w:val="00DF05B0"/>
    <w:rPr>
      <w:rFonts w:ascii="Calibri" w:hAnsi="Calibri" w:cs="Arial"/>
      <w:b/>
      <w:bCs/>
      <w:color w:val="C00000"/>
      <w:sz w:val="24"/>
      <w:szCs w:val="24"/>
      <w:lang w:val="ca-ES"/>
    </w:rPr>
  </w:style>
  <w:style w:type="paragraph" w:styleId="Textocomentario">
    <w:name w:val="annotation text"/>
    <w:basedOn w:val="Normal"/>
    <w:link w:val="TextocomentarioCar"/>
    <w:uiPriority w:val="99"/>
    <w:rsid w:val="002D57FA"/>
    <w:pPr>
      <w:spacing w:after="240"/>
    </w:pPr>
  </w:style>
  <w:style w:type="character" w:styleId="TextocomentarioCar" w:customStyle="1">
    <w:name w:val="Texto comentario Car"/>
    <w:basedOn w:val="Fuentedeprrafopredeter"/>
    <w:link w:val="Textocomentario"/>
    <w:uiPriority w:val="99"/>
    <w:rsid w:val="002D57FA"/>
    <w:rPr>
      <w:rFonts w:ascii="Calibri" w:hAnsi="Calibri"/>
      <w:lang w:eastAsia="es-ES_tradnl"/>
    </w:rPr>
  </w:style>
  <w:style w:type="character" w:styleId="PrrafodelistaCar" w:customStyle="1">
    <w:name w:val="Párrafo de lista Car"/>
    <w:aliases w:val="Párrafo de lista - cat Car,Párrafo Numerado Car,Párrafo de lista1 Car,Lista sin Numerar Car,Lista N1 Car,Antes de enumeración Car"/>
    <w:basedOn w:val="Fuentedeprrafopredeter"/>
    <w:link w:val="Prrafodelista"/>
    <w:uiPriority w:val="34"/>
    <w:locked/>
    <w:rsid w:val="00BF62B3"/>
    <w:rPr>
      <w:rFonts w:ascii="Arial" w:hAnsi="Arial" w:cs="Arial"/>
      <w:szCs w:val="24"/>
      <w:lang w:val="ca-ES"/>
    </w:rPr>
  </w:style>
  <w:style w:type="character" w:styleId="il" w:customStyle="1">
    <w:name w:val="il"/>
    <w:basedOn w:val="Fuentedeprrafopredeter"/>
    <w:rsid w:val="002615BE"/>
  </w:style>
  <w:style w:type="table" w:styleId="Tablaconcuadrcula5oscura-nfasis21" w:customStyle="1">
    <w:name w:val="Tabla con cuadrícula 5 oscura - Énfasis 21"/>
    <w:basedOn w:val="Tablanormal"/>
    <w:uiPriority w:val="50"/>
    <w:rsid w:val="00771BC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Descripcin">
    <w:name w:val="caption"/>
    <w:basedOn w:val="Normal"/>
    <w:next w:val="Normal"/>
    <w:unhideWhenUsed/>
    <w:qFormat/>
    <w:rsid w:val="00E211D4"/>
    <w:pPr>
      <w:spacing w:after="200"/>
    </w:pPr>
    <w:rPr>
      <w:i/>
      <w:iCs/>
      <w:color w:val="1F497D" w:themeColor="text2"/>
      <w:sz w:val="18"/>
      <w:szCs w:val="18"/>
    </w:rPr>
  </w:style>
  <w:style w:type="paragraph" w:styleId="Sangradetextonormal">
    <w:name w:val="Body Text Indent"/>
    <w:basedOn w:val="Normal"/>
    <w:link w:val="SangradetextonormalCar"/>
    <w:semiHidden/>
    <w:unhideWhenUsed/>
    <w:rsid w:val="00E211D4"/>
    <w:pPr>
      <w:spacing w:after="120"/>
      <w:ind w:left="283"/>
    </w:pPr>
  </w:style>
  <w:style w:type="character" w:styleId="SangradetextonormalCar" w:customStyle="1">
    <w:name w:val="Sangría de texto normal Car"/>
    <w:basedOn w:val="Fuentedeprrafopredeter"/>
    <w:link w:val="Sangradetextonormal"/>
    <w:semiHidden/>
    <w:rsid w:val="00E211D4"/>
    <w:rPr>
      <w:rFonts w:ascii="Calibri" w:hAnsi="Calibri"/>
      <w:sz w:val="22"/>
      <w:lang w:eastAsia="es-ES_tradnl"/>
    </w:rPr>
  </w:style>
  <w:style w:type="paragraph" w:styleId="Textoindependienteprimerasangra2">
    <w:name w:val="Body Text First Indent 2"/>
    <w:basedOn w:val="Sangradetextonormal"/>
    <w:link w:val="Textoindependienteprimerasangra2Car"/>
    <w:unhideWhenUsed/>
    <w:rsid w:val="00E211D4"/>
    <w:pPr>
      <w:spacing w:after="0"/>
      <w:ind w:left="360" w:firstLine="360"/>
    </w:pPr>
  </w:style>
  <w:style w:type="character" w:styleId="Textoindependienteprimerasangra2Car" w:customStyle="1">
    <w:name w:val="Texto independiente primera sangría 2 Car"/>
    <w:basedOn w:val="SangradetextonormalCar"/>
    <w:link w:val="Textoindependienteprimerasangra2"/>
    <w:rsid w:val="00E211D4"/>
    <w:rPr>
      <w:rFonts w:ascii="Calibri" w:hAnsi="Calibri"/>
      <w:sz w:val="22"/>
      <w:lang w:eastAsia="es-ES_tradnl"/>
    </w:rPr>
  </w:style>
  <w:style w:type="table" w:styleId="Tablaconcuadrcula4-nfasis21" w:customStyle="1">
    <w:name w:val="Tabla con cuadrícula 4 - Énfasis 21"/>
    <w:basedOn w:val="Tablanormal"/>
    <w:uiPriority w:val="49"/>
    <w:rsid w:val="00F73D1B"/>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lWeb">
    <w:name w:val="Normal (Web)"/>
    <w:basedOn w:val="Normal"/>
    <w:uiPriority w:val="99"/>
    <w:unhideWhenUsed/>
    <w:rsid w:val="00565999"/>
    <w:pPr>
      <w:spacing w:before="100" w:beforeAutospacing="1" w:after="100" w:afterAutospacing="1"/>
    </w:pPr>
  </w:style>
  <w:style w:type="character" w:styleId="Hipervnculovisitado">
    <w:name w:val="FollowedHyperlink"/>
    <w:basedOn w:val="Fuentedeprrafopredeter"/>
    <w:uiPriority w:val="99"/>
    <w:semiHidden/>
    <w:unhideWhenUsed/>
    <w:rsid w:val="00C46DD4"/>
    <w:rPr>
      <w:color w:val="954F72"/>
      <w:u w:val="single"/>
    </w:rPr>
  </w:style>
  <w:style w:type="paragraph" w:styleId="msonormal0" w:customStyle="1">
    <w:name w:val="msonormal"/>
    <w:basedOn w:val="Normal"/>
    <w:rsid w:val="00C46DD4"/>
    <w:pPr>
      <w:spacing w:before="100" w:beforeAutospacing="1" w:after="100" w:afterAutospacing="1"/>
    </w:pPr>
  </w:style>
  <w:style w:type="paragraph" w:styleId="xl65" w:customStyle="1">
    <w:name w:val="xl65"/>
    <w:basedOn w:val="Normal"/>
    <w:rsid w:val="00C46DD4"/>
    <w:pPr>
      <w:spacing w:before="100" w:beforeAutospacing="1" w:after="100" w:afterAutospacing="1"/>
      <w:textAlignment w:val="center"/>
    </w:pPr>
  </w:style>
  <w:style w:type="paragraph" w:styleId="xl66" w:customStyle="1">
    <w:name w:val="xl66"/>
    <w:basedOn w:val="Normal"/>
    <w:rsid w:val="00C46DD4"/>
    <w:pPr>
      <w:pBdr>
        <w:top w:val="single" w:color="FFFFFF" w:sz="8" w:space="0"/>
        <w:left w:val="single" w:color="FFFFFF" w:sz="8" w:space="0"/>
        <w:bottom w:val="single" w:color="FFFFFF" w:sz="8" w:space="0"/>
        <w:right w:val="single" w:color="FFFFFF" w:sz="8" w:space="0"/>
      </w:pBdr>
      <w:shd w:val="clear" w:color="000000" w:fill="808080"/>
      <w:spacing w:before="100" w:beforeAutospacing="1" w:after="100" w:afterAutospacing="1"/>
      <w:jc w:val="center"/>
      <w:textAlignment w:val="center"/>
    </w:pPr>
    <w:rPr>
      <w:b/>
      <w:bCs/>
      <w:color w:val="FFFFFF"/>
    </w:rPr>
  </w:style>
  <w:style w:type="paragraph" w:styleId="xl67" w:customStyle="1">
    <w:name w:val="xl67"/>
    <w:basedOn w:val="Normal"/>
    <w:rsid w:val="00C46DD4"/>
    <w:pPr>
      <w:pBdr>
        <w:top w:val="single" w:color="FFFFFF" w:sz="8" w:space="0"/>
        <w:bottom w:val="single" w:color="FFFFFF" w:sz="8" w:space="0"/>
        <w:right w:val="single" w:color="FFFFFF" w:sz="8" w:space="0"/>
      </w:pBdr>
      <w:shd w:val="clear" w:color="000000" w:fill="808080"/>
      <w:spacing w:before="100" w:beforeAutospacing="1" w:after="100" w:afterAutospacing="1"/>
      <w:jc w:val="center"/>
      <w:textAlignment w:val="center"/>
    </w:pPr>
    <w:rPr>
      <w:b/>
      <w:bCs/>
      <w:color w:val="FFFFFF"/>
    </w:rPr>
  </w:style>
  <w:style w:type="paragraph" w:styleId="xl68" w:customStyle="1">
    <w:name w:val="xl68"/>
    <w:basedOn w:val="Normal"/>
    <w:rsid w:val="00C46DD4"/>
    <w:pPr>
      <w:pBdr>
        <w:bottom w:val="single" w:color="FFFFFF" w:sz="8" w:space="0"/>
        <w:right w:val="single" w:color="FFFFFF" w:sz="8" w:space="0"/>
      </w:pBdr>
      <w:shd w:val="clear" w:color="000000" w:fill="808080"/>
      <w:spacing w:before="100" w:beforeAutospacing="1" w:after="100" w:afterAutospacing="1"/>
      <w:jc w:val="center"/>
      <w:textAlignment w:val="center"/>
    </w:pPr>
    <w:rPr>
      <w:b/>
      <w:bCs/>
      <w:color w:val="FFFFFF"/>
    </w:rPr>
  </w:style>
  <w:style w:type="paragraph" w:styleId="xl69" w:customStyle="1">
    <w:name w:val="xl69"/>
    <w:basedOn w:val="Normal"/>
    <w:rsid w:val="00C46DD4"/>
    <w:pPr>
      <w:pBdr>
        <w:bottom w:val="single" w:color="C00000" w:sz="8" w:space="0"/>
      </w:pBdr>
      <w:shd w:val="clear" w:color="000000" w:fill="FFFFFF"/>
      <w:spacing w:before="100" w:beforeAutospacing="1" w:after="100" w:afterAutospacing="1"/>
      <w:jc w:val="right"/>
      <w:textAlignment w:val="center"/>
    </w:pPr>
    <w:rPr>
      <w:b/>
      <w:bCs/>
      <w:color w:val="808080"/>
    </w:rPr>
  </w:style>
  <w:style w:type="paragraph" w:styleId="xl70" w:customStyle="1">
    <w:name w:val="xl70"/>
    <w:basedOn w:val="Normal"/>
    <w:rsid w:val="00C46DD4"/>
    <w:pPr>
      <w:pBdr>
        <w:bottom w:val="single" w:color="C00000" w:sz="8" w:space="0"/>
      </w:pBdr>
      <w:spacing w:before="100" w:beforeAutospacing="1" w:after="100" w:afterAutospacing="1"/>
      <w:textAlignment w:val="center"/>
    </w:pPr>
    <w:rPr>
      <w:color w:val="000000"/>
    </w:rPr>
  </w:style>
  <w:style w:type="paragraph" w:styleId="xl71" w:customStyle="1">
    <w:name w:val="xl71"/>
    <w:basedOn w:val="Normal"/>
    <w:rsid w:val="00C46DD4"/>
    <w:pPr>
      <w:pBdr>
        <w:bottom w:val="single" w:color="C00000" w:sz="8" w:space="0"/>
      </w:pBdr>
      <w:spacing w:before="100" w:beforeAutospacing="1" w:after="100" w:afterAutospacing="1"/>
      <w:jc w:val="center"/>
      <w:textAlignment w:val="center"/>
    </w:pPr>
    <w:rPr>
      <w:color w:val="000000"/>
    </w:rPr>
  </w:style>
  <w:style w:type="paragraph" w:styleId="xl72" w:customStyle="1">
    <w:name w:val="xl72"/>
    <w:basedOn w:val="Normal"/>
    <w:rsid w:val="00C46DD4"/>
    <w:pPr>
      <w:spacing w:before="100" w:beforeAutospacing="1" w:after="100" w:afterAutospacing="1"/>
      <w:textAlignment w:val="center"/>
    </w:pPr>
  </w:style>
  <w:style w:type="paragraph" w:styleId="xl73" w:customStyle="1">
    <w:name w:val="xl73"/>
    <w:basedOn w:val="Normal"/>
    <w:rsid w:val="00C46DD4"/>
    <w:pPr>
      <w:pBdr>
        <w:bottom w:val="single" w:color="FFFFFF" w:sz="8" w:space="0"/>
        <w:right w:val="single" w:color="FFFFFF" w:sz="8" w:space="0"/>
      </w:pBdr>
      <w:shd w:val="clear" w:color="000000" w:fill="C00000"/>
      <w:spacing w:before="100" w:beforeAutospacing="1" w:after="100" w:afterAutospacing="1"/>
      <w:jc w:val="center"/>
      <w:textAlignment w:val="center"/>
    </w:pPr>
    <w:rPr>
      <w:b/>
      <w:bCs/>
      <w:color w:val="FFFFFF"/>
    </w:rPr>
  </w:style>
  <w:style w:type="paragraph" w:styleId="xl74" w:customStyle="1">
    <w:name w:val="xl74"/>
    <w:basedOn w:val="Normal"/>
    <w:rsid w:val="00C46DD4"/>
    <w:pPr>
      <w:pBdr>
        <w:bottom w:val="single" w:color="C00000" w:sz="8" w:space="0"/>
      </w:pBdr>
      <w:spacing w:before="100" w:beforeAutospacing="1" w:after="100" w:afterAutospacing="1"/>
      <w:textAlignment w:val="center"/>
    </w:pPr>
  </w:style>
  <w:style w:type="paragraph" w:styleId="xl75" w:customStyle="1">
    <w:name w:val="xl75"/>
    <w:basedOn w:val="Normal"/>
    <w:rsid w:val="00C46DD4"/>
    <w:pPr>
      <w:pBdr>
        <w:bottom w:val="single" w:color="C00000" w:sz="8" w:space="0"/>
      </w:pBdr>
      <w:shd w:val="clear" w:color="000000" w:fill="C6E0B4"/>
      <w:spacing w:before="100" w:beforeAutospacing="1" w:after="100" w:afterAutospacing="1"/>
      <w:jc w:val="center"/>
      <w:textAlignment w:val="center"/>
    </w:pPr>
  </w:style>
  <w:style w:type="paragraph" w:styleId="xl76" w:customStyle="1">
    <w:name w:val="xl76"/>
    <w:basedOn w:val="Normal"/>
    <w:rsid w:val="00C46DD4"/>
    <w:pPr>
      <w:pBdr>
        <w:bottom w:val="single" w:color="C00000" w:sz="8" w:space="0"/>
      </w:pBdr>
      <w:shd w:val="clear" w:color="000000" w:fill="C6E0B4"/>
      <w:spacing w:before="100" w:beforeAutospacing="1" w:after="100" w:afterAutospacing="1"/>
      <w:textAlignment w:val="center"/>
    </w:pPr>
  </w:style>
  <w:style w:type="paragraph" w:styleId="xl77" w:customStyle="1">
    <w:name w:val="xl77"/>
    <w:basedOn w:val="Normal"/>
    <w:rsid w:val="00C46DD4"/>
    <w:pPr>
      <w:pBdr>
        <w:bottom w:val="single" w:color="C00000" w:sz="8" w:space="0"/>
      </w:pBdr>
      <w:shd w:val="clear" w:color="000000" w:fill="92D050"/>
      <w:spacing w:before="100" w:beforeAutospacing="1" w:after="100" w:afterAutospacing="1"/>
      <w:jc w:val="center"/>
      <w:textAlignment w:val="center"/>
    </w:pPr>
  </w:style>
  <w:style w:type="paragraph" w:styleId="xl78" w:customStyle="1">
    <w:name w:val="xl78"/>
    <w:basedOn w:val="Normal"/>
    <w:rsid w:val="00C46DD4"/>
    <w:pPr>
      <w:pBdr>
        <w:bottom w:val="single" w:color="C00000" w:sz="8" w:space="0"/>
      </w:pBdr>
      <w:shd w:val="clear" w:color="000000" w:fill="92D050"/>
      <w:spacing w:before="100" w:beforeAutospacing="1" w:after="100" w:afterAutospacing="1"/>
      <w:textAlignment w:val="center"/>
    </w:pPr>
  </w:style>
  <w:style w:type="paragraph" w:styleId="xl79" w:customStyle="1">
    <w:name w:val="xl79"/>
    <w:basedOn w:val="Normal"/>
    <w:rsid w:val="00C46DD4"/>
    <w:pPr>
      <w:spacing w:before="100" w:beforeAutospacing="1" w:after="100" w:afterAutospacing="1"/>
      <w:jc w:val="center"/>
      <w:textAlignment w:val="center"/>
    </w:pPr>
  </w:style>
  <w:style w:type="paragraph" w:styleId="xl80" w:customStyle="1">
    <w:name w:val="xl80"/>
    <w:basedOn w:val="Normal"/>
    <w:rsid w:val="00C46DD4"/>
    <w:pPr>
      <w:pBdr>
        <w:left w:val="single" w:color="FFFFFF" w:sz="8" w:space="0"/>
        <w:bottom w:val="single" w:color="FFFFFF" w:sz="8" w:space="0"/>
      </w:pBdr>
      <w:shd w:val="clear" w:color="000000" w:fill="C00000"/>
      <w:spacing w:before="100" w:beforeAutospacing="1" w:after="100" w:afterAutospacing="1"/>
      <w:jc w:val="center"/>
      <w:textAlignment w:val="center"/>
    </w:pPr>
    <w:rPr>
      <w:b/>
      <w:bCs/>
      <w:color w:val="FFFFFF"/>
    </w:rPr>
  </w:style>
  <w:style w:type="paragraph" w:styleId="xl81" w:customStyle="1">
    <w:name w:val="xl81"/>
    <w:basedOn w:val="Normal"/>
    <w:rsid w:val="00C46DD4"/>
    <w:pPr>
      <w:pBdr>
        <w:bottom w:val="single" w:color="FFFFFF" w:sz="8" w:space="0"/>
      </w:pBdr>
      <w:shd w:val="clear" w:color="000000" w:fill="C00000"/>
      <w:spacing w:before="100" w:beforeAutospacing="1" w:after="100" w:afterAutospacing="1"/>
      <w:jc w:val="center"/>
      <w:textAlignment w:val="center"/>
    </w:pPr>
    <w:rPr>
      <w:b/>
      <w:bCs/>
      <w:color w:val="FFFFFF"/>
    </w:rPr>
  </w:style>
  <w:style w:type="character" w:styleId="Refdecomentario">
    <w:name w:val="annotation reference"/>
    <w:basedOn w:val="Fuentedeprrafopredeter"/>
    <w:uiPriority w:val="99"/>
    <w:semiHidden/>
    <w:unhideWhenUsed/>
    <w:rsid w:val="00B81F74"/>
    <w:rPr>
      <w:sz w:val="16"/>
      <w:szCs w:val="16"/>
    </w:rPr>
  </w:style>
  <w:style w:type="paragraph" w:styleId="Asuntodelcomentario">
    <w:name w:val="annotation subject"/>
    <w:basedOn w:val="Textocomentario"/>
    <w:next w:val="Textocomentario"/>
    <w:link w:val="AsuntodelcomentarioCar"/>
    <w:semiHidden/>
    <w:unhideWhenUsed/>
    <w:rsid w:val="00B81F74"/>
    <w:pPr>
      <w:spacing w:after="0"/>
    </w:pPr>
    <w:rPr>
      <w:b/>
      <w:bCs/>
    </w:rPr>
  </w:style>
  <w:style w:type="character" w:styleId="AsuntodelcomentarioCar" w:customStyle="1">
    <w:name w:val="Asunto del comentario Car"/>
    <w:basedOn w:val="TextocomentarioCar"/>
    <w:link w:val="Asuntodelcomentario"/>
    <w:semiHidden/>
    <w:rsid w:val="00B81F74"/>
    <w:rPr>
      <w:rFonts w:ascii="Calibri" w:hAnsi="Calibri"/>
      <w:b/>
      <w:bCs/>
      <w:lang w:eastAsia="es-ES_tradnl"/>
    </w:rPr>
  </w:style>
  <w:style w:type="character" w:styleId="Ttulo7Car" w:customStyle="1">
    <w:name w:val="Título 7 Car"/>
    <w:basedOn w:val="Fuentedeprrafopredeter"/>
    <w:link w:val="Ttulo7"/>
    <w:semiHidden/>
    <w:rsid w:val="007F59FA"/>
    <w:rPr>
      <w:rFonts w:asciiTheme="majorHAnsi" w:hAnsiTheme="majorHAnsi" w:eastAsiaTheme="majorEastAsia" w:cstheme="majorBidi"/>
      <w:i/>
      <w:iCs/>
      <w:color w:val="404040" w:themeColor="text1" w:themeTint="BF"/>
      <w:sz w:val="24"/>
      <w:szCs w:val="24"/>
      <w:lang w:val="ca-ES"/>
    </w:rPr>
  </w:style>
  <w:style w:type="character" w:styleId="Ttulo8Car" w:customStyle="1">
    <w:name w:val="Título 8 Car"/>
    <w:basedOn w:val="Fuentedeprrafopredeter"/>
    <w:link w:val="Ttulo8"/>
    <w:semiHidden/>
    <w:rsid w:val="007F59FA"/>
    <w:rPr>
      <w:rFonts w:asciiTheme="majorHAnsi" w:hAnsiTheme="majorHAnsi" w:eastAsiaTheme="majorEastAsia" w:cstheme="majorBidi"/>
      <w:color w:val="404040" w:themeColor="text1" w:themeTint="BF"/>
      <w:szCs w:val="24"/>
      <w:lang w:val="ca-ES"/>
    </w:rPr>
  </w:style>
  <w:style w:type="character" w:styleId="Ttulo9Car" w:customStyle="1">
    <w:name w:val="Título 9 Car"/>
    <w:basedOn w:val="Fuentedeprrafopredeter"/>
    <w:link w:val="Ttulo9"/>
    <w:semiHidden/>
    <w:rsid w:val="007F59FA"/>
    <w:rPr>
      <w:rFonts w:asciiTheme="majorHAnsi" w:hAnsiTheme="majorHAnsi" w:eastAsiaTheme="majorEastAsia" w:cstheme="majorBidi"/>
      <w:i/>
      <w:iCs/>
      <w:color w:val="404040" w:themeColor="text1" w:themeTint="BF"/>
      <w:szCs w:val="24"/>
      <w:lang w:val="ca-ES"/>
    </w:rPr>
  </w:style>
  <w:style w:type="table" w:styleId="Tablaconcuadrcula5oscura-nfasis2">
    <w:name w:val="Grid Table 5 Dark Accent 2"/>
    <w:basedOn w:val="Tablanormal"/>
    <w:uiPriority w:val="50"/>
    <w:rsid w:val="0087351A"/>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Default" w:customStyle="1">
    <w:name w:val="Default"/>
    <w:rsid w:val="003D6358"/>
    <w:pPr>
      <w:autoSpaceDE w:val="0"/>
      <w:autoSpaceDN w:val="0"/>
      <w:adjustRightInd w:val="0"/>
    </w:pPr>
    <w:rPr>
      <w:rFonts w:ascii="Calibri" w:hAnsi="Calibri" w:cs="Calibri"/>
      <w:color w:val="000000"/>
      <w:sz w:val="24"/>
      <w:szCs w:val="24"/>
      <w:lang w:val="ca-ES"/>
    </w:rPr>
  </w:style>
  <w:style w:type="paragraph" w:styleId="paragraph" w:customStyle="1">
    <w:name w:val="paragraph"/>
    <w:basedOn w:val="Normal"/>
    <w:rsid w:val="002153F8"/>
    <w:pPr>
      <w:spacing w:before="100" w:beforeAutospacing="1" w:after="100" w:afterAutospacing="1"/>
    </w:pPr>
    <w:rPr>
      <w:lang w:eastAsia="ca-ES"/>
    </w:rPr>
  </w:style>
  <w:style w:type="character" w:styleId="normaltextrun" w:customStyle="1">
    <w:name w:val="normaltextrun"/>
    <w:basedOn w:val="Fuentedeprrafopredeter"/>
    <w:rsid w:val="002153F8"/>
  </w:style>
  <w:style w:type="paragraph" w:styleId="Tasques" w:customStyle="1">
    <w:name w:val="Tasques"/>
    <w:basedOn w:val="Prrafodelista"/>
    <w:link w:val="TasquesCar"/>
    <w:rsid w:val="00FD6B8D"/>
    <w:pPr>
      <w:numPr>
        <w:numId w:val="4"/>
      </w:numPr>
      <w:spacing w:before="180" w:after="0"/>
    </w:pPr>
    <w:rPr>
      <w:color w:val="C00000"/>
      <w:szCs w:val="22"/>
    </w:rPr>
  </w:style>
  <w:style w:type="character" w:styleId="TasquesCar" w:customStyle="1">
    <w:name w:val="Tasques Car"/>
    <w:basedOn w:val="PrrafodelistaCar"/>
    <w:link w:val="Tasques"/>
    <w:rsid w:val="00FD6B8D"/>
    <w:rPr>
      <w:rFonts w:ascii="Arial" w:hAnsi="Arial" w:cs="Arial"/>
      <w:color w:val="C00000"/>
      <w:szCs w:val="22"/>
      <w:lang w:val="ca-ES"/>
    </w:rPr>
  </w:style>
  <w:style w:type="paragraph" w:styleId="Revisin">
    <w:name w:val="Revision"/>
    <w:hidden/>
    <w:uiPriority w:val="99"/>
    <w:semiHidden/>
    <w:rsid w:val="003A362D"/>
    <w:rPr>
      <w:rFonts w:ascii="Titillium Web" w:hAnsi="Titillium Web"/>
      <w:sz w:val="22"/>
      <w:lang w:val="ca-ES" w:eastAsia="es-ES_tradnl"/>
    </w:rPr>
  </w:style>
  <w:style w:type="character" w:styleId="Mencinsinresolver">
    <w:name w:val="Unresolved Mention"/>
    <w:basedOn w:val="Fuentedeprrafopredeter"/>
    <w:uiPriority w:val="99"/>
    <w:unhideWhenUsed/>
    <w:rsid w:val="00D67574"/>
    <w:rPr>
      <w:color w:val="605E5C"/>
      <w:shd w:val="clear" w:color="auto" w:fill="E1DFDD"/>
    </w:rPr>
  </w:style>
  <w:style w:type="character" w:styleId="Mencionar">
    <w:name w:val="Mention"/>
    <w:basedOn w:val="Fuentedeprrafopredeter"/>
    <w:uiPriority w:val="99"/>
    <w:unhideWhenUsed/>
    <w:rsid w:val="00D67574"/>
    <w:rPr>
      <w:color w:val="2B579A"/>
      <w:shd w:val="clear" w:color="auto" w:fill="E1DFDD"/>
    </w:rPr>
  </w:style>
  <w:style w:type="character" w:styleId="TextonormalTtulo3Car" w:customStyle="1">
    <w:name w:val="Texto normal Título 3 Car"/>
    <w:basedOn w:val="Fuentedeprrafopredeter"/>
    <w:link w:val="TextonormalTtulo3"/>
    <w:rsid w:val="00342CD0"/>
    <w:rPr>
      <w:rFonts w:ascii="Titillium Web" w:hAnsi="Titillium Web"/>
      <w:sz w:val="21"/>
      <w:lang w:val="ca-ES" w:eastAsia="es-ES_tradnl"/>
    </w:rPr>
  </w:style>
  <w:style w:type="paragraph" w:styleId="Textonotaalfinal">
    <w:name w:val="endnote text"/>
    <w:basedOn w:val="Normal"/>
    <w:link w:val="TextonotaalfinalCar"/>
    <w:semiHidden/>
    <w:unhideWhenUsed/>
    <w:rsid w:val="00DA7F95"/>
  </w:style>
  <w:style w:type="character" w:styleId="TextonotaalfinalCar" w:customStyle="1">
    <w:name w:val="Texto nota al final Car"/>
    <w:basedOn w:val="Fuentedeprrafopredeter"/>
    <w:link w:val="Textonotaalfinal"/>
    <w:semiHidden/>
    <w:rsid w:val="00DA7F95"/>
    <w:rPr>
      <w:rFonts w:ascii="Titillium Web" w:hAnsi="Titillium Web"/>
      <w:lang w:val="ca-ES" w:eastAsia="es-ES_tradnl"/>
    </w:rPr>
  </w:style>
  <w:style w:type="character" w:styleId="Refdenotaalfinal">
    <w:name w:val="endnote reference"/>
    <w:basedOn w:val="Fuentedeprrafopredeter"/>
    <w:semiHidden/>
    <w:unhideWhenUsed/>
    <w:rsid w:val="00DA7F95"/>
    <w:rPr>
      <w:vertAlign w:val="superscript"/>
    </w:rPr>
  </w:style>
  <w:style w:type="character" w:styleId="Hipervnculo">
    <w:name w:val="Hyperlink"/>
    <w:basedOn w:val="Fuentedeprrafopredeter"/>
    <w:uiPriority w:val="99"/>
    <w:unhideWhenUsed/>
    <w:rsid w:val="0014327F"/>
    <w:rPr>
      <w:color w:val="0000FF" w:themeColor="hyperlink"/>
      <w:u w:val="single"/>
    </w:rPr>
  </w:style>
  <w:style w:type="paragraph" w:styleId="Listanumerada" w:customStyle="1">
    <w:name w:val="Lista numerada"/>
    <w:basedOn w:val="Normal"/>
    <w:next w:val="Listaconnmeros"/>
    <w:link w:val="ListanumeradaCar"/>
    <w:qFormat/>
    <w:rsid w:val="007F2B0E"/>
    <w:pPr>
      <w:widowControl w:val="0"/>
      <w:numPr>
        <w:numId w:val="48"/>
      </w:numPr>
      <w:tabs>
        <w:tab w:val="left" w:pos="0"/>
        <w:tab w:val="left" w:pos="426"/>
      </w:tabs>
      <w:autoSpaceDE w:val="0"/>
      <w:autoSpaceDN w:val="0"/>
      <w:spacing w:before="120" w:after="120"/>
      <w:ind w:right="51"/>
    </w:pPr>
    <w:rPr>
      <w:rFonts w:cstheme="minorHAnsi"/>
    </w:rPr>
  </w:style>
  <w:style w:type="character" w:styleId="ListanumeradaCar" w:customStyle="1">
    <w:name w:val="Lista numerada Car"/>
    <w:basedOn w:val="TextonormalTtulo3Car"/>
    <w:link w:val="Listanumerada"/>
    <w:rsid w:val="00457923"/>
    <w:rPr>
      <w:rFonts w:ascii="Arial" w:hAnsi="Arial" w:cstheme="minorHAnsi"/>
      <w:sz w:val="21"/>
      <w:szCs w:val="24"/>
      <w:lang w:val="ca-ES" w:eastAsia="es-ES_tradnl"/>
    </w:rPr>
  </w:style>
  <w:style w:type="character" w:styleId="eop" w:customStyle="1">
    <w:name w:val="eop"/>
    <w:basedOn w:val="Fuentedeprrafopredeter"/>
    <w:rsid w:val="00F57C7B"/>
  </w:style>
  <w:style w:type="paragraph" w:styleId="listanum2" w:customStyle="1">
    <w:name w:val="lista num 2"/>
    <w:basedOn w:val="Normal"/>
    <w:link w:val="listanum2Car"/>
    <w:qFormat/>
    <w:rsid w:val="00B40B81"/>
    <w:pPr>
      <w:numPr>
        <w:numId w:val="6"/>
      </w:numPr>
      <w:textAlignment w:val="baseline"/>
    </w:pPr>
    <w:rPr>
      <w:rFonts w:cs="Segoe UI"/>
      <w:b/>
      <w:bCs/>
    </w:rPr>
  </w:style>
  <w:style w:type="character" w:styleId="listanum2Car" w:customStyle="1">
    <w:name w:val="lista num 2 Car"/>
    <w:basedOn w:val="ListanumeradaCar"/>
    <w:link w:val="listanum2"/>
    <w:rsid w:val="00B40B81"/>
    <w:rPr>
      <w:rFonts w:ascii="Arial" w:hAnsi="Arial" w:cs="Segoe UI"/>
      <w:b/>
      <w:bCs/>
      <w:sz w:val="21"/>
      <w:szCs w:val="24"/>
      <w:lang w:val="ca-ES" w:eastAsia="es-ES_tradnl"/>
    </w:rPr>
  </w:style>
  <w:style w:type="paragraph" w:styleId="Estilo1" w:customStyle="1">
    <w:name w:val="Estilo1"/>
    <w:basedOn w:val="Listanumerada"/>
    <w:link w:val="Estilo1Car"/>
    <w:qFormat/>
    <w:rsid w:val="00DC008E"/>
    <w:pPr>
      <w:numPr>
        <w:numId w:val="0"/>
      </w:numPr>
      <w:ind w:left="657" w:hanging="300"/>
    </w:pPr>
  </w:style>
  <w:style w:type="character" w:styleId="Estilo1Car" w:customStyle="1">
    <w:name w:val="Estilo1 Car"/>
    <w:basedOn w:val="PrrafodelistaCar"/>
    <w:link w:val="Estilo1"/>
    <w:rsid w:val="00DC008E"/>
    <w:rPr>
      <w:rFonts w:ascii="Arial" w:hAnsi="Arial" w:cstheme="minorHAnsi"/>
      <w:szCs w:val="24"/>
      <w:lang w:val="ca-ES"/>
    </w:rPr>
  </w:style>
  <w:style w:type="paragraph" w:styleId="Vietas" w:customStyle="1">
    <w:name w:val="Viñetas"/>
    <w:basedOn w:val="Normal"/>
    <w:link w:val="VietasCarCar"/>
    <w:qFormat/>
    <w:rsid w:val="006F5E4D"/>
    <w:pPr>
      <w:numPr>
        <w:numId w:val="8"/>
      </w:numPr>
      <w:tabs>
        <w:tab w:val="left" w:pos="360"/>
      </w:tabs>
      <w:textAlignment w:val="baseline"/>
    </w:pPr>
    <w:rPr>
      <w:rFonts w:cs="Segoe UI"/>
    </w:rPr>
  </w:style>
  <w:style w:type="character" w:styleId="VietasCarCar" w:customStyle="1">
    <w:name w:val="Viñetas Car Car"/>
    <w:basedOn w:val="Fuentedeprrafopredeter"/>
    <w:link w:val="Vietas"/>
    <w:locked/>
    <w:rsid w:val="006F5E4D"/>
    <w:rPr>
      <w:rFonts w:ascii="Arial" w:hAnsi="Arial" w:cs="Segoe UI"/>
      <w:szCs w:val="24"/>
      <w:lang w:val="ca-ES"/>
    </w:rPr>
  </w:style>
  <w:style w:type="paragraph" w:styleId="Vietas2" w:customStyle="1">
    <w:name w:val="Viñetas 2"/>
    <w:basedOn w:val="Prrafodelista"/>
    <w:link w:val="Vietas2Car"/>
    <w:qFormat/>
    <w:rsid w:val="00D35EAB"/>
    <w:pPr>
      <w:numPr>
        <w:ilvl w:val="1"/>
        <w:numId w:val="35"/>
      </w:numPr>
    </w:pPr>
  </w:style>
  <w:style w:type="character" w:styleId="Vietas2Car" w:customStyle="1">
    <w:name w:val="Viñetas 2 Car"/>
    <w:basedOn w:val="VietasCarCar"/>
    <w:link w:val="Vietas2"/>
    <w:rsid w:val="00D35EAB"/>
    <w:rPr>
      <w:rFonts w:ascii="Arial" w:hAnsi="Arial" w:cs="Arial"/>
      <w:szCs w:val="24"/>
      <w:lang w:val="ca-ES"/>
    </w:rPr>
  </w:style>
  <w:style w:type="paragraph" w:styleId="Estilo2" w:customStyle="1">
    <w:name w:val="Estilo2"/>
    <w:basedOn w:val="Sinespaciado"/>
    <w:link w:val="Estilo2Car"/>
    <w:qFormat/>
    <w:rsid w:val="00DC4085"/>
    <w:pPr>
      <w:ind w:left="1146" w:hanging="360"/>
      <w:textAlignment w:val="baseline"/>
    </w:pPr>
    <w:rPr>
      <w:rFonts w:cs="Segoe UI"/>
      <w:color w:val="C00000"/>
      <w:szCs w:val="22"/>
      <w:lang w:val="es-ES_tradnl" w:eastAsia="es-ES"/>
    </w:rPr>
  </w:style>
  <w:style w:type="character" w:styleId="Estilo2Car" w:customStyle="1">
    <w:name w:val="Estilo2 Car"/>
    <w:basedOn w:val="Fuentedeprrafopredeter"/>
    <w:link w:val="Estilo2"/>
    <w:rsid w:val="00DC4085"/>
    <w:rPr>
      <w:rFonts w:ascii="Titillium Web" w:hAnsi="Titillium Web" w:cs="Segoe UI"/>
      <w:color w:val="C00000"/>
      <w:sz w:val="22"/>
      <w:szCs w:val="22"/>
      <w:lang w:val="es-ES_tradnl"/>
    </w:rPr>
  </w:style>
  <w:style w:type="paragraph" w:styleId="listanum3" w:customStyle="1">
    <w:name w:val="lista num 3"/>
    <w:basedOn w:val="Sinespaciado"/>
    <w:link w:val="listanum3Car"/>
    <w:qFormat/>
    <w:rsid w:val="00DC4085"/>
    <w:pPr>
      <w:tabs>
        <w:tab w:val="num" w:pos="1440"/>
      </w:tabs>
      <w:spacing w:before="180" w:line="312" w:lineRule="auto"/>
      <w:ind w:left="1440" w:hanging="360"/>
      <w:textAlignment w:val="baseline"/>
    </w:pPr>
    <w:rPr>
      <w:rFonts w:cs="Segoe UI"/>
      <w:sz w:val="20"/>
      <w:lang w:eastAsia="es-ES"/>
    </w:rPr>
  </w:style>
  <w:style w:type="character" w:styleId="listanum3Car" w:customStyle="1">
    <w:name w:val="lista num 3 Car"/>
    <w:basedOn w:val="Fuentedeprrafopredeter"/>
    <w:link w:val="listanum3"/>
    <w:rsid w:val="00DC4085"/>
    <w:rPr>
      <w:rFonts w:ascii="Titillium Web" w:hAnsi="Titillium Web" w:cs="Segoe UI"/>
      <w:lang w:val="ca-ES"/>
    </w:rPr>
  </w:style>
  <w:style w:type="paragraph" w:styleId="Sinespaciado">
    <w:name w:val="No Spacing"/>
    <w:uiPriority w:val="1"/>
    <w:qFormat/>
    <w:rsid w:val="00DC4085"/>
    <w:pPr>
      <w:jc w:val="both"/>
    </w:pPr>
    <w:rPr>
      <w:rFonts w:ascii="Titillium Web" w:hAnsi="Titillium Web"/>
      <w:sz w:val="22"/>
      <w:lang w:val="ca-ES" w:eastAsia="es-ES_tradnl"/>
    </w:rPr>
  </w:style>
  <w:style w:type="paragraph" w:styleId="llistalletres" w:customStyle="1">
    <w:name w:val="llista lletres"/>
    <w:basedOn w:val="Normal"/>
    <w:link w:val="llistalletresCar"/>
    <w:qFormat/>
    <w:rsid w:val="00FD794D"/>
    <w:pPr>
      <w:numPr>
        <w:numId w:val="9"/>
      </w:numPr>
      <w:textAlignment w:val="baseline"/>
    </w:pPr>
    <w:rPr>
      <w:rFonts w:cs="Segoe UI"/>
    </w:rPr>
  </w:style>
  <w:style w:type="paragraph" w:styleId="llistanumromans" w:customStyle="1">
    <w:name w:val="llista num romans"/>
    <w:basedOn w:val="Normal"/>
    <w:link w:val="llistanumromansCar"/>
    <w:qFormat/>
    <w:rsid w:val="00FD794D"/>
    <w:pPr>
      <w:numPr>
        <w:numId w:val="10"/>
      </w:numPr>
      <w:textAlignment w:val="baseline"/>
    </w:pPr>
    <w:rPr>
      <w:rFonts w:cs="Segoe UI"/>
      <w:b/>
      <w:bCs/>
      <w:u w:val="single"/>
    </w:rPr>
  </w:style>
  <w:style w:type="character" w:styleId="llistalletresCar" w:customStyle="1">
    <w:name w:val="llista lletres Car"/>
    <w:basedOn w:val="Fuentedeprrafopredeter"/>
    <w:link w:val="llistalletres"/>
    <w:rsid w:val="00FD794D"/>
    <w:rPr>
      <w:rFonts w:ascii="Arial" w:hAnsi="Arial" w:cs="Segoe UI"/>
      <w:szCs w:val="24"/>
      <w:lang w:val="ca-ES"/>
    </w:rPr>
  </w:style>
  <w:style w:type="character" w:styleId="llistanumromansCar" w:customStyle="1">
    <w:name w:val="llista num romans Car"/>
    <w:basedOn w:val="PrrafodelistaCar"/>
    <w:link w:val="llistanumromans"/>
    <w:rsid w:val="00FD794D"/>
    <w:rPr>
      <w:rFonts w:ascii="Arial" w:hAnsi="Arial" w:cs="Segoe UI"/>
      <w:b/>
      <w:bCs/>
      <w:szCs w:val="24"/>
      <w:u w:val="single"/>
      <w:lang w:val="ca-ES"/>
    </w:rPr>
  </w:style>
  <w:style w:type="paragraph" w:styleId="Llistaniv3" w:customStyle="1">
    <w:name w:val="Llista niv 3"/>
    <w:basedOn w:val="Normal"/>
    <w:link w:val="Llistaniv3Car"/>
    <w:qFormat/>
    <w:rsid w:val="00FD794D"/>
    <w:pPr>
      <w:numPr>
        <w:numId w:val="11"/>
      </w:numPr>
    </w:pPr>
    <w:rPr>
      <w:rFonts w:eastAsiaTheme="minorHAnsi" w:cstheme="minorBidi"/>
      <w:lang w:eastAsia="en-US"/>
    </w:rPr>
  </w:style>
  <w:style w:type="paragraph" w:styleId="vinyetes" w:customStyle="1">
    <w:name w:val="vinyetes"/>
    <w:basedOn w:val="Llistaniv3"/>
    <w:link w:val="vinyetesCar"/>
    <w:qFormat/>
    <w:rsid w:val="00FD794D"/>
    <w:pPr>
      <w:numPr>
        <w:numId w:val="12"/>
      </w:numPr>
    </w:pPr>
  </w:style>
  <w:style w:type="character" w:styleId="Llistaniv3Car" w:customStyle="1">
    <w:name w:val="Llista niv 3 Car"/>
    <w:basedOn w:val="Fuentedeprrafopredeter"/>
    <w:link w:val="Llistaniv3"/>
    <w:rsid w:val="00FD794D"/>
    <w:rPr>
      <w:rFonts w:ascii="Arial" w:hAnsi="Arial" w:eastAsiaTheme="minorHAnsi" w:cstheme="minorBidi"/>
      <w:szCs w:val="24"/>
      <w:lang w:val="ca-ES" w:eastAsia="en-US"/>
    </w:rPr>
  </w:style>
  <w:style w:type="character" w:styleId="vinyetesCar" w:customStyle="1">
    <w:name w:val="vinyetes Car"/>
    <w:basedOn w:val="Llistaniv3Car"/>
    <w:link w:val="vinyetes"/>
    <w:rsid w:val="00FD794D"/>
    <w:rPr>
      <w:rFonts w:ascii="Arial" w:hAnsi="Arial" w:eastAsiaTheme="minorHAnsi" w:cstheme="minorBidi"/>
      <w:szCs w:val="24"/>
      <w:lang w:val="ca-ES" w:eastAsia="en-US"/>
    </w:rPr>
  </w:style>
  <w:style w:type="paragraph" w:styleId="Listaletras" w:customStyle="1">
    <w:name w:val="Lista letras"/>
    <w:basedOn w:val="Prrafodelista"/>
    <w:link w:val="ListaletrasCar"/>
    <w:qFormat/>
    <w:rsid w:val="00CE0966"/>
    <w:pPr>
      <w:numPr>
        <w:numId w:val="13"/>
      </w:numPr>
      <w:spacing w:before="180" w:after="0"/>
    </w:pPr>
    <w:rPr>
      <w:rFonts w:cs="Segoe UI"/>
      <w:szCs w:val="20"/>
    </w:rPr>
  </w:style>
  <w:style w:type="character" w:styleId="ListaletrasCar" w:customStyle="1">
    <w:name w:val="Lista letras Car"/>
    <w:basedOn w:val="Fuentedeprrafopredeter"/>
    <w:link w:val="Listaletras"/>
    <w:rsid w:val="00CE0966"/>
    <w:rPr>
      <w:rFonts w:ascii="Arial" w:hAnsi="Arial" w:cs="Segoe UI"/>
      <w:lang w:val="ca-ES"/>
    </w:rPr>
  </w:style>
  <w:style w:type="paragraph" w:styleId="Estilo3" w:customStyle="1">
    <w:name w:val="Estilo3"/>
    <w:basedOn w:val="Ttulo2"/>
    <w:link w:val="Estilo3Car"/>
    <w:qFormat/>
    <w:rsid w:val="00696F37"/>
  </w:style>
  <w:style w:type="paragraph" w:styleId="Estilo4" w:customStyle="1">
    <w:name w:val="Estilo4"/>
    <w:basedOn w:val="Normal"/>
    <w:link w:val="Estilo4Car"/>
    <w:qFormat/>
    <w:rsid w:val="009465C5"/>
    <w:pPr>
      <w:spacing w:before="180"/>
    </w:pPr>
    <w:rPr>
      <w:rFonts w:cstheme="minorHAnsi"/>
      <w:b/>
      <w:bCs/>
    </w:rPr>
  </w:style>
  <w:style w:type="character" w:styleId="Estilo3Car" w:customStyle="1">
    <w:name w:val="Estilo3 Car"/>
    <w:basedOn w:val="Ttulo2Car"/>
    <w:link w:val="Estilo3"/>
    <w:rsid w:val="00696F37"/>
    <w:rPr>
      <w:rFonts w:asciiTheme="minorHAnsi" w:hAnsiTheme="minorHAnsi" w:cstheme="minorHAnsi"/>
      <w:b/>
      <w:bCs/>
      <w:iCs/>
      <w:sz w:val="28"/>
      <w:szCs w:val="28"/>
      <w:lang w:val="ca-ES"/>
    </w:rPr>
  </w:style>
  <w:style w:type="character" w:styleId="Estilo4Car" w:customStyle="1">
    <w:name w:val="Estilo4 Car"/>
    <w:basedOn w:val="Fuentedeprrafopredeter"/>
    <w:link w:val="Estilo4"/>
    <w:rsid w:val="00A1640E"/>
    <w:rPr>
      <w:rFonts w:asciiTheme="minorHAnsi" w:hAnsiTheme="minorHAnsi" w:cstheme="minorHAnsi"/>
      <w:b/>
      <w:bCs/>
      <w:sz w:val="24"/>
      <w:szCs w:val="24"/>
      <w:lang w:val="ca-ES"/>
    </w:rPr>
  </w:style>
  <w:style w:type="paragraph" w:styleId="Listanumerada2" w:customStyle="1">
    <w:name w:val="Lista numerada 2"/>
    <w:basedOn w:val="Normal"/>
    <w:link w:val="Listanumerada2Car"/>
    <w:qFormat/>
    <w:rsid w:val="00AD4B4B"/>
  </w:style>
  <w:style w:type="character" w:styleId="Listanumerada2Car" w:customStyle="1">
    <w:name w:val="Lista numerada 2 Car"/>
    <w:basedOn w:val="Fuentedeprrafopredeter"/>
    <w:link w:val="Listanumerada2"/>
    <w:rsid w:val="00AD4B4B"/>
    <w:rPr>
      <w:rFonts w:asciiTheme="minorHAnsi" w:hAnsiTheme="minorHAnsi"/>
      <w:sz w:val="24"/>
      <w:szCs w:val="24"/>
      <w:lang w:val="ca-ES"/>
    </w:rPr>
  </w:style>
  <w:style w:type="character" w:styleId="Textodelmarcadordeposicin">
    <w:name w:val="Placeholder Text"/>
    <w:basedOn w:val="Fuentedeprrafopredeter"/>
    <w:uiPriority w:val="99"/>
    <w:semiHidden/>
    <w:rsid w:val="002B5012"/>
    <w:rPr>
      <w:color w:val="808080"/>
    </w:rPr>
  </w:style>
  <w:style w:type="character" w:styleId="EncabezadoCar" w:customStyle="1">
    <w:name w:val="Encabezado Car"/>
    <w:aliases w:val="Encabezado - cat Car"/>
    <w:basedOn w:val="Fuentedeprrafopredeter"/>
    <w:link w:val="Encabezado"/>
    <w:uiPriority w:val="99"/>
    <w:rsid w:val="003F34A6"/>
    <w:rPr>
      <w:rFonts w:asciiTheme="minorHAnsi" w:hAnsiTheme="minorHAnsi"/>
      <w:sz w:val="24"/>
      <w:szCs w:val="24"/>
      <w:lang w:val="ca-ES"/>
    </w:rPr>
  </w:style>
  <w:style w:type="paragraph" w:styleId="Listaconnmeros">
    <w:name w:val="List Number"/>
    <w:basedOn w:val="Normal"/>
    <w:rsid w:val="004B776B"/>
    <w:pPr>
      <w:numPr>
        <w:numId w:val="26"/>
      </w:numPr>
      <w:contextualSpacing/>
    </w:pPr>
  </w:style>
  <w:style w:type="paragraph" w:styleId="Lista2">
    <w:name w:val="List 2"/>
    <w:basedOn w:val="Normal"/>
    <w:semiHidden/>
    <w:unhideWhenUsed/>
    <w:rsid w:val="0082404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334">
      <w:bodyDiv w:val="1"/>
      <w:marLeft w:val="0"/>
      <w:marRight w:val="0"/>
      <w:marTop w:val="0"/>
      <w:marBottom w:val="0"/>
      <w:divBdr>
        <w:top w:val="none" w:sz="0" w:space="0" w:color="auto"/>
        <w:left w:val="none" w:sz="0" w:space="0" w:color="auto"/>
        <w:bottom w:val="none" w:sz="0" w:space="0" w:color="auto"/>
        <w:right w:val="none" w:sz="0" w:space="0" w:color="auto"/>
      </w:divBdr>
    </w:div>
    <w:div w:id="233853619">
      <w:bodyDiv w:val="1"/>
      <w:marLeft w:val="0"/>
      <w:marRight w:val="0"/>
      <w:marTop w:val="0"/>
      <w:marBottom w:val="0"/>
      <w:divBdr>
        <w:top w:val="none" w:sz="0" w:space="0" w:color="auto"/>
        <w:left w:val="none" w:sz="0" w:space="0" w:color="auto"/>
        <w:bottom w:val="none" w:sz="0" w:space="0" w:color="auto"/>
        <w:right w:val="none" w:sz="0" w:space="0" w:color="auto"/>
      </w:divBdr>
    </w:div>
    <w:div w:id="277765516">
      <w:bodyDiv w:val="1"/>
      <w:marLeft w:val="0"/>
      <w:marRight w:val="0"/>
      <w:marTop w:val="0"/>
      <w:marBottom w:val="0"/>
      <w:divBdr>
        <w:top w:val="none" w:sz="0" w:space="0" w:color="auto"/>
        <w:left w:val="none" w:sz="0" w:space="0" w:color="auto"/>
        <w:bottom w:val="none" w:sz="0" w:space="0" w:color="auto"/>
        <w:right w:val="none" w:sz="0" w:space="0" w:color="auto"/>
      </w:divBdr>
    </w:div>
    <w:div w:id="290524527">
      <w:bodyDiv w:val="1"/>
      <w:marLeft w:val="0"/>
      <w:marRight w:val="0"/>
      <w:marTop w:val="0"/>
      <w:marBottom w:val="0"/>
      <w:divBdr>
        <w:top w:val="none" w:sz="0" w:space="0" w:color="auto"/>
        <w:left w:val="none" w:sz="0" w:space="0" w:color="auto"/>
        <w:bottom w:val="none" w:sz="0" w:space="0" w:color="auto"/>
        <w:right w:val="none" w:sz="0" w:space="0" w:color="auto"/>
      </w:divBdr>
    </w:div>
    <w:div w:id="309403369">
      <w:bodyDiv w:val="1"/>
      <w:marLeft w:val="0"/>
      <w:marRight w:val="0"/>
      <w:marTop w:val="0"/>
      <w:marBottom w:val="0"/>
      <w:divBdr>
        <w:top w:val="none" w:sz="0" w:space="0" w:color="auto"/>
        <w:left w:val="none" w:sz="0" w:space="0" w:color="auto"/>
        <w:bottom w:val="none" w:sz="0" w:space="0" w:color="auto"/>
        <w:right w:val="none" w:sz="0" w:space="0" w:color="auto"/>
      </w:divBdr>
      <w:divsChild>
        <w:div w:id="556933843">
          <w:marLeft w:val="547"/>
          <w:marRight w:val="0"/>
          <w:marTop w:val="60"/>
          <w:marBottom w:val="60"/>
          <w:divBdr>
            <w:top w:val="none" w:sz="0" w:space="0" w:color="auto"/>
            <w:left w:val="none" w:sz="0" w:space="0" w:color="auto"/>
            <w:bottom w:val="none" w:sz="0" w:space="0" w:color="auto"/>
            <w:right w:val="none" w:sz="0" w:space="0" w:color="auto"/>
          </w:divBdr>
        </w:div>
        <w:div w:id="1401362395">
          <w:marLeft w:val="547"/>
          <w:marRight w:val="0"/>
          <w:marTop w:val="60"/>
          <w:marBottom w:val="60"/>
          <w:divBdr>
            <w:top w:val="none" w:sz="0" w:space="0" w:color="auto"/>
            <w:left w:val="none" w:sz="0" w:space="0" w:color="auto"/>
            <w:bottom w:val="none" w:sz="0" w:space="0" w:color="auto"/>
            <w:right w:val="none" w:sz="0" w:space="0" w:color="auto"/>
          </w:divBdr>
        </w:div>
        <w:div w:id="1645234508">
          <w:marLeft w:val="547"/>
          <w:marRight w:val="0"/>
          <w:marTop w:val="60"/>
          <w:marBottom w:val="60"/>
          <w:divBdr>
            <w:top w:val="none" w:sz="0" w:space="0" w:color="auto"/>
            <w:left w:val="none" w:sz="0" w:space="0" w:color="auto"/>
            <w:bottom w:val="none" w:sz="0" w:space="0" w:color="auto"/>
            <w:right w:val="none" w:sz="0" w:space="0" w:color="auto"/>
          </w:divBdr>
        </w:div>
      </w:divsChild>
    </w:div>
    <w:div w:id="326859632">
      <w:bodyDiv w:val="1"/>
      <w:marLeft w:val="0"/>
      <w:marRight w:val="0"/>
      <w:marTop w:val="0"/>
      <w:marBottom w:val="0"/>
      <w:divBdr>
        <w:top w:val="none" w:sz="0" w:space="0" w:color="auto"/>
        <w:left w:val="none" w:sz="0" w:space="0" w:color="auto"/>
        <w:bottom w:val="none" w:sz="0" w:space="0" w:color="auto"/>
        <w:right w:val="none" w:sz="0" w:space="0" w:color="auto"/>
      </w:divBdr>
      <w:divsChild>
        <w:div w:id="463697257">
          <w:marLeft w:val="547"/>
          <w:marRight w:val="0"/>
          <w:marTop w:val="60"/>
          <w:marBottom w:val="60"/>
          <w:divBdr>
            <w:top w:val="none" w:sz="0" w:space="0" w:color="auto"/>
            <w:left w:val="none" w:sz="0" w:space="0" w:color="auto"/>
            <w:bottom w:val="none" w:sz="0" w:space="0" w:color="auto"/>
            <w:right w:val="none" w:sz="0" w:space="0" w:color="auto"/>
          </w:divBdr>
        </w:div>
        <w:div w:id="605431214">
          <w:marLeft w:val="547"/>
          <w:marRight w:val="0"/>
          <w:marTop w:val="60"/>
          <w:marBottom w:val="60"/>
          <w:divBdr>
            <w:top w:val="none" w:sz="0" w:space="0" w:color="auto"/>
            <w:left w:val="none" w:sz="0" w:space="0" w:color="auto"/>
            <w:bottom w:val="none" w:sz="0" w:space="0" w:color="auto"/>
            <w:right w:val="none" w:sz="0" w:space="0" w:color="auto"/>
          </w:divBdr>
        </w:div>
        <w:div w:id="1351952052">
          <w:marLeft w:val="547"/>
          <w:marRight w:val="0"/>
          <w:marTop w:val="60"/>
          <w:marBottom w:val="60"/>
          <w:divBdr>
            <w:top w:val="none" w:sz="0" w:space="0" w:color="auto"/>
            <w:left w:val="none" w:sz="0" w:space="0" w:color="auto"/>
            <w:bottom w:val="none" w:sz="0" w:space="0" w:color="auto"/>
            <w:right w:val="none" w:sz="0" w:space="0" w:color="auto"/>
          </w:divBdr>
        </w:div>
        <w:div w:id="1545559691">
          <w:marLeft w:val="547"/>
          <w:marRight w:val="0"/>
          <w:marTop w:val="60"/>
          <w:marBottom w:val="60"/>
          <w:divBdr>
            <w:top w:val="none" w:sz="0" w:space="0" w:color="auto"/>
            <w:left w:val="none" w:sz="0" w:space="0" w:color="auto"/>
            <w:bottom w:val="none" w:sz="0" w:space="0" w:color="auto"/>
            <w:right w:val="none" w:sz="0" w:space="0" w:color="auto"/>
          </w:divBdr>
        </w:div>
        <w:div w:id="1619294345">
          <w:marLeft w:val="547"/>
          <w:marRight w:val="0"/>
          <w:marTop w:val="60"/>
          <w:marBottom w:val="60"/>
          <w:divBdr>
            <w:top w:val="none" w:sz="0" w:space="0" w:color="auto"/>
            <w:left w:val="none" w:sz="0" w:space="0" w:color="auto"/>
            <w:bottom w:val="none" w:sz="0" w:space="0" w:color="auto"/>
            <w:right w:val="none" w:sz="0" w:space="0" w:color="auto"/>
          </w:divBdr>
        </w:div>
      </w:divsChild>
    </w:div>
    <w:div w:id="381099510">
      <w:bodyDiv w:val="1"/>
      <w:marLeft w:val="0"/>
      <w:marRight w:val="0"/>
      <w:marTop w:val="0"/>
      <w:marBottom w:val="0"/>
      <w:divBdr>
        <w:top w:val="none" w:sz="0" w:space="0" w:color="auto"/>
        <w:left w:val="none" w:sz="0" w:space="0" w:color="auto"/>
        <w:bottom w:val="none" w:sz="0" w:space="0" w:color="auto"/>
        <w:right w:val="none" w:sz="0" w:space="0" w:color="auto"/>
      </w:divBdr>
    </w:div>
    <w:div w:id="411508863">
      <w:bodyDiv w:val="1"/>
      <w:marLeft w:val="0"/>
      <w:marRight w:val="0"/>
      <w:marTop w:val="0"/>
      <w:marBottom w:val="0"/>
      <w:divBdr>
        <w:top w:val="none" w:sz="0" w:space="0" w:color="auto"/>
        <w:left w:val="none" w:sz="0" w:space="0" w:color="auto"/>
        <w:bottom w:val="none" w:sz="0" w:space="0" w:color="auto"/>
        <w:right w:val="none" w:sz="0" w:space="0" w:color="auto"/>
      </w:divBdr>
    </w:div>
    <w:div w:id="477113194">
      <w:bodyDiv w:val="1"/>
      <w:marLeft w:val="0"/>
      <w:marRight w:val="0"/>
      <w:marTop w:val="0"/>
      <w:marBottom w:val="0"/>
      <w:divBdr>
        <w:top w:val="none" w:sz="0" w:space="0" w:color="auto"/>
        <w:left w:val="none" w:sz="0" w:space="0" w:color="auto"/>
        <w:bottom w:val="none" w:sz="0" w:space="0" w:color="auto"/>
        <w:right w:val="none" w:sz="0" w:space="0" w:color="auto"/>
      </w:divBdr>
    </w:div>
    <w:div w:id="487941466">
      <w:bodyDiv w:val="1"/>
      <w:marLeft w:val="0"/>
      <w:marRight w:val="0"/>
      <w:marTop w:val="0"/>
      <w:marBottom w:val="0"/>
      <w:divBdr>
        <w:top w:val="none" w:sz="0" w:space="0" w:color="auto"/>
        <w:left w:val="none" w:sz="0" w:space="0" w:color="auto"/>
        <w:bottom w:val="none" w:sz="0" w:space="0" w:color="auto"/>
        <w:right w:val="none" w:sz="0" w:space="0" w:color="auto"/>
      </w:divBdr>
    </w:div>
    <w:div w:id="490407389">
      <w:bodyDiv w:val="1"/>
      <w:marLeft w:val="0"/>
      <w:marRight w:val="0"/>
      <w:marTop w:val="0"/>
      <w:marBottom w:val="0"/>
      <w:divBdr>
        <w:top w:val="none" w:sz="0" w:space="0" w:color="auto"/>
        <w:left w:val="none" w:sz="0" w:space="0" w:color="auto"/>
        <w:bottom w:val="none" w:sz="0" w:space="0" w:color="auto"/>
        <w:right w:val="none" w:sz="0" w:space="0" w:color="auto"/>
      </w:divBdr>
    </w:div>
    <w:div w:id="525221009">
      <w:bodyDiv w:val="1"/>
      <w:marLeft w:val="0"/>
      <w:marRight w:val="0"/>
      <w:marTop w:val="0"/>
      <w:marBottom w:val="0"/>
      <w:divBdr>
        <w:top w:val="none" w:sz="0" w:space="0" w:color="auto"/>
        <w:left w:val="none" w:sz="0" w:space="0" w:color="auto"/>
        <w:bottom w:val="none" w:sz="0" w:space="0" w:color="auto"/>
        <w:right w:val="none" w:sz="0" w:space="0" w:color="auto"/>
      </w:divBdr>
      <w:divsChild>
        <w:div w:id="1965424921">
          <w:marLeft w:val="0"/>
          <w:marRight w:val="0"/>
          <w:marTop w:val="0"/>
          <w:marBottom w:val="0"/>
          <w:divBdr>
            <w:top w:val="none" w:sz="0" w:space="0" w:color="auto"/>
            <w:left w:val="none" w:sz="0" w:space="0" w:color="auto"/>
            <w:bottom w:val="none" w:sz="0" w:space="0" w:color="auto"/>
            <w:right w:val="none" w:sz="0" w:space="0" w:color="auto"/>
          </w:divBdr>
        </w:div>
      </w:divsChild>
    </w:div>
    <w:div w:id="531380065">
      <w:bodyDiv w:val="1"/>
      <w:marLeft w:val="0"/>
      <w:marRight w:val="0"/>
      <w:marTop w:val="0"/>
      <w:marBottom w:val="0"/>
      <w:divBdr>
        <w:top w:val="none" w:sz="0" w:space="0" w:color="auto"/>
        <w:left w:val="none" w:sz="0" w:space="0" w:color="auto"/>
        <w:bottom w:val="none" w:sz="0" w:space="0" w:color="auto"/>
        <w:right w:val="none" w:sz="0" w:space="0" w:color="auto"/>
      </w:divBdr>
    </w:div>
    <w:div w:id="534781517">
      <w:bodyDiv w:val="1"/>
      <w:marLeft w:val="0"/>
      <w:marRight w:val="0"/>
      <w:marTop w:val="0"/>
      <w:marBottom w:val="0"/>
      <w:divBdr>
        <w:top w:val="none" w:sz="0" w:space="0" w:color="auto"/>
        <w:left w:val="none" w:sz="0" w:space="0" w:color="auto"/>
        <w:bottom w:val="none" w:sz="0" w:space="0" w:color="auto"/>
        <w:right w:val="none" w:sz="0" w:space="0" w:color="auto"/>
      </w:divBdr>
    </w:div>
    <w:div w:id="587661942">
      <w:bodyDiv w:val="1"/>
      <w:marLeft w:val="0"/>
      <w:marRight w:val="0"/>
      <w:marTop w:val="0"/>
      <w:marBottom w:val="0"/>
      <w:divBdr>
        <w:top w:val="none" w:sz="0" w:space="0" w:color="auto"/>
        <w:left w:val="none" w:sz="0" w:space="0" w:color="auto"/>
        <w:bottom w:val="none" w:sz="0" w:space="0" w:color="auto"/>
        <w:right w:val="none" w:sz="0" w:space="0" w:color="auto"/>
      </w:divBdr>
      <w:divsChild>
        <w:div w:id="327558405">
          <w:marLeft w:val="547"/>
          <w:marRight w:val="0"/>
          <w:marTop w:val="180"/>
          <w:marBottom w:val="0"/>
          <w:divBdr>
            <w:top w:val="none" w:sz="0" w:space="0" w:color="auto"/>
            <w:left w:val="none" w:sz="0" w:space="0" w:color="auto"/>
            <w:bottom w:val="none" w:sz="0" w:space="0" w:color="auto"/>
            <w:right w:val="none" w:sz="0" w:space="0" w:color="auto"/>
          </w:divBdr>
        </w:div>
        <w:div w:id="832571165">
          <w:marLeft w:val="547"/>
          <w:marRight w:val="0"/>
          <w:marTop w:val="180"/>
          <w:marBottom w:val="0"/>
          <w:divBdr>
            <w:top w:val="none" w:sz="0" w:space="0" w:color="auto"/>
            <w:left w:val="none" w:sz="0" w:space="0" w:color="auto"/>
            <w:bottom w:val="none" w:sz="0" w:space="0" w:color="auto"/>
            <w:right w:val="none" w:sz="0" w:space="0" w:color="auto"/>
          </w:divBdr>
        </w:div>
        <w:div w:id="990524627">
          <w:marLeft w:val="547"/>
          <w:marRight w:val="0"/>
          <w:marTop w:val="180"/>
          <w:marBottom w:val="0"/>
          <w:divBdr>
            <w:top w:val="none" w:sz="0" w:space="0" w:color="auto"/>
            <w:left w:val="none" w:sz="0" w:space="0" w:color="auto"/>
            <w:bottom w:val="none" w:sz="0" w:space="0" w:color="auto"/>
            <w:right w:val="none" w:sz="0" w:space="0" w:color="auto"/>
          </w:divBdr>
        </w:div>
        <w:div w:id="1033118829">
          <w:marLeft w:val="547"/>
          <w:marRight w:val="0"/>
          <w:marTop w:val="180"/>
          <w:marBottom w:val="0"/>
          <w:divBdr>
            <w:top w:val="none" w:sz="0" w:space="0" w:color="auto"/>
            <w:left w:val="none" w:sz="0" w:space="0" w:color="auto"/>
            <w:bottom w:val="none" w:sz="0" w:space="0" w:color="auto"/>
            <w:right w:val="none" w:sz="0" w:space="0" w:color="auto"/>
          </w:divBdr>
        </w:div>
      </w:divsChild>
    </w:div>
    <w:div w:id="612400139">
      <w:bodyDiv w:val="1"/>
      <w:marLeft w:val="0"/>
      <w:marRight w:val="0"/>
      <w:marTop w:val="0"/>
      <w:marBottom w:val="0"/>
      <w:divBdr>
        <w:top w:val="none" w:sz="0" w:space="0" w:color="auto"/>
        <w:left w:val="none" w:sz="0" w:space="0" w:color="auto"/>
        <w:bottom w:val="none" w:sz="0" w:space="0" w:color="auto"/>
        <w:right w:val="none" w:sz="0" w:space="0" w:color="auto"/>
      </w:divBdr>
      <w:divsChild>
        <w:div w:id="196891495">
          <w:marLeft w:val="547"/>
          <w:marRight w:val="0"/>
          <w:marTop w:val="0"/>
          <w:marBottom w:val="0"/>
          <w:divBdr>
            <w:top w:val="none" w:sz="0" w:space="0" w:color="auto"/>
            <w:left w:val="none" w:sz="0" w:space="0" w:color="auto"/>
            <w:bottom w:val="none" w:sz="0" w:space="0" w:color="auto"/>
            <w:right w:val="none" w:sz="0" w:space="0" w:color="auto"/>
          </w:divBdr>
        </w:div>
      </w:divsChild>
    </w:div>
    <w:div w:id="630479657">
      <w:bodyDiv w:val="1"/>
      <w:marLeft w:val="0"/>
      <w:marRight w:val="0"/>
      <w:marTop w:val="0"/>
      <w:marBottom w:val="0"/>
      <w:divBdr>
        <w:top w:val="none" w:sz="0" w:space="0" w:color="auto"/>
        <w:left w:val="none" w:sz="0" w:space="0" w:color="auto"/>
        <w:bottom w:val="none" w:sz="0" w:space="0" w:color="auto"/>
        <w:right w:val="none" w:sz="0" w:space="0" w:color="auto"/>
      </w:divBdr>
    </w:div>
    <w:div w:id="636449868">
      <w:bodyDiv w:val="1"/>
      <w:marLeft w:val="0"/>
      <w:marRight w:val="0"/>
      <w:marTop w:val="0"/>
      <w:marBottom w:val="0"/>
      <w:divBdr>
        <w:top w:val="none" w:sz="0" w:space="0" w:color="auto"/>
        <w:left w:val="none" w:sz="0" w:space="0" w:color="auto"/>
        <w:bottom w:val="none" w:sz="0" w:space="0" w:color="auto"/>
        <w:right w:val="none" w:sz="0" w:space="0" w:color="auto"/>
      </w:divBdr>
    </w:div>
    <w:div w:id="643630041">
      <w:bodyDiv w:val="1"/>
      <w:marLeft w:val="0"/>
      <w:marRight w:val="0"/>
      <w:marTop w:val="0"/>
      <w:marBottom w:val="0"/>
      <w:divBdr>
        <w:top w:val="none" w:sz="0" w:space="0" w:color="auto"/>
        <w:left w:val="none" w:sz="0" w:space="0" w:color="auto"/>
        <w:bottom w:val="none" w:sz="0" w:space="0" w:color="auto"/>
        <w:right w:val="none" w:sz="0" w:space="0" w:color="auto"/>
      </w:divBdr>
    </w:div>
    <w:div w:id="690837593">
      <w:bodyDiv w:val="1"/>
      <w:marLeft w:val="0"/>
      <w:marRight w:val="0"/>
      <w:marTop w:val="0"/>
      <w:marBottom w:val="0"/>
      <w:divBdr>
        <w:top w:val="none" w:sz="0" w:space="0" w:color="auto"/>
        <w:left w:val="none" w:sz="0" w:space="0" w:color="auto"/>
        <w:bottom w:val="none" w:sz="0" w:space="0" w:color="auto"/>
        <w:right w:val="none" w:sz="0" w:space="0" w:color="auto"/>
      </w:divBdr>
    </w:div>
    <w:div w:id="702754526">
      <w:bodyDiv w:val="1"/>
      <w:marLeft w:val="0"/>
      <w:marRight w:val="0"/>
      <w:marTop w:val="0"/>
      <w:marBottom w:val="0"/>
      <w:divBdr>
        <w:top w:val="none" w:sz="0" w:space="0" w:color="auto"/>
        <w:left w:val="none" w:sz="0" w:space="0" w:color="auto"/>
        <w:bottom w:val="none" w:sz="0" w:space="0" w:color="auto"/>
        <w:right w:val="none" w:sz="0" w:space="0" w:color="auto"/>
      </w:divBdr>
    </w:div>
    <w:div w:id="707678662">
      <w:bodyDiv w:val="1"/>
      <w:marLeft w:val="0"/>
      <w:marRight w:val="0"/>
      <w:marTop w:val="0"/>
      <w:marBottom w:val="0"/>
      <w:divBdr>
        <w:top w:val="none" w:sz="0" w:space="0" w:color="auto"/>
        <w:left w:val="none" w:sz="0" w:space="0" w:color="auto"/>
        <w:bottom w:val="none" w:sz="0" w:space="0" w:color="auto"/>
        <w:right w:val="none" w:sz="0" w:space="0" w:color="auto"/>
      </w:divBdr>
      <w:divsChild>
        <w:div w:id="1150749664">
          <w:marLeft w:val="0"/>
          <w:marRight w:val="0"/>
          <w:marTop w:val="0"/>
          <w:marBottom w:val="0"/>
          <w:divBdr>
            <w:top w:val="none" w:sz="0" w:space="0" w:color="auto"/>
            <w:left w:val="none" w:sz="0" w:space="0" w:color="auto"/>
            <w:bottom w:val="none" w:sz="0" w:space="0" w:color="auto"/>
            <w:right w:val="none" w:sz="0" w:space="0" w:color="auto"/>
          </w:divBdr>
        </w:div>
      </w:divsChild>
    </w:div>
    <w:div w:id="728917733">
      <w:bodyDiv w:val="1"/>
      <w:marLeft w:val="0"/>
      <w:marRight w:val="0"/>
      <w:marTop w:val="0"/>
      <w:marBottom w:val="0"/>
      <w:divBdr>
        <w:top w:val="none" w:sz="0" w:space="0" w:color="auto"/>
        <w:left w:val="none" w:sz="0" w:space="0" w:color="auto"/>
        <w:bottom w:val="none" w:sz="0" w:space="0" w:color="auto"/>
        <w:right w:val="none" w:sz="0" w:space="0" w:color="auto"/>
      </w:divBdr>
    </w:div>
    <w:div w:id="771707732">
      <w:bodyDiv w:val="1"/>
      <w:marLeft w:val="0"/>
      <w:marRight w:val="0"/>
      <w:marTop w:val="0"/>
      <w:marBottom w:val="0"/>
      <w:divBdr>
        <w:top w:val="none" w:sz="0" w:space="0" w:color="auto"/>
        <w:left w:val="none" w:sz="0" w:space="0" w:color="auto"/>
        <w:bottom w:val="none" w:sz="0" w:space="0" w:color="auto"/>
        <w:right w:val="none" w:sz="0" w:space="0" w:color="auto"/>
      </w:divBdr>
    </w:div>
    <w:div w:id="772553321">
      <w:bodyDiv w:val="1"/>
      <w:marLeft w:val="0"/>
      <w:marRight w:val="0"/>
      <w:marTop w:val="0"/>
      <w:marBottom w:val="0"/>
      <w:divBdr>
        <w:top w:val="none" w:sz="0" w:space="0" w:color="auto"/>
        <w:left w:val="none" w:sz="0" w:space="0" w:color="auto"/>
        <w:bottom w:val="none" w:sz="0" w:space="0" w:color="auto"/>
        <w:right w:val="none" w:sz="0" w:space="0" w:color="auto"/>
      </w:divBdr>
    </w:div>
    <w:div w:id="795493288">
      <w:bodyDiv w:val="1"/>
      <w:marLeft w:val="0"/>
      <w:marRight w:val="0"/>
      <w:marTop w:val="0"/>
      <w:marBottom w:val="0"/>
      <w:divBdr>
        <w:top w:val="none" w:sz="0" w:space="0" w:color="auto"/>
        <w:left w:val="none" w:sz="0" w:space="0" w:color="auto"/>
        <w:bottom w:val="none" w:sz="0" w:space="0" w:color="auto"/>
        <w:right w:val="none" w:sz="0" w:space="0" w:color="auto"/>
      </w:divBdr>
      <w:divsChild>
        <w:div w:id="822622366">
          <w:marLeft w:val="547"/>
          <w:marRight w:val="0"/>
          <w:marTop w:val="0"/>
          <w:marBottom w:val="0"/>
          <w:divBdr>
            <w:top w:val="none" w:sz="0" w:space="0" w:color="auto"/>
            <w:left w:val="none" w:sz="0" w:space="0" w:color="auto"/>
            <w:bottom w:val="none" w:sz="0" w:space="0" w:color="auto"/>
            <w:right w:val="none" w:sz="0" w:space="0" w:color="auto"/>
          </w:divBdr>
        </w:div>
      </w:divsChild>
    </w:div>
    <w:div w:id="814834079">
      <w:bodyDiv w:val="1"/>
      <w:marLeft w:val="0"/>
      <w:marRight w:val="0"/>
      <w:marTop w:val="0"/>
      <w:marBottom w:val="0"/>
      <w:divBdr>
        <w:top w:val="none" w:sz="0" w:space="0" w:color="auto"/>
        <w:left w:val="none" w:sz="0" w:space="0" w:color="auto"/>
        <w:bottom w:val="none" w:sz="0" w:space="0" w:color="auto"/>
        <w:right w:val="none" w:sz="0" w:space="0" w:color="auto"/>
      </w:divBdr>
    </w:div>
    <w:div w:id="858205460">
      <w:bodyDiv w:val="1"/>
      <w:marLeft w:val="0"/>
      <w:marRight w:val="0"/>
      <w:marTop w:val="0"/>
      <w:marBottom w:val="0"/>
      <w:divBdr>
        <w:top w:val="none" w:sz="0" w:space="0" w:color="auto"/>
        <w:left w:val="none" w:sz="0" w:space="0" w:color="auto"/>
        <w:bottom w:val="none" w:sz="0" w:space="0" w:color="auto"/>
        <w:right w:val="none" w:sz="0" w:space="0" w:color="auto"/>
      </w:divBdr>
    </w:div>
    <w:div w:id="882710453">
      <w:bodyDiv w:val="1"/>
      <w:marLeft w:val="0"/>
      <w:marRight w:val="0"/>
      <w:marTop w:val="0"/>
      <w:marBottom w:val="0"/>
      <w:divBdr>
        <w:top w:val="none" w:sz="0" w:space="0" w:color="auto"/>
        <w:left w:val="none" w:sz="0" w:space="0" w:color="auto"/>
        <w:bottom w:val="none" w:sz="0" w:space="0" w:color="auto"/>
        <w:right w:val="none" w:sz="0" w:space="0" w:color="auto"/>
      </w:divBdr>
    </w:div>
    <w:div w:id="913050434">
      <w:bodyDiv w:val="1"/>
      <w:marLeft w:val="0"/>
      <w:marRight w:val="0"/>
      <w:marTop w:val="0"/>
      <w:marBottom w:val="0"/>
      <w:divBdr>
        <w:top w:val="none" w:sz="0" w:space="0" w:color="auto"/>
        <w:left w:val="none" w:sz="0" w:space="0" w:color="auto"/>
        <w:bottom w:val="none" w:sz="0" w:space="0" w:color="auto"/>
        <w:right w:val="none" w:sz="0" w:space="0" w:color="auto"/>
      </w:divBdr>
    </w:div>
    <w:div w:id="914360392">
      <w:bodyDiv w:val="1"/>
      <w:marLeft w:val="0"/>
      <w:marRight w:val="0"/>
      <w:marTop w:val="0"/>
      <w:marBottom w:val="0"/>
      <w:divBdr>
        <w:top w:val="none" w:sz="0" w:space="0" w:color="auto"/>
        <w:left w:val="none" w:sz="0" w:space="0" w:color="auto"/>
        <w:bottom w:val="none" w:sz="0" w:space="0" w:color="auto"/>
        <w:right w:val="none" w:sz="0" w:space="0" w:color="auto"/>
      </w:divBdr>
      <w:divsChild>
        <w:div w:id="568544383">
          <w:marLeft w:val="547"/>
          <w:marRight w:val="0"/>
          <w:marTop w:val="60"/>
          <w:marBottom w:val="60"/>
          <w:divBdr>
            <w:top w:val="none" w:sz="0" w:space="0" w:color="auto"/>
            <w:left w:val="none" w:sz="0" w:space="0" w:color="auto"/>
            <w:bottom w:val="none" w:sz="0" w:space="0" w:color="auto"/>
            <w:right w:val="none" w:sz="0" w:space="0" w:color="auto"/>
          </w:divBdr>
        </w:div>
        <w:div w:id="1128934492">
          <w:marLeft w:val="547"/>
          <w:marRight w:val="0"/>
          <w:marTop w:val="60"/>
          <w:marBottom w:val="60"/>
          <w:divBdr>
            <w:top w:val="none" w:sz="0" w:space="0" w:color="auto"/>
            <w:left w:val="none" w:sz="0" w:space="0" w:color="auto"/>
            <w:bottom w:val="none" w:sz="0" w:space="0" w:color="auto"/>
            <w:right w:val="none" w:sz="0" w:space="0" w:color="auto"/>
          </w:divBdr>
        </w:div>
        <w:div w:id="2032341848">
          <w:marLeft w:val="547"/>
          <w:marRight w:val="0"/>
          <w:marTop w:val="60"/>
          <w:marBottom w:val="60"/>
          <w:divBdr>
            <w:top w:val="none" w:sz="0" w:space="0" w:color="auto"/>
            <w:left w:val="none" w:sz="0" w:space="0" w:color="auto"/>
            <w:bottom w:val="none" w:sz="0" w:space="0" w:color="auto"/>
            <w:right w:val="none" w:sz="0" w:space="0" w:color="auto"/>
          </w:divBdr>
        </w:div>
      </w:divsChild>
    </w:div>
    <w:div w:id="1031758143">
      <w:bodyDiv w:val="1"/>
      <w:marLeft w:val="0"/>
      <w:marRight w:val="0"/>
      <w:marTop w:val="0"/>
      <w:marBottom w:val="0"/>
      <w:divBdr>
        <w:top w:val="none" w:sz="0" w:space="0" w:color="auto"/>
        <w:left w:val="none" w:sz="0" w:space="0" w:color="auto"/>
        <w:bottom w:val="none" w:sz="0" w:space="0" w:color="auto"/>
        <w:right w:val="none" w:sz="0" w:space="0" w:color="auto"/>
      </w:divBdr>
    </w:div>
    <w:div w:id="1039936833">
      <w:bodyDiv w:val="1"/>
      <w:marLeft w:val="0"/>
      <w:marRight w:val="0"/>
      <w:marTop w:val="0"/>
      <w:marBottom w:val="0"/>
      <w:divBdr>
        <w:top w:val="none" w:sz="0" w:space="0" w:color="auto"/>
        <w:left w:val="none" w:sz="0" w:space="0" w:color="auto"/>
        <w:bottom w:val="none" w:sz="0" w:space="0" w:color="auto"/>
        <w:right w:val="none" w:sz="0" w:space="0" w:color="auto"/>
      </w:divBdr>
      <w:divsChild>
        <w:div w:id="1448768028">
          <w:marLeft w:val="547"/>
          <w:marRight w:val="0"/>
          <w:marTop w:val="0"/>
          <w:marBottom w:val="0"/>
          <w:divBdr>
            <w:top w:val="none" w:sz="0" w:space="0" w:color="auto"/>
            <w:left w:val="none" w:sz="0" w:space="0" w:color="auto"/>
            <w:bottom w:val="none" w:sz="0" w:space="0" w:color="auto"/>
            <w:right w:val="none" w:sz="0" w:space="0" w:color="auto"/>
          </w:divBdr>
        </w:div>
      </w:divsChild>
    </w:div>
    <w:div w:id="1041788589">
      <w:bodyDiv w:val="1"/>
      <w:marLeft w:val="0"/>
      <w:marRight w:val="0"/>
      <w:marTop w:val="0"/>
      <w:marBottom w:val="0"/>
      <w:divBdr>
        <w:top w:val="none" w:sz="0" w:space="0" w:color="auto"/>
        <w:left w:val="none" w:sz="0" w:space="0" w:color="auto"/>
        <w:bottom w:val="none" w:sz="0" w:space="0" w:color="auto"/>
        <w:right w:val="none" w:sz="0" w:space="0" w:color="auto"/>
      </w:divBdr>
    </w:div>
    <w:div w:id="1042439701">
      <w:bodyDiv w:val="1"/>
      <w:marLeft w:val="0"/>
      <w:marRight w:val="0"/>
      <w:marTop w:val="0"/>
      <w:marBottom w:val="0"/>
      <w:divBdr>
        <w:top w:val="none" w:sz="0" w:space="0" w:color="auto"/>
        <w:left w:val="none" w:sz="0" w:space="0" w:color="auto"/>
        <w:bottom w:val="none" w:sz="0" w:space="0" w:color="auto"/>
        <w:right w:val="none" w:sz="0" w:space="0" w:color="auto"/>
      </w:divBdr>
    </w:div>
    <w:div w:id="1042440889">
      <w:bodyDiv w:val="1"/>
      <w:marLeft w:val="0"/>
      <w:marRight w:val="0"/>
      <w:marTop w:val="0"/>
      <w:marBottom w:val="0"/>
      <w:divBdr>
        <w:top w:val="none" w:sz="0" w:space="0" w:color="auto"/>
        <w:left w:val="none" w:sz="0" w:space="0" w:color="auto"/>
        <w:bottom w:val="none" w:sz="0" w:space="0" w:color="auto"/>
        <w:right w:val="none" w:sz="0" w:space="0" w:color="auto"/>
      </w:divBdr>
    </w:div>
    <w:div w:id="1063061668">
      <w:bodyDiv w:val="1"/>
      <w:marLeft w:val="0"/>
      <w:marRight w:val="0"/>
      <w:marTop w:val="0"/>
      <w:marBottom w:val="0"/>
      <w:divBdr>
        <w:top w:val="none" w:sz="0" w:space="0" w:color="auto"/>
        <w:left w:val="none" w:sz="0" w:space="0" w:color="auto"/>
        <w:bottom w:val="none" w:sz="0" w:space="0" w:color="auto"/>
        <w:right w:val="none" w:sz="0" w:space="0" w:color="auto"/>
      </w:divBdr>
    </w:div>
    <w:div w:id="1080563010">
      <w:bodyDiv w:val="1"/>
      <w:marLeft w:val="0"/>
      <w:marRight w:val="0"/>
      <w:marTop w:val="0"/>
      <w:marBottom w:val="0"/>
      <w:divBdr>
        <w:top w:val="none" w:sz="0" w:space="0" w:color="auto"/>
        <w:left w:val="none" w:sz="0" w:space="0" w:color="auto"/>
        <w:bottom w:val="none" w:sz="0" w:space="0" w:color="auto"/>
        <w:right w:val="none" w:sz="0" w:space="0" w:color="auto"/>
      </w:divBdr>
    </w:div>
    <w:div w:id="1147475479">
      <w:bodyDiv w:val="1"/>
      <w:marLeft w:val="0"/>
      <w:marRight w:val="0"/>
      <w:marTop w:val="0"/>
      <w:marBottom w:val="0"/>
      <w:divBdr>
        <w:top w:val="none" w:sz="0" w:space="0" w:color="auto"/>
        <w:left w:val="none" w:sz="0" w:space="0" w:color="auto"/>
        <w:bottom w:val="none" w:sz="0" w:space="0" w:color="auto"/>
        <w:right w:val="none" w:sz="0" w:space="0" w:color="auto"/>
      </w:divBdr>
      <w:divsChild>
        <w:div w:id="1946032922">
          <w:marLeft w:val="547"/>
          <w:marRight w:val="0"/>
          <w:marTop w:val="0"/>
          <w:marBottom w:val="0"/>
          <w:divBdr>
            <w:top w:val="none" w:sz="0" w:space="0" w:color="auto"/>
            <w:left w:val="none" w:sz="0" w:space="0" w:color="auto"/>
            <w:bottom w:val="none" w:sz="0" w:space="0" w:color="auto"/>
            <w:right w:val="none" w:sz="0" w:space="0" w:color="auto"/>
          </w:divBdr>
        </w:div>
      </w:divsChild>
    </w:div>
    <w:div w:id="1158838412">
      <w:bodyDiv w:val="1"/>
      <w:marLeft w:val="0"/>
      <w:marRight w:val="0"/>
      <w:marTop w:val="0"/>
      <w:marBottom w:val="0"/>
      <w:divBdr>
        <w:top w:val="none" w:sz="0" w:space="0" w:color="auto"/>
        <w:left w:val="none" w:sz="0" w:space="0" w:color="auto"/>
        <w:bottom w:val="none" w:sz="0" w:space="0" w:color="auto"/>
        <w:right w:val="none" w:sz="0" w:space="0" w:color="auto"/>
      </w:divBdr>
      <w:divsChild>
        <w:div w:id="93596106">
          <w:marLeft w:val="547"/>
          <w:marRight w:val="0"/>
          <w:marTop w:val="180"/>
          <w:marBottom w:val="0"/>
          <w:divBdr>
            <w:top w:val="none" w:sz="0" w:space="0" w:color="auto"/>
            <w:left w:val="none" w:sz="0" w:space="0" w:color="auto"/>
            <w:bottom w:val="none" w:sz="0" w:space="0" w:color="auto"/>
            <w:right w:val="none" w:sz="0" w:space="0" w:color="auto"/>
          </w:divBdr>
        </w:div>
        <w:div w:id="147402908">
          <w:marLeft w:val="547"/>
          <w:marRight w:val="0"/>
          <w:marTop w:val="180"/>
          <w:marBottom w:val="0"/>
          <w:divBdr>
            <w:top w:val="none" w:sz="0" w:space="0" w:color="auto"/>
            <w:left w:val="none" w:sz="0" w:space="0" w:color="auto"/>
            <w:bottom w:val="none" w:sz="0" w:space="0" w:color="auto"/>
            <w:right w:val="none" w:sz="0" w:space="0" w:color="auto"/>
          </w:divBdr>
        </w:div>
        <w:div w:id="416749186">
          <w:marLeft w:val="547"/>
          <w:marRight w:val="0"/>
          <w:marTop w:val="180"/>
          <w:marBottom w:val="0"/>
          <w:divBdr>
            <w:top w:val="none" w:sz="0" w:space="0" w:color="auto"/>
            <w:left w:val="none" w:sz="0" w:space="0" w:color="auto"/>
            <w:bottom w:val="none" w:sz="0" w:space="0" w:color="auto"/>
            <w:right w:val="none" w:sz="0" w:space="0" w:color="auto"/>
          </w:divBdr>
        </w:div>
        <w:div w:id="567883529">
          <w:marLeft w:val="547"/>
          <w:marRight w:val="0"/>
          <w:marTop w:val="180"/>
          <w:marBottom w:val="0"/>
          <w:divBdr>
            <w:top w:val="none" w:sz="0" w:space="0" w:color="auto"/>
            <w:left w:val="none" w:sz="0" w:space="0" w:color="auto"/>
            <w:bottom w:val="none" w:sz="0" w:space="0" w:color="auto"/>
            <w:right w:val="none" w:sz="0" w:space="0" w:color="auto"/>
          </w:divBdr>
        </w:div>
        <w:div w:id="671417926">
          <w:marLeft w:val="547"/>
          <w:marRight w:val="0"/>
          <w:marTop w:val="180"/>
          <w:marBottom w:val="0"/>
          <w:divBdr>
            <w:top w:val="none" w:sz="0" w:space="0" w:color="auto"/>
            <w:left w:val="none" w:sz="0" w:space="0" w:color="auto"/>
            <w:bottom w:val="none" w:sz="0" w:space="0" w:color="auto"/>
            <w:right w:val="none" w:sz="0" w:space="0" w:color="auto"/>
          </w:divBdr>
        </w:div>
        <w:div w:id="730348281">
          <w:marLeft w:val="547"/>
          <w:marRight w:val="0"/>
          <w:marTop w:val="180"/>
          <w:marBottom w:val="0"/>
          <w:divBdr>
            <w:top w:val="none" w:sz="0" w:space="0" w:color="auto"/>
            <w:left w:val="none" w:sz="0" w:space="0" w:color="auto"/>
            <w:bottom w:val="none" w:sz="0" w:space="0" w:color="auto"/>
            <w:right w:val="none" w:sz="0" w:space="0" w:color="auto"/>
          </w:divBdr>
        </w:div>
        <w:div w:id="1203860570">
          <w:marLeft w:val="547"/>
          <w:marRight w:val="0"/>
          <w:marTop w:val="180"/>
          <w:marBottom w:val="0"/>
          <w:divBdr>
            <w:top w:val="none" w:sz="0" w:space="0" w:color="auto"/>
            <w:left w:val="none" w:sz="0" w:space="0" w:color="auto"/>
            <w:bottom w:val="none" w:sz="0" w:space="0" w:color="auto"/>
            <w:right w:val="none" w:sz="0" w:space="0" w:color="auto"/>
          </w:divBdr>
        </w:div>
        <w:div w:id="1891457485">
          <w:marLeft w:val="547"/>
          <w:marRight w:val="0"/>
          <w:marTop w:val="180"/>
          <w:marBottom w:val="0"/>
          <w:divBdr>
            <w:top w:val="none" w:sz="0" w:space="0" w:color="auto"/>
            <w:left w:val="none" w:sz="0" w:space="0" w:color="auto"/>
            <w:bottom w:val="none" w:sz="0" w:space="0" w:color="auto"/>
            <w:right w:val="none" w:sz="0" w:space="0" w:color="auto"/>
          </w:divBdr>
        </w:div>
      </w:divsChild>
    </w:div>
    <w:div w:id="1176073402">
      <w:bodyDiv w:val="1"/>
      <w:marLeft w:val="0"/>
      <w:marRight w:val="0"/>
      <w:marTop w:val="0"/>
      <w:marBottom w:val="0"/>
      <w:divBdr>
        <w:top w:val="none" w:sz="0" w:space="0" w:color="auto"/>
        <w:left w:val="none" w:sz="0" w:space="0" w:color="auto"/>
        <w:bottom w:val="none" w:sz="0" w:space="0" w:color="auto"/>
        <w:right w:val="none" w:sz="0" w:space="0" w:color="auto"/>
      </w:divBdr>
    </w:div>
    <w:div w:id="1190952134">
      <w:bodyDiv w:val="1"/>
      <w:marLeft w:val="0"/>
      <w:marRight w:val="0"/>
      <w:marTop w:val="0"/>
      <w:marBottom w:val="0"/>
      <w:divBdr>
        <w:top w:val="none" w:sz="0" w:space="0" w:color="auto"/>
        <w:left w:val="none" w:sz="0" w:space="0" w:color="auto"/>
        <w:bottom w:val="none" w:sz="0" w:space="0" w:color="auto"/>
        <w:right w:val="none" w:sz="0" w:space="0" w:color="auto"/>
      </w:divBdr>
    </w:div>
    <w:div w:id="1192692405">
      <w:bodyDiv w:val="1"/>
      <w:marLeft w:val="0"/>
      <w:marRight w:val="0"/>
      <w:marTop w:val="0"/>
      <w:marBottom w:val="0"/>
      <w:divBdr>
        <w:top w:val="none" w:sz="0" w:space="0" w:color="auto"/>
        <w:left w:val="none" w:sz="0" w:space="0" w:color="auto"/>
        <w:bottom w:val="none" w:sz="0" w:space="0" w:color="auto"/>
        <w:right w:val="none" w:sz="0" w:space="0" w:color="auto"/>
      </w:divBdr>
    </w:div>
    <w:div w:id="1212884971">
      <w:bodyDiv w:val="1"/>
      <w:marLeft w:val="0"/>
      <w:marRight w:val="0"/>
      <w:marTop w:val="0"/>
      <w:marBottom w:val="0"/>
      <w:divBdr>
        <w:top w:val="none" w:sz="0" w:space="0" w:color="auto"/>
        <w:left w:val="none" w:sz="0" w:space="0" w:color="auto"/>
        <w:bottom w:val="none" w:sz="0" w:space="0" w:color="auto"/>
        <w:right w:val="none" w:sz="0" w:space="0" w:color="auto"/>
      </w:divBdr>
      <w:divsChild>
        <w:div w:id="1455905376">
          <w:marLeft w:val="0"/>
          <w:marRight w:val="0"/>
          <w:marTop w:val="0"/>
          <w:marBottom w:val="0"/>
          <w:divBdr>
            <w:top w:val="none" w:sz="0" w:space="0" w:color="auto"/>
            <w:left w:val="none" w:sz="0" w:space="0" w:color="auto"/>
            <w:bottom w:val="none" w:sz="0" w:space="0" w:color="auto"/>
            <w:right w:val="none" w:sz="0" w:space="0" w:color="auto"/>
          </w:divBdr>
          <w:divsChild>
            <w:div w:id="30037534">
              <w:marLeft w:val="0"/>
              <w:marRight w:val="0"/>
              <w:marTop w:val="0"/>
              <w:marBottom w:val="0"/>
              <w:divBdr>
                <w:top w:val="none" w:sz="0" w:space="0" w:color="auto"/>
                <w:left w:val="none" w:sz="0" w:space="0" w:color="auto"/>
                <w:bottom w:val="none" w:sz="0" w:space="0" w:color="auto"/>
                <w:right w:val="none" w:sz="0" w:space="0" w:color="auto"/>
              </w:divBdr>
              <w:divsChild>
                <w:div w:id="2039505376">
                  <w:marLeft w:val="0"/>
                  <w:marRight w:val="0"/>
                  <w:marTop w:val="0"/>
                  <w:marBottom w:val="0"/>
                  <w:divBdr>
                    <w:top w:val="none" w:sz="0" w:space="0" w:color="auto"/>
                    <w:left w:val="none" w:sz="0" w:space="0" w:color="auto"/>
                    <w:bottom w:val="none" w:sz="0" w:space="0" w:color="auto"/>
                    <w:right w:val="none" w:sz="0" w:space="0" w:color="auto"/>
                  </w:divBdr>
                </w:div>
              </w:divsChild>
            </w:div>
            <w:div w:id="38673077">
              <w:marLeft w:val="0"/>
              <w:marRight w:val="0"/>
              <w:marTop w:val="0"/>
              <w:marBottom w:val="0"/>
              <w:divBdr>
                <w:top w:val="none" w:sz="0" w:space="0" w:color="auto"/>
                <w:left w:val="none" w:sz="0" w:space="0" w:color="auto"/>
                <w:bottom w:val="none" w:sz="0" w:space="0" w:color="auto"/>
                <w:right w:val="none" w:sz="0" w:space="0" w:color="auto"/>
              </w:divBdr>
              <w:divsChild>
                <w:div w:id="1815178338">
                  <w:marLeft w:val="0"/>
                  <w:marRight w:val="0"/>
                  <w:marTop w:val="0"/>
                  <w:marBottom w:val="0"/>
                  <w:divBdr>
                    <w:top w:val="none" w:sz="0" w:space="0" w:color="auto"/>
                    <w:left w:val="none" w:sz="0" w:space="0" w:color="auto"/>
                    <w:bottom w:val="none" w:sz="0" w:space="0" w:color="auto"/>
                    <w:right w:val="none" w:sz="0" w:space="0" w:color="auto"/>
                  </w:divBdr>
                </w:div>
              </w:divsChild>
            </w:div>
            <w:div w:id="118425526">
              <w:marLeft w:val="0"/>
              <w:marRight w:val="0"/>
              <w:marTop w:val="0"/>
              <w:marBottom w:val="0"/>
              <w:divBdr>
                <w:top w:val="none" w:sz="0" w:space="0" w:color="auto"/>
                <w:left w:val="none" w:sz="0" w:space="0" w:color="auto"/>
                <w:bottom w:val="none" w:sz="0" w:space="0" w:color="auto"/>
                <w:right w:val="none" w:sz="0" w:space="0" w:color="auto"/>
              </w:divBdr>
              <w:divsChild>
                <w:div w:id="1495141764">
                  <w:marLeft w:val="0"/>
                  <w:marRight w:val="0"/>
                  <w:marTop w:val="0"/>
                  <w:marBottom w:val="0"/>
                  <w:divBdr>
                    <w:top w:val="none" w:sz="0" w:space="0" w:color="auto"/>
                    <w:left w:val="none" w:sz="0" w:space="0" w:color="auto"/>
                    <w:bottom w:val="none" w:sz="0" w:space="0" w:color="auto"/>
                    <w:right w:val="none" w:sz="0" w:space="0" w:color="auto"/>
                  </w:divBdr>
                </w:div>
              </w:divsChild>
            </w:div>
            <w:div w:id="208615382">
              <w:marLeft w:val="0"/>
              <w:marRight w:val="0"/>
              <w:marTop w:val="0"/>
              <w:marBottom w:val="0"/>
              <w:divBdr>
                <w:top w:val="none" w:sz="0" w:space="0" w:color="auto"/>
                <w:left w:val="none" w:sz="0" w:space="0" w:color="auto"/>
                <w:bottom w:val="none" w:sz="0" w:space="0" w:color="auto"/>
                <w:right w:val="none" w:sz="0" w:space="0" w:color="auto"/>
              </w:divBdr>
              <w:divsChild>
                <w:div w:id="1586109292">
                  <w:marLeft w:val="0"/>
                  <w:marRight w:val="0"/>
                  <w:marTop w:val="0"/>
                  <w:marBottom w:val="0"/>
                  <w:divBdr>
                    <w:top w:val="none" w:sz="0" w:space="0" w:color="auto"/>
                    <w:left w:val="none" w:sz="0" w:space="0" w:color="auto"/>
                    <w:bottom w:val="none" w:sz="0" w:space="0" w:color="auto"/>
                    <w:right w:val="none" w:sz="0" w:space="0" w:color="auto"/>
                  </w:divBdr>
                </w:div>
              </w:divsChild>
            </w:div>
            <w:div w:id="217984644">
              <w:marLeft w:val="0"/>
              <w:marRight w:val="0"/>
              <w:marTop w:val="0"/>
              <w:marBottom w:val="0"/>
              <w:divBdr>
                <w:top w:val="none" w:sz="0" w:space="0" w:color="auto"/>
                <w:left w:val="none" w:sz="0" w:space="0" w:color="auto"/>
                <w:bottom w:val="none" w:sz="0" w:space="0" w:color="auto"/>
                <w:right w:val="none" w:sz="0" w:space="0" w:color="auto"/>
              </w:divBdr>
              <w:divsChild>
                <w:div w:id="462189216">
                  <w:marLeft w:val="0"/>
                  <w:marRight w:val="0"/>
                  <w:marTop w:val="0"/>
                  <w:marBottom w:val="0"/>
                  <w:divBdr>
                    <w:top w:val="none" w:sz="0" w:space="0" w:color="auto"/>
                    <w:left w:val="none" w:sz="0" w:space="0" w:color="auto"/>
                    <w:bottom w:val="none" w:sz="0" w:space="0" w:color="auto"/>
                    <w:right w:val="none" w:sz="0" w:space="0" w:color="auto"/>
                  </w:divBdr>
                </w:div>
              </w:divsChild>
            </w:div>
            <w:div w:id="244339006">
              <w:marLeft w:val="0"/>
              <w:marRight w:val="0"/>
              <w:marTop w:val="0"/>
              <w:marBottom w:val="0"/>
              <w:divBdr>
                <w:top w:val="none" w:sz="0" w:space="0" w:color="auto"/>
                <w:left w:val="none" w:sz="0" w:space="0" w:color="auto"/>
                <w:bottom w:val="none" w:sz="0" w:space="0" w:color="auto"/>
                <w:right w:val="none" w:sz="0" w:space="0" w:color="auto"/>
              </w:divBdr>
              <w:divsChild>
                <w:div w:id="181212615">
                  <w:marLeft w:val="0"/>
                  <w:marRight w:val="0"/>
                  <w:marTop w:val="0"/>
                  <w:marBottom w:val="0"/>
                  <w:divBdr>
                    <w:top w:val="none" w:sz="0" w:space="0" w:color="auto"/>
                    <w:left w:val="none" w:sz="0" w:space="0" w:color="auto"/>
                    <w:bottom w:val="none" w:sz="0" w:space="0" w:color="auto"/>
                    <w:right w:val="none" w:sz="0" w:space="0" w:color="auto"/>
                  </w:divBdr>
                </w:div>
              </w:divsChild>
            </w:div>
            <w:div w:id="487480507">
              <w:marLeft w:val="0"/>
              <w:marRight w:val="0"/>
              <w:marTop w:val="0"/>
              <w:marBottom w:val="0"/>
              <w:divBdr>
                <w:top w:val="none" w:sz="0" w:space="0" w:color="auto"/>
                <w:left w:val="none" w:sz="0" w:space="0" w:color="auto"/>
                <w:bottom w:val="none" w:sz="0" w:space="0" w:color="auto"/>
                <w:right w:val="none" w:sz="0" w:space="0" w:color="auto"/>
              </w:divBdr>
              <w:divsChild>
                <w:div w:id="1446734849">
                  <w:marLeft w:val="0"/>
                  <w:marRight w:val="0"/>
                  <w:marTop w:val="0"/>
                  <w:marBottom w:val="0"/>
                  <w:divBdr>
                    <w:top w:val="none" w:sz="0" w:space="0" w:color="auto"/>
                    <w:left w:val="none" w:sz="0" w:space="0" w:color="auto"/>
                    <w:bottom w:val="none" w:sz="0" w:space="0" w:color="auto"/>
                    <w:right w:val="none" w:sz="0" w:space="0" w:color="auto"/>
                  </w:divBdr>
                </w:div>
              </w:divsChild>
            </w:div>
            <w:div w:id="590744129">
              <w:marLeft w:val="0"/>
              <w:marRight w:val="0"/>
              <w:marTop w:val="0"/>
              <w:marBottom w:val="0"/>
              <w:divBdr>
                <w:top w:val="none" w:sz="0" w:space="0" w:color="auto"/>
                <w:left w:val="none" w:sz="0" w:space="0" w:color="auto"/>
                <w:bottom w:val="none" w:sz="0" w:space="0" w:color="auto"/>
                <w:right w:val="none" w:sz="0" w:space="0" w:color="auto"/>
              </w:divBdr>
              <w:divsChild>
                <w:div w:id="46296613">
                  <w:marLeft w:val="0"/>
                  <w:marRight w:val="0"/>
                  <w:marTop w:val="0"/>
                  <w:marBottom w:val="0"/>
                  <w:divBdr>
                    <w:top w:val="none" w:sz="0" w:space="0" w:color="auto"/>
                    <w:left w:val="none" w:sz="0" w:space="0" w:color="auto"/>
                    <w:bottom w:val="none" w:sz="0" w:space="0" w:color="auto"/>
                    <w:right w:val="none" w:sz="0" w:space="0" w:color="auto"/>
                  </w:divBdr>
                </w:div>
              </w:divsChild>
            </w:div>
            <w:div w:id="605114090">
              <w:marLeft w:val="0"/>
              <w:marRight w:val="0"/>
              <w:marTop w:val="0"/>
              <w:marBottom w:val="0"/>
              <w:divBdr>
                <w:top w:val="none" w:sz="0" w:space="0" w:color="auto"/>
                <w:left w:val="none" w:sz="0" w:space="0" w:color="auto"/>
                <w:bottom w:val="none" w:sz="0" w:space="0" w:color="auto"/>
                <w:right w:val="none" w:sz="0" w:space="0" w:color="auto"/>
              </w:divBdr>
              <w:divsChild>
                <w:div w:id="1126851342">
                  <w:marLeft w:val="0"/>
                  <w:marRight w:val="0"/>
                  <w:marTop w:val="0"/>
                  <w:marBottom w:val="0"/>
                  <w:divBdr>
                    <w:top w:val="none" w:sz="0" w:space="0" w:color="auto"/>
                    <w:left w:val="none" w:sz="0" w:space="0" w:color="auto"/>
                    <w:bottom w:val="none" w:sz="0" w:space="0" w:color="auto"/>
                    <w:right w:val="none" w:sz="0" w:space="0" w:color="auto"/>
                  </w:divBdr>
                </w:div>
              </w:divsChild>
            </w:div>
            <w:div w:id="823623105">
              <w:marLeft w:val="0"/>
              <w:marRight w:val="0"/>
              <w:marTop w:val="0"/>
              <w:marBottom w:val="0"/>
              <w:divBdr>
                <w:top w:val="none" w:sz="0" w:space="0" w:color="auto"/>
                <w:left w:val="none" w:sz="0" w:space="0" w:color="auto"/>
                <w:bottom w:val="none" w:sz="0" w:space="0" w:color="auto"/>
                <w:right w:val="none" w:sz="0" w:space="0" w:color="auto"/>
              </w:divBdr>
              <w:divsChild>
                <w:div w:id="598101672">
                  <w:marLeft w:val="0"/>
                  <w:marRight w:val="0"/>
                  <w:marTop w:val="0"/>
                  <w:marBottom w:val="0"/>
                  <w:divBdr>
                    <w:top w:val="none" w:sz="0" w:space="0" w:color="auto"/>
                    <w:left w:val="none" w:sz="0" w:space="0" w:color="auto"/>
                    <w:bottom w:val="none" w:sz="0" w:space="0" w:color="auto"/>
                    <w:right w:val="none" w:sz="0" w:space="0" w:color="auto"/>
                  </w:divBdr>
                </w:div>
              </w:divsChild>
            </w:div>
            <w:div w:id="858590967">
              <w:marLeft w:val="0"/>
              <w:marRight w:val="0"/>
              <w:marTop w:val="0"/>
              <w:marBottom w:val="0"/>
              <w:divBdr>
                <w:top w:val="none" w:sz="0" w:space="0" w:color="auto"/>
                <w:left w:val="none" w:sz="0" w:space="0" w:color="auto"/>
                <w:bottom w:val="none" w:sz="0" w:space="0" w:color="auto"/>
                <w:right w:val="none" w:sz="0" w:space="0" w:color="auto"/>
              </w:divBdr>
              <w:divsChild>
                <w:div w:id="1393886940">
                  <w:marLeft w:val="0"/>
                  <w:marRight w:val="0"/>
                  <w:marTop w:val="0"/>
                  <w:marBottom w:val="0"/>
                  <w:divBdr>
                    <w:top w:val="none" w:sz="0" w:space="0" w:color="auto"/>
                    <w:left w:val="none" w:sz="0" w:space="0" w:color="auto"/>
                    <w:bottom w:val="none" w:sz="0" w:space="0" w:color="auto"/>
                    <w:right w:val="none" w:sz="0" w:space="0" w:color="auto"/>
                  </w:divBdr>
                </w:div>
              </w:divsChild>
            </w:div>
            <w:div w:id="976757908">
              <w:marLeft w:val="0"/>
              <w:marRight w:val="0"/>
              <w:marTop w:val="0"/>
              <w:marBottom w:val="0"/>
              <w:divBdr>
                <w:top w:val="none" w:sz="0" w:space="0" w:color="auto"/>
                <w:left w:val="none" w:sz="0" w:space="0" w:color="auto"/>
                <w:bottom w:val="none" w:sz="0" w:space="0" w:color="auto"/>
                <w:right w:val="none" w:sz="0" w:space="0" w:color="auto"/>
              </w:divBdr>
              <w:divsChild>
                <w:div w:id="2132435826">
                  <w:marLeft w:val="0"/>
                  <w:marRight w:val="0"/>
                  <w:marTop w:val="0"/>
                  <w:marBottom w:val="0"/>
                  <w:divBdr>
                    <w:top w:val="none" w:sz="0" w:space="0" w:color="auto"/>
                    <w:left w:val="none" w:sz="0" w:space="0" w:color="auto"/>
                    <w:bottom w:val="none" w:sz="0" w:space="0" w:color="auto"/>
                    <w:right w:val="none" w:sz="0" w:space="0" w:color="auto"/>
                  </w:divBdr>
                </w:div>
              </w:divsChild>
            </w:div>
            <w:div w:id="1291327876">
              <w:marLeft w:val="0"/>
              <w:marRight w:val="0"/>
              <w:marTop w:val="0"/>
              <w:marBottom w:val="0"/>
              <w:divBdr>
                <w:top w:val="none" w:sz="0" w:space="0" w:color="auto"/>
                <w:left w:val="none" w:sz="0" w:space="0" w:color="auto"/>
                <w:bottom w:val="none" w:sz="0" w:space="0" w:color="auto"/>
                <w:right w:val="none" w:sz="0" w:space="0" w:color="auto"/>
              </w:divBdr>
              <w:divsChild>
                <w:div w:id="713818731">
                  <w:marLeft w:val="0"/>
                  <w:marRight w:val="0"/>
                  <w:marTop w:val="0"/>
                  <w:marBottom w:val="0"/>
                  <w:divBdr>
                    <w:top w:val="none" w:sz="0" w:space="0" w:color="auto"/>
                    <w:left w:val="none" w:sz="0" w:space="0" w:color="auto"/>
                    <w:bottom w:val="none" w:sz="0" w:space="0" w:color="auto"/>
                    <w:right w:val="none" w:sz="0" w:space="0" w:color="auto"/>
                  </w:divBdr>
                </w:div>
              </w:divsChild>
            </w:div>
            <w:div w:id="1296180468">
              <w:marLeft w:val="0"/>
              <w:marRight w:val="0"/>
              <w:marTop w:val="0"/>
              <w:marBottom w:val="0"/>
              <w:divBdr>
                <w:top w:val="none" w:sz="0" w:space="0" w:color="auto"/>
                <w:left w:val="none" w:sz="0" w:space="0" w:color="auto"/>
                <w:bottom w:val="none" w:sz="0" w:space="0" w:color="auto"/>
                <w:right w:val="none" w:sz="0" w:space="0" w:color="auto"/>
              </w:divBdr>
              <w:divsChild>
                <w:div w:id="2073842602">
                  <w:marLeft w:val="0"/>
                  <w:marRight w:val="0"/>
                  <w:marTop w:val="0"/>
                  <w:marBottom w:val="0"/>
                  <w:divBdr>
                    <w:top w:val="none" w:sz="0" w:space="0" w:color="auto"/>
                    <w:left w:val="none" w:sz="0" w:space="0" w:color="auto"/>
                    <w:bottom w:val="none" w:sz="0" w:space="0" w:color="auto"/>
                    <w:right w:val="none" w:sz="0" w:space="0" w:color="auto"/>
                  </w:divBdr>
                </w:div>
              </w:divsChild>
            </w:div>
            <w:div w:id="1509054572">
              <w:marLeft w:val="0"/>
              <w:marRight w:val="0"/>
              <w:marTop w:val="0"/>
              <w:marBottom w:val="0"/>
              <w:divBdr>
                <w:top w:val="none" w:sz="0" w:space="0" w:color="auto"/>
                <w:left w:val="none" w:sz="0" w:space="0" w:color="auto"/>
                <w:bottom w:val="none" w:sz="0" w:space="0" w:color="auto"/>
                <w:right w:val="none" w:sz="0" w:space="0" w:color="auto"/>
              </w:divBdr>
              <w:divsChild>
                <w:div w:id="792141355">
                  <w:marLeft w:val="0"/>
                  <w:marRight w:val="0"/>
                  <w:marTop w:val="0"/>
                  <w:marBottom w:val="0"/>
                  <w:divBdr>
                    <w:top w:val="none" w:sz="0" w:space="0" w:color="auto"/>
                    <w:left w:val="none" w:sz="0" w:space="0" w:color="auto"/>
                    <w:bottom w:val="none" w:sz="0" w:space="0" w:color="auto"/>
                    <w:right w:val="none" w:sz="0" w:space="0" w:color="auto"/>
                  </w:divBdr>
                </w:div>
              </w:divsChild>
            </w:div>
            <w:div w:id="1568764706">
              <w:marLeft w:val="0"/>
              <w:marRight w:val="0"/>
              <w:marTop w:val="0"/>
              <w:marBottom w:val="0"/>
              <w:divBdr>
                <w:top w:val="none" w:sz="0" w:space="0" w:color="auto"/>
                <w:left w:val="none" w:sz="0" w:space="0" w:color="auto"/>
                <w:bottom w:val="none" w:sz="0" w:space="0" w:color="auto"/>
                <w:right w:val="none" w:sz="0" w:space="0" w:color="auto"/>
              </w:divBdr>
              <w:divsChild>
                <w:div w:id="1644575233">
                  <w:marLeft w:val="0"/>
                  <w:marRight w:val="0"/>
                  <w:marTop w:val="0"/>
                  <w:marBottom w:val="0"/>
                  <w:divBdr>
                    <w:top w:val="none" w:sz="0" w:space="0" w:color="auto"/>
                    <w:left w:val="none" w:sz="0" w:space="0" w:color="auto"/>
                    <w:bottom w:val="none" w:sz="0" w:space="0" w:color="auto"/>
                    <w:right w:val="none" w:sz="0" w:space="0" w:color="auto"/>
                  </w:divBdr>
                </w:div>
              </w:divsChild>
            </w:div>
            <w:div w:id="1746298312">
              <w:marLeft w:val="0"/>
              <w:marRight w:val="0"/>
              <w:marTop w:val="0"/>
              <w:marBottom w:val="0"/>
              <w:divBdr>
                <w:top w:val="none" w:sz="0" w:space="0" w:color="auto"/>
                <w:left w:val="none" w:sz="0" w:space="0" w:color="auto"/>
                <w:bottom w:val="none" w:sz="0" w:space="0" w:color="auto"/>
                <w:right w:val="none" w:sz="0" w:space="0" w:color="auto"/>
              </w:divBdr>
              <w:divsChild>
                <w:div w:id="348482480">
                  <w:marLeft w:val="0"/>
                  <w:marRight w:val="0"/>
                  <w:marTop w:val="0"/>
                  <w:marBottom w:val="0"/>
                  <w:divBdr>
                    <w:top w:val="none" w:sz="0" w:space="0" w:color="auto"/>
                    <w:left w:val="none" w:sz="0" w:space="0" w:color="auto"/>
                    <w:bottom w:val="none" w:sz="0" w:space="0" w:color="auto"/>
                    <w:right w:val="none" w:sz="0" w:space="0" w:color="auto"/>
                  </w:divBdr>
                </w:div>
              </w:divsChild>
            </w:div>
            <w:div w:id="1814834438">
              <w:marLeft w:val="0"/>
              <w:marRight w:val="0"/>
              <w:marTop w:val="0"/>
              <w:marBottom w:val="0"/>
              <w:divBdr>
                <w:top w:val="none" w:sz="0" w:space="0" w:color="auto"/>
                <w:left w:val="none" w:sz="0" w:space="0" w:color="auto"/>
                <w:bottom w:val="none" w:sz="0" w:space="0" w:color="auto"/>
                <w:right w:val="none" w:sz="0" w:space="0" w:color="auto"/>
              </w:divBdr>
              <w:divsChild>
                <w:div w:id="1930962486">
                  <w:marLeft w:val="0"/>
                  <w:marRight w:val="0"/>
                  <w:marTop w:val="0"/>
                  <w:marBottom w:val="0"/>
                  <w:divBdr>
                    <w:top w:val="none" w:sz="0" w:space="0" w:color="auto"/>
                    <w:left w:val="none" w:sz="0" w:space="0" w:color="auto"/>
                    <w:bottom w:val="none" w:sz="0" w:space="0" w:color="auto"/>
                    <w:right w:val="none" w:sz="0" w:space="0" w:color="auto"/>
                  </w:divBdr>
                </w:div>
              </w:divsChild>
            </w:div>
            <w:div w:id="1838880289">
              <w:marLeft w:val="0"/>
              <w:marRight w:val="0"/>
              <w:marTop w:val="0"/>
              <w:marBottom w:val="0"/>
              <w:divBdr>
                <w:top w:val="none" w:sz="0" w:space="0" w:color="auto"/>
                <w:left w:val="none" w:sz="0" w:space="0" w:color="auto"/>
                <w:bottom w:val="none" w:sz="0" w:space="0" w:color="auto"/>
                <w:right w:val="none" w:sz="0" w:space="0" w:color="auto"/>
              </w:divBdr>
              <w:divsChild>
                <w:div w:id="1576862119">
                  <w:marLeft w:val="0"/>
                  <w:marRight w:val="0"/>
                  <w:marTop w:val="0"/>
                  <w:marBottom w:val="0"/>
                  <w:divBdr>
                    <w:top w:val="none" w:sz="0" w:space="0" w:color="auto"/>
                    <w:left w:val="none" w:sz="0" w:space="0" w:color="auto"/>
                    <w:bottom w:val="none" w:sz="0" w:space="0" w:color="auto"/>
                    <w:right w:val="none" w:sz="0" w:space="0" w:color="auto"/>
                  </w:divBdr>
                </w:div>
              </w:divsChild>
            </w:div>
            <w:div w:id="1964652797">
              <w:marLeft w:val="0"/>
              <w:marRight w:val="0"/>
              <w:marTop w:val="0"/>
              <w:marBottom w:val="0"/>
              <w:divBdr>
                <w:top w:val="none" w:sz="0" w:space="0" w:color="auto"/>
                <w:left w:val="none" w:sz="0" w:space="0" w:color="auto"/>
                <w:bottom w:val="none" w:sz="0" w:space="0" w:color="auto"/>
                <w:right w:val="none" w:sz="0" w:space="0" w:color="auto"/>
              </w:divBdr>
              <w:divsChild>
                <w:div w:id="871843017">
                  <w:marLeft w:val="0"/>
                  <w:marRight w:val="0"/>
                  <w:marTop w:val="0"/>
                  <w:marBottom w:val="0"/>
                  <w:divBdr>
                    <w:top w:val="none" w:sz="0" w:space="0" w:color="auto"/>
                    <w:left w:val="none" w:sz="0" w:space="0" w:color="auto"/>
                    <w:bottom w:val="none" w:sz="0" w:space="0" w:color="auto"/>
                    <w:right w:val="none" w:sz="0" w:space="0" w:color="auto"/>
                  </w:divBdr>
                </w:div>
              </w:divsChild>
            </w:div>
            <w:div w:id="1989045805">
              <w:marLeft w:val="0"/>
              <w:marRight w:val="0"/>
              <w:marTop w:val="0"/>
              <w:marBottom w:val="0"/>
              <w:divBdr>
                <w:top w:val="none" w:sz="0" w:space="0" w:color="auto"/>
                <w:left w:val="none" w:sz="0" w:space="0" w:color="auto"/>
                <w:bottom w:val="none" w:sz="0" w:space="0" w:color="auto"/>
                <w:right w:val="none" w:sz="0" w:space="0" w:color="auto"/>
              </w:divBdr>
              <w:divsChild>
                <w:div w:id="1591889291">
                  <w:marLeft w:val="0"/>
                  <w:marRight w:val="0"/>
                  <w:marTop w:val="0"/>
                  <w:marBottom w:val="0"/>
                  <w:divBdr>
                    <w:top w:val="none" w:sz="0" w:space="0" w:color="auto"/>
                    <w:left w:val="none" w:sz="0" w:space="0" w:color="auto"/>
                    <w:bottom w:val="none" w:sz="0" w:space="0" w:color="auto"/>
                    <w:right w:val="none" w:sz="0" w:space="0" w:color="auto"/>
                  </w:divBdr>
                </w:div>
              </w:divsChild>
            </w:div>
            <w:div w:id="2014064036">
              <w:marLeft w:val="0"/>
              <w:marRight w:val="0"/>
              <w:marTop w:val="0"/>
              <w:marBottom w:val="0"/>
              <w:divBdr>
                <w:top w:val="none" w:sz="0" w:space="0" w:color="auto"/>
                <w:left w:val="none" w:sz="0" w:space="0" w:color="auto"/>
                <w:bottom w:val="none" w:sz="0" w:space="0" w:color="auto"/>
                <w:right w:val="none" w:sz="0" w:space="0" w:color="auto"/>
              </w:divBdr>
              <w:divsChild>
                <w:div w:id="1624844144">
                  <w:marLeft w:val="0"/>
                  <w:marRight w:val="0"/>
                  <w:marTop w:val="0"/>
                  <w:marBottom w:val="0"/>
                  <w:divBdr>
                    <w:top w:val="none" w:sz="0" w:space="0" w:color="auto"/>
                    <w:left w:val="none" w:sz="0" w:space="0" w:color="auto"/>
                    <w:bottom w:val="none" w:sz="0" w:space="0" w:color="auto"/>
                    <w:right w:val="none" w:sz="0" w:space="0" w:color="auto"/>
                  </w:divBdr>
                </w:div>
              </w:divsChild>
            </w:div>
            <w:div w:id="2077509076">
              <w:marLeft w:val="0"/>
              <w:marRight w:val="0"/>
              <w:marTop w:val="0"/>
              <w:marBottom w:val="0"/>
              <w:divBdr>
                <w:top w:val="none" w:sz="0" w:space="0" w:color="auto"/>
                <w:left w:val="none" w:sz="0" w:space="0" w:color="auto"/>
                <w:bottom w:val="none" w:sz="0" w:space="0" w:color="auto"/>
                <w:right w:val="none" w:sz="0" w:space="0" w:color="auto"/>
              </w:divBdr>
              <w:divsChild>
                <w:div w:id="12547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98500">
      <w:bodyDiv w:val="1"/>
      <w:marLeft w:val="0"/>
      <w:marRight w:val="0"/>
      <w:marTop w:val="0"/>
      <w:marBottom w:val="0"/>
      <w:divBdr>
        <w:top w:val="none" w:sz="0" w:space="0" w:color="auto"/>
        <w:left w:val="none" w:sz="0" w:space="0" w:color="auto"/>
        <w:bottom w:val="none" w:sz="0" w:space="0" w:color="auto"/>
        <w:right w:val="none" w:sz="0" w:space="0" w:color="auto"/>
      </w:divBdr>
    </w:div>
    <w:div w:id="1289167613">
      <w:bodyDiv w:val="1"/>
      <w:marLeft w:val="0"/>
      <w:marRight w:val="0"/>
      <w:marTop w:val="0"/>
      <w:marBottom w:val="0"/>
      <w:divBdr>
        <w:top w:val="none" w:sz="0" w:space="0" w:color="auto"/>
        <w:left w:val="none" w:sz="0" w:space="0" w:color="auto"/>
        <w:bottom w:val="none" w:sz="0" w:space="0" w:color="auto"/>
        <w:right w:val="none" w:sz="0" w:space="0" w:color="auto"/>
      </w:divBdr>
    </w:div>
    <w:div w:id="1293946685">
      <w:bodyDiv w:val="1"/>
      <w:marLeft w:val="0"/>
      <w:marRight w:val="0"/>
      <w:marTop w:val="0"/>
      <w:marBottom w:val="0"/>
      <w:divBdr>
        <w:top w:val="none" w:sz="0" w:space="0" w:color="auto"/>
        <w:left w:val="none" w:sz="0" w:space="0" w:color="auto"/>
        <w:bottom w:val="none" w:sz="0" w:space="0" w:color="auto"/>
        <w:right w:val="none" w:sz="0" w:space="0" w:color="auto"/>
      </w:divBdr>
      <w:divsChild>
        <w:div w:id="1188374913">
          <w:marLeft w:val="547"/>
          <w:marRight w:val="0"/>
          <w:marTop w:val="0"/>
          <w:marBottom w:val="0"/>
          <w:divBdr>
            <w:top w:val="none" w:sz="0" w:space="0" w:color="auto"/>
            <w:left w:val="none" w:sz="0" w:space="0" w:color="auto"/>
            <w:bottom w:val="none" w:sz="0" w:space="0" w:color="auto"/>
            <w:right w:val="none" w:sz="0" w:space="0" w:color="auto"/>
          </w:divBdr>
        </w:div>
      </w:divsChild>
    </w:div>
    <w:div w:id="1305893936">
      <w:bodyDiv w:val="1"/>
      <w:marLeft w:val="0"/>
      <w:marRight w:val="0"/>
      <w:marTop w:val="0"/>
      <w:marBottom w:val="0"/>
      <w:divBdr>
        <w:top w:val="none" w:sz="0" w:space="0" w:color="auto"/>
        <w:left w:val="none" w:sz="0" w:space="0" w:color="auto"/>
        <w:bottom w:val="none" w:sz="0" w:space="0" w:color="auto"/>
        <w:right w:val="none" w:sz="0" w:space="0" w:color="auto"/>
      </w:divBdr>
      <w:divsChild>
        <w:div w:id="293409787">
          <w:marLeft w:val="547"/>
          <w:marRight w:val="0"/>
          <w:marTop w:val="60"/>
          <w:marBottom w:val="60"/>
          <w:divBdr>
            <w:top w:val="none" w:sz="0" w:space="0" w:color="auto"/>
            <w:left w:val="none" w:sz="0" w:space="0" w:color="auto"/>
            <w:bottom w:val="none" w:sz="0" w:space="0" w:color="auto"/>
            <w:right w:val="none" w:sz="0" w:space="0" w:color="auto"/>
          </w:divBdr>
        </w:div>
        <w:div w:id="1504514818">
          <w:marLeft w:val="547"/>
          <w:marRight w:val="0"/>
          <w:marTop w:val="60"/>
          <w:marBottom w:val="60"/>
          <w:divBdr>
            <w:top w:val="none" w:sz="0" w:space="0" w:color="auto"/>
            <w:left w:val="none" w:sz="0" w:space="0" w:color="auto"/>
            <w:bottom w:val="none" w:sz="0" w:space="0" w:color="auto"/>
            <w:right w:val="none" w:sz="0" w:space="0" w:color="auto"/>
          </w:divBdr>
        </w:div>
      </w:divsChild>
    </w:div>
    <w:div w:id="1336835077">
      <w:bodyDiv w:val="1"/>
      <w:marLeft w:val="0"/>
      <w:marRight w:val="0"/>
      <w:marTop w:val="0"/>
      <w:marBottom w:val="0"/>
      <w:divBdr>
        <w:top w:val="none" w:sz="0" w:space="0" w:color="auto"/>
        <w:left w:val="none" w:sz="0" w:space="0" w:color="auto"/>
        <w:bottom w:val="none" w:sz="0" w:space="0" w:color="auto"/>
        <w:right w:val="none" w:sz="0" w:space="0" w:color="auto"/>
      </w:divBdr>
    </w:div>
    <w:div w:id="1351107236">
      <w:bodyDiv w:val="1"/>
      <w:marLeft w:val="0"/>
      <w:marRight w:val="0"/>
      <w:marTop w:val="0"/>
      <w:marBottom w:val="0"/>
      <w:divBdr>
        <w:top w:val="none" w:sz="0" w:space="0" w:color="auto"/>
        <w:left w:val="none" w:sz="0" w:space="0" w:color="auto"/>
        <w:bottom w:val="none" w:sz="0" w:space="0" w:color="auto"/>
        <w:right w:val="none" w:sz="0" w:space="0" w:color="auto"/>
      </w:divBdr>
      <w:divsChild>
        <w:div w:id="1650549122">
          <w:marLeft w:val="0"/>
          <w:marRight w:val="0"/>
          <w:marTop w:val="0"/>
          <w:marBottom w:val="0"/>
          <w:divBdr>
            <w:top w:val="none" w:sz="0" w:space="0" w:color="auto"/>
            <w:left w:val="none" w:sz="0" w:space="0" w:color="auto"/>
            <w:bottom w:val="none" w:sz="0" w:space="0" w:color="auto"/>
            <w:right w:val="none" w:sz="0" w:space="0" w:color="auto"/>
          </w:divBdr>
        </w:div>
      </w:divsChild>
    </w:div>
    <w:div w:id="1385909572">
      <w:bodyDiv w:val="1"/>
      <w:marLeft w:val="0"/>
      <w:marRight w:val="0"/>
      <w:marTop w:val="0"/>
      <w:marBottom w:val="0"/>
      <w:divBdr>
        <w:top w:val="none" w:sz="0" w:space="0" w:color="auto"/>
        <w:left w:val="none" w:sz="0" w:space="0" w:color="auto"/>
        <w:bottom w:val="none" w:sz="0" w:space="0" w:color="auto"/>
        <w:right w:val="none" w:sz="0" w:space="0" w:color="auto"/>
      </w:divBdr>
      <w:divsChild>
        <w:div w:id="1729498145">
          <w:marLeft w:val="0"/>
          <w:marRight w:val="0"/>
          <w:marTop w:val="0"/>
          <w:marBottom w:val="0"/>
          <w:divBdr>
            <w:top w:val="none" w:sz="0" w:space="0" w:color="auto"/>
            <w:left w:val="none" w:sz="0" w:space="0" w:color="auto"/>
            <w:bottom w:val="none" w:sz="0" w:space="0" w:color="auto"/>
            <w:right w:val="none" w:sz="0" w:space="0" w:color="auto"/>
          </w:divBdr>
        </w:div>
      </w:divsChild>
    </w:div>
    <w:div w:id="1412652271">
      <w:bodyDiv w:val="1"/>
      <w:marLeft w:val="0"/>
      <w:marRight w:val="0"/>
      <w:marTop w:val="0"/>
      <w:marBottom w:val="0"/>
      <w:divBdr>
        <w:top w:val="none" w:sz="0" w:space="0" w:color="auto"/>
        <w:left w:val="none" w:sz="0" w:space="0" w:color="auto"/>
        <w:bottom w:val="none" w:sz="0" w:space="0" w:color="auto"/>
        <w:right w:val="none" w:sz="0" w:space="0" w:color="auto"/>
      </w:divBdr>
      <w:divsChild>
        <w:div w:id="1914848837">
          <w:marLeft w:val="0"/>
          <w:marRight w:val="0"/>
          <w:marTop w:val="0"/>
          <w:marBottom w:val="0"/>
          <w:divBdr>
            <w:top w:val="none" w:sz="0" w:space="0" w:color="auto"/>
            <w:left w:val="none" w:sz="0" w:space="0" w:color="auto"/>
            <w:bottom w:val="none" w:sz="0" w:space="0" w:color="auto"/>
            <w:right w:val="none" w:sz="0" w:space="0" w:color="auto"/>
          </w:divBdr>
          <w:divsChild>
            <w:div w:id="323431864">
              <w:marLeft w:val="0"/>
              <w:marRight w:val="0"/>
              <w:marTop w:val="0"/>
              <w:marBottom w:val="0"/>
              <w:divBdr>
                <w:top w:val="none" w:sz="0" w:space="0" w:color="auto"/>
                <w:left w:val="none" w:sz="0" w:space="0" w:color="auto"/>
                <w:bottom w:val="none" w:sz="0" w:space="0" w:color="auto"/>
                <w:right w:val="none" w:sz="0" w:space="0" w:color="auto"/>
              </w:divBdr>
              <w:divsChild>
                <w:div w:id="1219435299">
                  <w:marLeft w:val="0"/>
                  <w:marRight w:val="0"/>
                  <w:marTop w:val="0"/>
                  <w:marBottom w:val="0"/>
                  <w:divBdr>
                    <w:top w:val="none" w:sz="0" w:space="0" w:color="auto"/>
                    <w:left w:val="none" w:sz="0" w:space="0" w:color="auto"/>
                    <w:bottom w:val="none" w:sz="0" w:space="0" w:color="auto"/>
                    <w:right w:val="none" w:sz="0" w:space="0" w:color="auto"/>
                  </w:divBdr>
                </w:div>
              </w:divsChild>
            </w:div>
            <w:div w:id="542134334">
              <w:marLeft w:val="0"/>
              <w:marRight w:val="0"/>
              <w:marTop w:val="0"/>
              <w:marBottom w:val="0"/>
              <w:divBdr>
                <w:top w:val="none" w:sz="0" w:space="0" w:color="auto"/>
                <w:left w:val="none" w:sz="0" w:space="0" w:color="auto"/>
                <w:bottom w:val="none" w:sz="0" w:space="0" w:color="auto"/>
                <w:right w:val="none" w:sz="0" w:space="0" w:color="auto"/>
              </w:divBdr>
              <w:divsChild>
                <w:div w:id="1773933700">
                  <w:marLeft w:val="0"/>
                  <w:marRight w:val="0"/>
                  <w:marTop w:val="0"/>
                  <w:marBottom w:val="0"/>
                  <w:divBdr>
                    <w:top w:val="none" w:sz="0" w:space="0" w:color="auto"/>
                    <w:left w:val="none" w:sz="0" w:space="0" w:color="auto"/>
                    <w:bottom w:val="none" w:sz="0" w:space="0" w:color="auto"/>
                    <w:right w:val="none" w:sz="0" w:space="0" w:color="auto"/>
                  </w:divBdr>
                </w:div>
              </w:divsChild>
            </w:div>
            <w:div w:id="2100246871">
              <w:marLeft w:val="0"/>
              <w:marRight w:val="0"/>
              <w:marTop w:val="0"/>
              <w:marBottom w:val="0"/>
              <w:divBdr>
                <w:top w:val="none" w:sz="0" w:space="0" w:color="auto"/>
                <w:left w:val="none" w:sz="0" w:space="0" w:color="auto"/>
                <w:bottom w:val="none" w:sz="0" w:space="0" w:color="auto"/>
                <w:right w:val="none" w:sz="0" w:space="0" w:color="auto"/>
              </w:divBdr>
              <w:divsChild>
                <w:div w:id="871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7067">
      <w:bodyDiv w:val="1"/>
      <w:marLeft w:val="0"/>
      <w:marRight w:val="0"/>
      <w:marTop w:val="0"/>
      <w:marBottom w:val="0"/>
      <w:divBdr>
        <w:top w:val="none" w:sz="0" w:space="0" w:color="auto"/>
        <w:left w:val="none" w:sz="0" w:space="0" w:color="auto"/>
        <w:bottom w:val="none" w:sz="0" w:space="0" w:color="auto"/>
        <w:right w:val="none" w:sz="0" w:space="0" w:color="auto"/>
      </w:divBdr>
      <w:divsChild>
        <w:div w:id="2014067151">
          <w:marLeft w:val="0"/>
          <w:marRight w:val="0"/>
          <w:marTop w:val="0"/>
          <w:marBottom w:val="0"/>
          <w:divBdr>
            <w:top w:val="none" w:sz="0" w:space="0" w:color="auto"/>
            <w:left w:val="none" w:sz="0" w:space="0" w:color="auto"/>
            <w:bottom w:val="none" w:sz="0" w:space="0" w:color="auto"/>
            <w:right w:val="none" w:sz="0" w:space="0" w:color="auto"/>
          </w:divBdr>
          <w:divsChild>
            <w:div w:id="99959649">
              <w:marLeft w:val="0"/>
              <w:marRight w:val="0"/>
              <w:marTop w:val="0"/>
              <w:marBottom w:val="0"/>
              <w:divBdr>
                <w:top w:val="none" w:sz="0" w:space="0" w:color="auto"/>
                <w:left w:val="none" w:sz="0" w:space="0" w:color="auto"/>
                <w:bottom w:val="none" w:sz="0" w:space="0" w:color="auto"/>
                <w:right w:val="none" w:sz="0" w:space="0" w:color="auto"/>
              </w:divBdr>
              <w:divsChild>
                <w:div w:id="1051734496">
                  <w:marLeft w:val="0"/>
                  <w:marRight w:val="0"/>
                  <w:marTop w:val="0"/>
                  <w:marBottom w:val="0"/>
                  <w:divBdr>
                    <w:top w:val="none" w:sz="0" w:space="0" w:color="auto"/>
                    <w:left w:val="none" w:sz="0" w:space="0" w:color="auto"/>
                    <w:bottom w:val="none" w:sz="0" w:space="0" w:color="auto"/>
                    <w:right w:val="none" w:sz="0" w:space="0" w:color="auto"/>
                  </w:divBdr>
                  <w:divsChild>
                    <w:div w:id="2005547571">
                      <w:marLeft w:val="0"/>
                      <w:marRight w:val="0"/>
                      <w:marTop w:val="0"/>
                      <w:marBottom w:val="0"/>
                      <w:divBdr>
                        <w:top w:val="none" w:sz="0" w:space="0" w:color="auto"/>
                        <w:left w:val="none" w:sz="0" w:space="0" w:color="auto"/>
                        <w:bottom w:val="none" w:sz="0" w:space="0" w:color="auto"/>
                        <w:right w:val="none" w:sz="0" w:space="0" w:color="auto"/>
                      </w:divBdr>
                      <w:divsChild>
                        <w:div w:id="14168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6293">
                  <w:marLeft w:val="0"/>
                  <w:marRight w:val="0"/>
                  <w:marTop w:val="0"/>
                  <w:marBottom w:val="0"/>
                  <w:divBdr>
                    <w:top w:val="none" w:sz="0" w:space="0" w:color="auto"/>
                    <w:left w:val="none" w:sz="0" w:space="0" w:color="auto"/>
                    <w:bottom w:val="none" w:sz="0" w:space="0" w:color="auto"/>
                    <w:right w:val="none" w:sz="0" w:space="0" w:color="auto"/>
                  </w:divBdr>
                  <w:divsChild>
                    <w:div w:id="133067366">
                      <w:marLeft w:val="0"/>
                      <w:marRight w:val="0"/>
                      <w:marTop w:val="0"/>
                      <w:marBottom w:val="0"/>
                      <w:divBdr>
                        <w:top w:val="none" w:sz="0" w:space="0" w:color="auto"/>
                        <w:left w:val="none" w:sz="0" w:space="0" w:color="auto"/>
                        <w:bottom w:val="none" w:sz="0" w:space="0" w:color="auto"/>
                        <w:right w:val="none" w:sz="0" w:space="0" w:color="auto"/>
                      </w:divBdr>
                      <w:divsChild>
                        <w:div w:id="4813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5378">
                  <w:marLeft w:val="0"/>
                  <w:marRight w:val="0"/>
                  <w:marTop w:val="0"/>
                  <w:marBottom w:val="0"/>
                  <w:divBdr>
                    <w:top w:val="none" w:sz="0" w:space="0" w:color="auto"/>
                    <w:left w:val="none" w:sz="0" w:space="0" w:color="auto"/>
                    <w:bottom w:val="none" w:sz="0" w:space="0" w:color="auto"/>
                    <w:right w:val="none" w:sz="0" w:space="0" w:color="auto"/>
                  </w:divBdr>
                  <w:divsChild>
                    <w:div w:id="254557034">
                      <w:marLeft w:val="0"/>
                      <w:marRight w:val="0"/>
                      <w:marTop w:val="0"/>
                      <w:marBottom w:val="0"/>
                      <w:divBdr>
                        <w:top w:val="none" w:sz="0" w:space="0" w:color="auto"/>
                        <w:left w:val="none" w:sz="0" w:space="0" w:color="auto"/>
                        <w:bottom w:val="none" w:sz="0" w:space="0" w:color="auto"/>
                        <w:right w:val="none" w:sz="0" w:space="0" w:color="auto"/>
                      </w:divBdr>
                      <w:divsChild>
                        <w:div w:id="16673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7258">
                  <w:marLeft w:val="0"/>
                  <w:marRight w:val="0"/>
                  <w:marTop w:val="0"/>
                  <w:marBottom w:val="0"/>
                  <w:divBdr>
                    <w:top w:val="none" w:sz="0" w:space="0" w:color="auto"/>
                    <w:left w:val="none" w:sz="0" w:space="0" w:color="auto"/>
                    <w:bottom w:val="none" w:sz="0" w:space="0" w:color="auto"/>
                    <w:right w:val="none" w:sz="0" w:space="0" w:color="auto"/>
                  </w:divBdr>
                  <w:divsChild>
                    <w:div w:id="586496441">
                      <w:marLeft w:val="0"/>
                      <w:marRight w:val="0"/>
                      <w:marTop w:val="0"/>
                      <w:marBottom w:val="0"/>
                      <w:divBdr>
                        <w:top w:val="none" w:sz="0" w:space="0" w:color="auto"/>
                        <w:left w:val="none" w:sz="0" w:space="0" w:color="auto"/>
                        <w:bottom w:val="none" w:sz="0" w:space="0" w:color="auto"/>
                        <w:right w:val="none" w:sz="0" w:space="0" w:color="auto"/>
                      </w:divBdr>
                      <w:divsChild>
                        <w:div w:id="18916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92316">
      <w:bodyDiv w:val="1"/>
      <w:marLeft w:val="0"/>
      <w:marRight w:val="0"/>
      <w:marTop w:val="0"/>
      <w:marBottom w:val="0"/>
      <w:divBdr>
        <w:top w:val="none" w:sz="0" w:space="0" w:color="auto"/>
        <w:left w:val="none" w:sz="0" w:space="0" w:color="auto"/>
        <w:bottom w:val="none" w:sz="0" w:space="0" w:color="auto"/>
        <w:right w:val="none" w:sz="0" w:space="0" w:color="auto"/>
      </w:divBdr>
      <w:divsChild>
        <w:div w:id="388191607">
          <w:marLeft w:val="547"/>
          <w:marRight w:val="0"/>
          <w:marTop w:val="180"/>
          <w:marBottom w:val="0"/>
          <w:divBdr>
            <w:top w:val="none" w:sz="0" w:space="0" w:color="auto"/>
            <w:left w:val="none" w:sz="0" w:space="0" w:color="auto"/>
            <w:bottom w:val="none" w:sz="0" w:space="0" w:color="auto"/>
            <w:right w:val="none" w:sz="0" w:space="0" w:color="auto"/>
          </w:divBdr>
        </w:div>
        <w:div w:id="512689609">
          <w:marLeft w:val="547"/>
          <w:marRight w:val="0"/>
          <w:marTop w:val="180"/>
          <w:marBottom w:val="0"/>
          <w:divBdr>
            <w:top w:val="none" w:sz="0" w:space="0" w:color="auto"/>
            <w:left w:val="none" w:sz="0" w:space="0" w:color="auto"/>
            <w:bottom w:val="none" w:sz="0" w:space="0" w:color="auto"/>
            <w:right w:val="none" w:sz="0" w:space="0" w:color="auto"/>
          </w:divBdr>
        </w:div>
        <w:div w:id="690839200">
          <w:marLeft w:val="547"/>
          <w:marRight w:val="0"/>
          <w:marTop w:val="180"/>
          <w:marBottom w:val="0"/>
          <w:divBdr>
            <w:top w:val="none" w:sz="0" w:space="0" w:color="auto"/>
            <w:left w:val="none" w:sz="0" w:space="0" w:color="auto"/>
            <w:bottom w:val="none" w:sz="0" w:space="0" w:color="auto"/>
            <w:right w:val="none" w:sz="0" w:space="0" w:color="auto"/>
          </w:divBdr>
        </w:div>
        <w:div w:id="870145207">
          <w:marLeft w:val="547"/>
          <w:marRight w:val="0"/>
          <w:marTop w:val="180"/>
          <w:marBottom w:val="0"/>
          <w:divBdr>
            <w:top w:val="none" w:sz="0" w:space="0" w:color="auto"/>
            <w:left w:val="none" w:sz="0" w:space="0" w:color="auto"/>
            <w:bottom w:val="none" w:sz="0" w:space="0" w:color="auto"/>
            <w:right w:val="none" w:sz="0" w:space="0" w:color="auto"/>
          </w:divBdr>
        </w:div>
        <w:div w:id="1204758031">
          <w:marLeft w:val="547"/>
          <w:marRight w:val="0"/>
          <w:marTop w:val="180"/>
          <w:marBottom w:val="0"/>
          <w:divBdr>
            <w:top w:val="none" w:sz="0" w:space="0" w:color="auto"/>
            <w:left w:val="none" w:sz="0" w:space="0" w:color="auto"/>
            <w:bottom w:val="none" w:sz="0" w:space="0" w:color="auto"/>
            <w:right w:val="none" w:sz="0" w:space="0" w:color="auto"/>
          </w:divBdr>
        </w:div>
        <w:div w:id="1529491196">
          <w:marLeft w:val="547"/>
          <w:marRight w:val="0"/>
          <w:marTop w:val="180"/>
          <w:marBottom w:val="0"/>
          <w:divBdr>
            <w:top w:val="none" w:sz="0" w:space="0" w:color="auto"/>
            <w:left w:val="none" w:sz="0" w:space="0" w:color="auto"/>
            <w:bottom w:val="none" w:sz="0" w:space="0" w:color="auto"/>
            <w:right w:val="none" w:sz="0" w:space="0" w:color="auto"/>
          </w:divBdr>
        </w:div>
        <w:div w:id="1543712442">
          <w:marLeft w:val="547"/>
          <w:marRight w:val="0"/>
          <w:marTop w:val="180"/>
          <w:marBottom w:val="0"/>
          <w:divBdr>
            <w:top w:val="none" w:sz="0" w:space="0" w:color="auto"/>
            <w:left w:val="none" w:sz="0" w:space="0" w:color="auto"/>
            <w:bottom w:val="none" w:sz="0" w:space="0" w:color="auto"/>
            <w:right w:val="none" w:sz="0" w:space="0" w:color="auto"/>
          </w:divBdr>
        </w:div>
        <w:div w:id="2058964049">
          <w:marLeft w:val="547"/>
          <w:marRight w:val="0"/>
          <w:marTop w:val="180"/>
          <w:marBottom w:val="0"/>
          <w:divBdr>
            <w:top w:val="none" w:sz="0" w:space="0" w:color="auto"/>
            <w:left w:val="none" w:sz="0" w:space="0" w:color="auto"/>
            <w:bottom w:val="none" w:sz="0" w:space="0" w:color="auto"/>
            <w:right w:val="none" w:sz="0" w:space="0" w:color="auto"/>
          </w:divBdr>
        </w:div>
      </w:divsChild>
    </w:div>
    <w:div w:id="1523741443">
      <w:bodyDiv w:val="1"/>
      <w:marLeft w:val="0"/>
      <w:marRight w:val="0"/>
      <w:marTop w:val="0"/>
      <w:marBottom w:val="0"/>
      <w:divBdr>
        <w:top w:val="none" w:sz="0" w:space="0" w:color="auto"/>
        <w:left w:val="none" w:sz="0" w:space="0" w:color="auto"/>
        <w:bottom w:val="none" w:sz="0" w:space="0" w:color="auto"/>
        <w:right w:val="none" w:sz="0" w:space="0" w:color="auto"/>
      </w:divBdr>
    </w:div>
    <w:div w:id="1663661929">
      <w:bodyDiv w:val="1"/>
      <w:marLeft w:val="0"/>
      <w:marRight w:val="0"/>
      <w:marTop w:val="0"/>
      <w:marBottom w:val="0"/>
      <w:divBdr>
        <w:top w:val="none" w:sz="0" w:space="0" w:color="auto"/>
        <w:left w:val="none" w:sz="0" w:space="0" w:color="auto"/>
        <w:bottom w:val="none" w:sz="0" w:space="0" w:color="auto"/>
        <w:right w:val="none" w:sz="0" w:space="0" w:color="auto"/>
      </w:divBdr>
    </w:div>
    <w:div w:id="1688559493">
      <w:bodyDiv w:val="1"/>
      <w:marLeft w:val="0"/>
      <w:marRight w:val="0"/>
      <w:marTop w:val="0"/>
      <w:marBottom w:val="0"/>
      <w:divBdr>
        <w:top w:val="none" w:sz="0" w:space="0" w:color="auto"/>
        <w:left w:val="none" w:sz="0" w:space="0" w:color="auto"/>
        <w:bottom w:val="none" w:sz="0" w:space="0" w:color="auto"/>
        <w:right w:val="none" w:sz="0" w:space="0" w:color="auto"/>
      </w:divBdr>
    </w:div>
    <w:div w:id="1711877899">
      <w:bodyDiv w:val="1"/>
      <w:marLeft w:val="0"/>
      <w:marRight w:val="0"/>
      <w:marTop w:val="0"/>
      <w:marBottom w:val="0"/>
      <w:divBdr>
        <w:top w:val="none" w:sz="0" w:space="0" w:color="auto"/>
        <w:left w:val="none" w:sz="0" w:space="0" w:color="auto"/>
        <w:bottom w:val="none" w:sz="0" w:space="0" w:color="auto"/>
        <w:right w:val="none" w:sz="0" w:space="0" w:color="auto"/>
      </w:divBdr>
      <w:divsChild>
        <w:div w:id="33435384">
          <w:marLeft w:val="0"/>
          <w:marRight w:val="0"/>
          <w:marTop w:val="0"/>
          <w:marBottom w:val="0"/>
          <w:divBdr>
            <w:top w:val="none" w:sz="0" w:space="0" w:color="auto"/>
            <w:left w:val="none" w:sz="0" w:space="0" w:color="auto"/>
            <w:bottom w:val="none" w:sz="0" w:space="0" w:color="auto"/>
            <w:right w:val="none" w:sz="0" w:space="0" w:color="auto"/>
          </w:divBdr>
          <w:divsChild>
            <w:div w:id="148061985">
              <w:marLeft w:val="0"/>
              <w:marRight w:val="0"/>
              <w:marTop w:val="0"/>
              <w:marBottom w:val="0"/>
              <w:divBdr>
                <w:top w:val="none" w:sz="0" w:space="0" w:color="auto"/>
                <w:left w:val="none" w:sz="0" w:space="0" w:color="auto"/>
                <w:bottom w:val="none" w:sz="0" w:space="0" w:color="auto"/>
                <w:right w:val="none" w:sz="0" w:space="0" w:color="auto"/>
              </w:divBdr>
            </w:div>
          </w:divsChild>
        </w:div>
        <w:div w:id="555697990">
          <w:marLeft w:val="0"/>
          <w:marRight w:val="0"/>
          <w:marTop w:val="0"/>
          <w:marBottom w:val="0"/>
          <w:divBdr>
            <w:top w:val="none" w:sz="0" w:space="0" w:color="auto"/>
            <w:left w:val="none" w:sz="0" w:space="0" w:color="auto"/>
            <w:bottom w:val="none" w:sz="0" w:space="0" w:color="auto"/>
            <w:right w:val="none" w:sz="0" w:space="0" w:color="auto"/>
          </w:divBdr>
        </w:div>
        <w:div w:id="1442994860">
          <w:marLeft w:val="0"/>
          <w:marRight w:val="0"/>
          <w:marTop w:val="0"/>
          <w:marBottom w:val="0"/>
          <w:divBdr>
            <w:top w:val="none" w:sz="0" w:space="0" w:color="auto"/>
            <w:left w:val="none" w:sz="0" w:space="0" w:color="auto"/>
            <w:bottom w:val="none" w:sz="0" w:space="0" w:color="auto"/>
            <w:right w:val="none" w:sz="0" w:space="0" w:color="auto"/>
          </w:divBdr>
        </w:div>
        <w:div w:id="1923055586">
          <w:marLeft w:val="0"/>
          <w:marRight w:val="0"/>
          <w:marTop w:val="0"/>
          <w:marBottom w:val="0"/>
          <w:divBdr>
            <w:top w:val="none" w:sz="0" w:space="0" w:color="auto"/>
            <w:left w:val="none" w:sz="0" w:space="0" w:color="auto"/>
            <w:bottom w:val="none" w:sz="0" w:space="0" w:color="auto"/>
            <w:right w:val="none" w:sz="0" w:space="0" w:color="auto"/>
          </w:divBdr>
        </w:div>
      </w:divsChild>
    </w:div>
    <w:div w:id="1749960539">
      <w:bodyDiv w:val="1"/>
      <w:marLeft w:val="0"/>
      <w:marRight w:val="0"/>
      <w:marTop w:val="0"/>
      <w:marBottom w:val="0"/>
      <w:divBdr>
        <w:top w:val="none" w:sz="0" w:space="0" w:color="auto"/>
        <w:left w:val="none" w:sz="0" w:space="0" w:color="auto"/>
        <w:bottom w:val="none" w:sz="0" w:space="0" w:color="auto"/>
        <w:right w:val="none" w:sz="0" w:space="0" w:color="auto"/>
      </w:divBdr>
      <w:divsChild>
        <w:div w:id="1629774160">
          <w:marLeft w:val="547"/>
          <w:marRight w:val="0"/>
          <w:marTop w:val="0"/>
          <w:marBottom w:val="0"/>
          <w:divBdr>
            <w:top w:val="none" w:sz="0" w:space="0" w:color="auto"/>
            <w:left w:val="none" w:sz="0" w:space="0" w:color="auto"/>
            <w:bottom w:val="none" w:sz="0" w:space="0" w:color="auto"/>
            <w:right w:val="none" w:sz="0" w:space="0" w:color="auto"/>
          </w:divBdr>
        </w:div>
      </w:divsChild>
    </w:div>
    <w:div w:id="1785224334">
      <w:bodyDiv w:val="1"/>
      <w:marLeft w:val="0"/>
      <w:marRight w:val="0"/>
      <w:marTop w:val="0"/>
      <w:marBottom w:val="0"/>
      <w:divBdr>
        <w:top w:val="none" w:sz="0" w:space="0" w:color="auto"/>
        <w:left w:val="none" w:sz="0" w:space="0" w:color="auto"/>
        <w:bottom w:val="none" w:sz="0" w:space="0" w:color="auto"/>
        <w:right w:val="none" w:sz="0" w:space="0" w:color="auto"/>
      </w:divBdr>
      <w:divsChild>
        <w:div w:id="73554138">
          <w:marLeft w:val="547"/>
          <w:marRight w:val="0"/>
          <w:marTop w:val="180"/>
          <w:marBottom w:val="0"/>
          <w:divBdr>
            <w:top w:val="none" w:sz="0" w:space="0" w:color="auto"/>
            <w:left w:val="none" w:sz="0" w:space="0" w:color="auto"/>
            <w:bottom w:val="none" w:sz="0" w:space="0" w:color="auto"/>
            <w:right w:val="none" w:sz="0" w:space="0" w:color="auto"/>
          </w:divBdr>
        </w:div>
        <w:div w:id="203324255">
          <w:marLeft w:val="547"/>
          <w:marRight w:val="0"/>
          <w:marTop w:val="180"/>
          <w:marBottom w:val="0"/>
          <w:divBdr>
            <w:top w:val="none" w:sz="0" w:space="0" w:color="auto"/>
            <w:left w:val="none" w:sz="0" w:space="0" w:color="auto"/>
            <w:bottom w:val="none" w:sz="0" w:space="0" w:color="auto"/>
            <w:right w:val="none" w:sz="0" w:space="0" w:color="auto"/>
          </w:divBdr>
        </w:div>
        <w:div w:id="526452182">
          <w:marLeft w:val="547"/>
          <w:marRight w:val="0"/>
          <w:marTop w:val="180"/>
          <w:marBottom w:val="0"/>
          <w:divBdr>
            <w:top w:val="none" w:sz="0" w:space="0" w:color="auto"/>
            <w:left w:val="none" w:sz="0" w:space="0" w:color="auto"/>
            <w:bottom w:val="none" w:sz="0" w:space="0" w:color="auto"/>
            <w:right w:val="none" w:sz="0" w:space="0" w:color="auto"/>
          </w:divBdr>
        </w:div>
        <w:div w:id="629287272">
          <w:marLeft w:val="547"/>
          <w:marRight w:val="0"/>
          <w:marTop w:val="180"/>
          <w:marBottom w:val="0"/>
          <w:divBdr>
            <w:top w:val="none" w:sz="0" w:space="0" w:color="auto"/>
            <w:left w:val="none" w:sz="0" w:space="0" w:color="auto"/>
            <w:bottom w:val="none" w:sz="0" w:space="0" w:color="auto"/>
            <w:right w:val="none" w:sz="0" w:space="0" w:color="auto"/>
          </w:divBdr>
        </w:div>
        <w:div w:id="942109475">
          <w:marLeft w:val="547"/>
          <w:marRight w:val="0"/>
          <w:marTop w:val="180"/>
          <w:marBottom w:val="0"/>
          <w:divBdr>
            <w:top w:val="none" w:sz="0" w:space="0" w:color="auto"/>
            <w:left w:val="none" w:sz="0" w:space="0" w:color="auto"/>
            <w:bottom w:val="none" w:sz="0" w:space="0" w:color="auto"/>
            <w:right w:val="none" w:sz="0" w:space="0" w:color="auto"/>
          </w:divBdr>
        </w:div>
        <w:div w:id="1336028582">
          <w:marLeft w:val="547"/>
          <w:marRight w:val="0"/>
          <w:marTop w:val="180"/>
          <w:marBottom w:val="0"/>
          <w:divBdr>
            <w:top w:val="none" w:sz="0" w:space="0" w:color="auto"/>
            <w:left w:val="none" w:sz="0" w:space="0" w:color="auto"/>
            <w:bottom w:val="none" w:sz="0" w:space="0" w:color="auto"/>
            <w:right w:val="none" w:sz="0" w:space="0" w:color="auto"/>
          </w:divBdr>
        </w:div>
        <w:div w:id="1803958804">
          <w:marLeft w:val="547"/>
          <w:marRight w:val="0"/>
          <w:marTop w:val="180"/>
          <w:marBottom w:val="0"/>
          <w:divBdr>
            <w:top w:val="none" w:sz="0" w:space="0" w:color="auto"/>
            <w:left w:val="none" w:sz="0" w:space="0" w:color="auto"/>
            <w:bottom w:val="none" w:sz="0" w:space="0" w:color="auto"/>
            <w:right w:val="none" w:sz="0" w:space="0" w:color="auto"/>
          </w:divBdr>
        </w:div>
        <w:div w:id="1849754765">
          <w:marLeft w:val="547"/>
          <w:marRight w:val="0"/>
          <w:marTop w:val="180"/>
          <w:marBottom w:val="0"/>
          <w:divBdr>
            <w:top w:val="none" w:sz="0" w:space="0" w:color="auto"/>
            <w:left w:val="none" w:sz="0" w:space="0" w:color="auto"/>
            <w:bottom w:val="none" w:sz="0" w:space="0" w:color="auto"/>
            <w:right w:val="none" w:sz="0" w:space="0" w:color="auto"/>
          </w:divBdr>
        </w:div>
      </w:divsChild>
    </w:div>
    <w:div w:id="1816602152">
      <w:bodyDiv w:val="1"/>
      <w:marLeft w:val="0"/>
      <w:marRight w:val="0"/>
      <w:marTop w:val="0"/>
      <w:marBottom w:val="0"/>
      <w:divBdr>
        <w:top w:val="none" w:sz="0" w:space="0" w:color="auto"/>
        <w:left w:val="none" w:sz="0" w:space="0" w:color="auto"/>
        <w:bottom w:val="none" w:sz="0" w:space="0" w:color="auto"/>
        <w:right w:val="none" w:sz="0" w:space="0" w:color="auto"/>
      </w:divBdr>
      <w:divsChild>
        <w:div w:id="902254357">
          <w:marLeft w:val="547"/>
          <w:marRight w:val="0"/>
          <w:marTop w:val="60"/>
          <w:marBottom w:val="60"/>
          <w:divBdr>
            <w:top w:val="none" w:sz="0" w:space="0" w:color="auto"/>
            <w:left w:val="none" w:sz="0" w:space="0" w:color="auto"/>
            <w:bottom w:val="none" w:sz="0" w:space="0" w:color="auto"/>
            <w:right w:val="none" w:sz="0" w:space="0" w:color="auto"/>
          </w:divBdr>
        </w:div>
        <w:div w:id="1353140867">
          <w:marLeft w:val="547"/>
          <w:marRight w:val="0"/>
          <w:marTop w:val="60"/>
          <w:marBottom w:val="60"/>
          <w:divBdr>
            <w:top w:val="none" w:sz="0" w:space="0" w:color="auto"/>
            <w:left w:val="none" w:sz="0" w:space="0" w:color="auto"/>
            <w:bottom w:val="none" w:sz="0" w:space="0" w:color="auto"/>
            <w:right w:val="none" w:sz="0" w:space="0" w:color="auto"/>
          </w:divBdr>
        </w:div>
        <w:div w:id="1798570023">
          <w:marLeft w:val="547"/>
          <w:marRight w:val="0"/>
          <w:marTop w:val="60"/>
          <w:marBottom w:val="60"/>
          <w:divBdr>
            <w:top w:val="none" w:sz="0" w:space="0" w:color="auto"/>
            <w:left w:val="none" w:sz="0" w:space="0" w:color="auto"/>
            <w:bottom w:val="none" w:sz="0" w:space="0" w:color="auto"/>
            <w:right w:val="none" w:sz="0" w:space="0" w:color="auto"/>
          </w:divBdr>
        </w:div>
      </w:divsChild>
    </w:div>
    <w:div w:id="1816947185">
      <w:bodyDiv w:val="1"/>
      <w:marLeft w:val="0"/>
      <w:marRight w:val="0"/>
      <w:marTop w:val="0"/>
      <w:marBottom w:val="0"/>
      <w:divBdr>
        <w:top w:val="none" w:sz="0" w:space="0" w:color="auto"/>
        <w:left w:val="none" w:sz="0" w:space="0" w:color="auto"/>
        <w:bottom w:val="none" w:sz="0" w:space="0" w:color="auto"/>
        <w:right w:val="none" w:sz="0" w:space="0" w:color="auto"/>
      </w:divBdr>
      <w:divsChild>
        <w:div w:id="448823122">
          <w:marLeft w:val="547"/>
          <w:marRight w:val="0"/>
          <w:marTop w:val="180"/>
          <w:marBottom w:val="0"/>
          <w:divBdr>
            <w:top w:val="none" w:sz="0" w:space="0" w:color="auto"/>
            <w:left w:val="none" w:sz="0" w:space="0" w:color="auto"/>
            <w:bottom w:val="none" w:sz="0" w:space="0" w:color="auto"/>
            <w:right w:val="none" w:sz="0" w:space="0" w:color="auto"/>
          </w:divBdr>
        </w:div>
        <w:div w:id="923150538">
          <w:marLeft w:val="547"/>
          <w:marRight w:val="0"/>
          <w:marTop w:val="180"/>
          <w:marBottom w:val="0"/>
          <w:divBdr>
            <w:top w:val="none" w:sz="0" w:space="0" w:color="auto"/>
            <w:left w:val="none" w:sz="0" w:space="0" w:color="auto"/>
            <w:bottom w:val="none" w:sz="0" w:space="0" w:color="auto"/>
            <w:right w:val="none" w:sz="0" w:space="0" w:color="auto"/>
          </w:divBdr>
        </w:div>
        <w:div w:id="1337000185">
          <w:marLeft w:val="547"/>
          <w:marRight w:val="0"/>
          <w:marTop w:val="180"/>
          <w:marBottom w:val="0"/>
          <w:divBdr>
            <w:top w:val="none" w:sz="0" w:space="0" w:color="auto"/>
            <w:left w:val="none" w:sz="0" w:space="0" w:color="auto"/>
            <w:bottom w:val="none" w:sz="0" w:space="0" w:color="auto"/>
            <w:right w:val="none" w:sz="0" w:space="0" w:color="auto"/>
          </w:divBdr>
        </w:div>
        <w:div w:id="2145543450">
          <w:marLeft w:val="547"/>
          <w:marRight w:val="0"/>
          <w:marTop w:val="180"/>
          <w:marBottom w:val="0"/>
          <w:divBdr>
            <w:top w:val="none" w:sz="0" w:space="0" w:color="auto"/>
            <w:left w:val="none" w:sz="0" w:space="0" w:color="auto"/>
            <w:bottom w:val="none" w:sz="0" w:space="0" w:color="auto"/>
            <w:right w:val="none" w:sz="0" w:space="0" w:color="auto"/>
          </w:divBdr>
        </w:div>
      </w:divsChild>
    </w:div>
    <w:div w:id="1817408125">
      <w:bodyDiv w:val="1"/>
      <w:marLeft w:val="0"/>
      <w:marRight w:val="0"/>
      <w:marTop w:val="0"/>
      <w:marBottom w:val="0"/>
      <w:divBdr>
        <w:top w:val="none" w:sz="0" w:space="0" w:color="auto"/>
        <w:left w:val="none" w:sz="0" w:space="0" w:color="auto"/>
        <w:bottom w:val="none" w:sz="0" w:space="0" w:color="auto"/>
        <w:right w:val="none" w:sz="0" w:space="0" w:color="auto"/>
      </w:divBdr>
    </w:div>
    <w:div w:id="1821538521">
      <w:bodyDiv w:val="1"/>
      <w:marLeft w:val="0"/>
      <w:marRight w:val="0"/>
      <w:marTop w:val="0"/>
      <w:marBottom w:val="0"/>
      <w:divBdr>
        <w:top w:val="none" w:sz="0" w:space="0" w:color="auto"/>
        <w:left w:val="none" w:sz="0" w:space="0" w:color="auto"/>
        <w:bottom w:val="none" w:sz="0" w:space="0" w:color="auto"/>
        <w:right w:val="none" w:sz="0" w:space="0" w:color="auto"/>
      </w:divBdr>
    </w:div>
    <w:div w:id="1832327855">
      <w:bodyDiv w:val="1"/>
      <w:marLeft w:val="0"/>
      <w:marRight w:val="0"/>
      <w:marTop w:val="0"/>
      <w:marBottom w:val="0"/>
      <w:divBdr>
        <w:top w:val="none" w:sz="0" w:space="0" w:color="auto"/>
        <w:left w:val="none" w:sz="0" w:space="0" w:color="auto"/>
        <w:bottom w:val="none" w:sz="0" w:space="0" w:color="auto"/>
        <w:right w:val="none" w:sz="0" w:space="0" w:color="auto"/>
      </w:divBdr>
      <w:divsChild>
        <w:div w:id="1836333179">
          <w:marLeft w:val="0"/>
          <w:marRight w:val="0"/>
          <w:marTop w:val="0"/>
          <w:marBottom w:val="0"/>
          <w:divBdr>
            <w:top w:val="none" w:sz="0" w:space="0" w:color="auto"/>
            <w:left w:val="none" w:sz="0" w:space="0" w:color="auto"/>
            <w:bottom w:val="none" w:sz="0" w:space="0" w:color="auto"/>
            <w:right w:val="none" w:sz="0" w:space="0" w:color="auto"/>
          </w:divBdr>
          <w:divsChild>
            <w:div w:id="305015040">
              <w:marLeft w:val="0"/>
              <w:marRight w:val="0"/>
              <w:marTop w:val="0"/>
              <w:marBottom w:val="0"/>
              <w:divBdr>
                <w:top w:val="none" w:sz="0" w:space="0" w:color="auto"/>
                <w:left w:val="none" w:sz="0" w:space="0" w:color="auto"/>
                <w:bottom w:val="none" w:sz="0" w:space="0" w:color="auto"/>
                <w:right w:val="none" w:sz="0" w:space="0" w:color="auto"/>
              </w:divBdr>
            </w:div>
            <w:div w:id="575896119">
              <w:marLeft w:val="0"/>
              <w:marRight w:val="0"/>
              <w:marTop w:val="0"/>
              <w:marBottom w:val="0"/>
              <w:divBdr>
                <w:top w:val="none" w:sz="0" w:space="0" w:color="auto"/>
                <w:left w:val="none" w:sz="0" w:space="0" w:color="auto"/>
                <w:bottom w:val="none" w:sz="0" w:space="0" w:color="auto"/>
                <w:right w:val="none" w:sz="0" w:space="0" w:color="auto"/>
              </w:divBdr>
            </w:div>
            <w:div w:id="922446887">
              <w:marLeft w:val="0"/>
              <w:marRight w:val="0"/>
              <w:marTop w:val="0"/>
              <w:marBottom w:val="0"/>
              <w:divBdr>
                <w:top w:val="none" w:sz="0" w:space="0" w:color="auto"/>
                <w:left w:val="none" w:sz="0" w:space="0" w:color="auto"/>
                <w:bottom w:val="none" w:sz="0" w:space="0" w:color="auto"/>
                <w:right w:val="none" w:sz="0" w:space="0" w:color="auto"/>
              </w:divBdr>
            </w:div>
            <w:div w:id="1150831033">
              <w:marLeft w:val="0"/>
              <w:marRight w:val="0"/>
              <w:marTop w:val="0"/>
              <w:marBottom w:val="0"/>
              <w:divBdr>
                <w:top w:val="none" w:sz="0" w:space="0" w:color="auto"/>
                <w:left w:val="none" w:sz="0" w:space="0" w:color="auto"/>
                <w:bottom w:val="none" w:sz="0" w:space="0" w:color="auto"/>
                <w:right w:val="none" w:sz="0" w:space="0" w:color="auto"/>
              </w:divBdr>
            </w:div>
            <w:div w:id="1224096230">
              <w:marLeft w:val="0"/>
              <w:marRight w:val="0"/>
              <w:marTop w:val="0"/>
              <w:marBottom w:val="0"/>
              <w:divBdr>
                <w:top w:val="none" w:sz="0" w:space="0" w:color="auto"/>
                <w:left w:val="none" w:sz="0" w:space="0" w:color="auto"/>
                <w:bottom w:val="none" w:sz="0" w:space="0" w:color="auto"/>
                <w:right w:val="none" w:sz="0" w:space="0" w:color="auto"/>
              </w:divBdr>
            </w:div>
            <w:div w:id="1437090683">
              <w:marLeft w:val="0"/>
              <w:marRight w:val="0"/>
              <w:marTop w:val="0"/>
              <w:marBottom w:val="0"/>
              <w:divBdr>
                <w:top w:val="none" w:sz="0" w:space="0" w:color="auto"/>
                <w:left w:val="none" w:sz="0" w:space="0" w:color="auto"/>
                <w:bottom w:val="none" w:sz="0" w:space="0" w:color="auto"/>
                <w:right w:val="none" w:sz="0" w:space="0" w:color="auto"/>
              </w:divBdr>
            </w:div>
            <w:div w:id="1804228653">
              <w:marLeft w:val="0"/>
              <w:marRight w:val="0"/>
              <w:marTop w:val="0"/>
              <w:marBottom w:val="0"/>
              <w:divBdr>
                <w:top w:val="none" w:sz="0" w:space="0" w:color="auto"/>
                <w:left w:val="none" w:sz="0" w:space="0" w:color="auto"/>
                <w:bottom w:val="none" w:sz="0" w:space="0" w:color="auto"/>
                <w:right w:val="none" w:sz="0" w:space="0" w:color="auto"/>
              </w:divBdr>
            </w:div>
            <w:div w:id="19575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2639">
      <w:bodyDiv w:val="1"/>
      <w:marLeft w:val="0"/>
      <w:marRight w:val="0"/>
      <w:marTop w:val="0"/>
      <w:marBottom w:val="0"/>
      <w:divBdr>
        <w:top w:val="none" w:sz="0" w:space="0" w:color="auto"/>
        <w:left w:val="none" w:sz="0" w:space="0" w:color="auto"/>
        <w:bottom w:val="none" w:sz="0" w:space="0" w:color="auto"/>
        <w:right w:val="none" w:sz="0" w:space="0" w:color="auto"/>
      </w:divBdr>
      <w:divsChild>
        <w:div w:id="944851333">
          <w:marLeft w:val="547"/>
          <w:marRight w:val="0"/>
          <w:marTop w:val="180"/>
          <w:marBottom w:val="0"/>
          <w:divBdr>
            <w:top w:val="none" w:sz="0" w:space="0" w:color="auto"/>
            <w:left w:val="none" w:sz="0" w:space="0" w:color="auto"/>
            <w:bottom w:val="none" w:sz="0" w:space="0" w:color="auto"/>
            <w:right w:val="none" w:sz="0" w:space="0" w:color="auto"/>
          </w:divBdr>
        </w:div>
        <w:div w:id="1410033747">
          <w:marLeft w:val="547"/>
          <w:marRight w:val="0"/>
          <w:marTop w:val="180"/>
          <w:marBottom w:val="0"/>
          <w:divBdr>
            <w:top w:val="none" w:sz="0" w:space="0" w:color="auto"/>
            <w:left w:val="none" w:sz="0" w:space="0" w:color="auto"/>
            <w:bottom w:val="none" w:sz="0" w:space="0" w:color="auto"/>
            <w:right w:val="none" w:sz="0" w:space="0" w:color="auto"/>
          </w:divBdr>
        </w:div>
        <w:div w:id="1699232374">
          <w:marLeft w:val="547"/>
          <w:marRight w:val="0"/>
          <w:marTop w:val="180"/>
          <w:marBottom w:val="0"/>
          <w:divBdr>
            <w:top w:val="none" w:sz="0" w:space="0" w:color="auto"/>
            <w:left w:val="none" w:sz="0" w:space="0" w:color="auto"/>
            <w:bottom w:val="none" w:sz="0" w:space="0" w:color="auto"/>
            <w:right w:val="none" w:sz="0" w:space="0" w:color="auto"/>
          </w:divBdr>
        </w:div>
        <w:div w:id="1927766337">
          <w:marLeft w:val="547"/>
          <w:marRight w:val="0"/>
          <w:marTop w:val="180"/>
          <w:marBottom w:val="0"/>
          <w:divBdr>
            <w:top w:val="none" w:sz="0" w:space="0" w:color="auto"/>
            <w:left w:val="none" w:sz="0" w:space="0" w:color="auto"/>
            <w:bottom w:val="none" w:sz="0" w:space="0" w:color="auto"/>
            <w:right w:val="none" w:sz="0" w:space="0" w:color="auto"/>
          </w:divBdr>
        </w:div>
      </w:divsChild>
    </w:div>
    <w:div w:id="1857766140">
      <w:bodyDiv w:val="1"/>
      <w:marLeft w:val="0"/>
      <w:marRight w:val="0"/>
      <w:marTop w:val="0"/>
      <w:marBottom w:val="0"/>
      <w:divBdr>
        <w:top w:val="none" w:sz="0" w:space="0" w:color="auto"/>
        <w:left w:val="none" w:sz="0" w:space="0" w:color="auto"/>
        <w:bottom w:val="none" w:sz="0" w:space="0" w:color="auto"/>
        <w:right w:val="none" w:sz="0" w:space="0" w:color="auto"/>
      </w:divBdr>
    </w:div>
    <w:div w:id="1889294582">
      <w:bodyDiv w:val="1"/>
      <w:marLeft w:val="0"/>
      <w:marRight w:val="0"/>
      <w:marTop w:val="0"/>
      <w:marBottom w:val="0"/>
      <w:divBdr>
        <w:top w:val="none" w:sz="0" w:space="0" w:color="auto"/>
        <w:left w:val="none" w:sz="0" w:space="0" w:color="auto"/>
        <w:bottom w:val="none" w:sz="0" w:space="0" w:color="auto"/>
        <w:right w:val="none" w:sz="0" w:space="0" w:color="auto"/>
      </w:divBdr>
    </w:div>
    <w:div w:id="1921403818">
      <w:bodyDiv w:val="1"/>
      <w:marLeft w:val="0"/>
      <w:marRight w:val="0"/>
      <w:marTop w:val="0"/>
      <w:marBottom w:val="0"/>
      <w:divBdr>
        <w:top w:val="none" w:sz="0" w:space="0" w:color="auto"/>
        <w:left w:val="none" w:sz="0" w:space="0" w:color="auto"/>
        <w:bottom w:val="none" w:sz="0" w:space="0" w:color="auto"/>
        <w:right w:val="none" w:sz="0" w:space="0" w:color="auto"/>
      </w:divBdr>
      <w:divsChild>
        <w:div w:id="1711611005">
          <w:marLeft w:val="547"/>
          <w:marRight w:val="0"/>
          <w:marTop w:val="0"/>
          <w:marBottom w:val="0"/>
          <w:divBdr>
            <w:top w:val="none" w:sz="0" w:space="0" w:color="auto"/>
            <w:left w:val="none" w:sz="0" w:space="0" w:color="auto"/>
            <w:bottom w:val="none" w:sz="0" w:space="0" w:color="auto"/>
            <w:right w:val="none" w:sz="0" w:space="0" w:color="auto"/>
          </w:divBdr>
        </w:div>
      </w:divsChild>
    </w:div>
    <w:div w:id="1946646397">
      <w:bodyDiv w:val="1"/>
      <w:marLeft w:val="0"/>
      <w:marRight w:val="0"/>
      <w:marTop w:val="0"/>
      <w:marBottom w:val="0"/>
      <w:divBdr>
        <w:top w:val="none" w:sz="0" w:space="0" w:color="auto"/>
        <w:left w:val="none" w:sz="0" w:space="0" w:color="auto"/>
        <w:bottom w:val="none" w:sz="0" w:space="0" w:color="auto"/>
        <w:right w:val="none" w:sz="0" w:space="0" w:color="auto"/>
      </w:divBdr>
    </w:div>
    <w:div w:id="1998027971">
      <w:bodyDiv w:val="1"/>
      <w:marLeft w:val="0"/>
      <w:marRight w:val="0"/>
      <w:marTop w:val="0"/>
      <w:marBottom w:val="0"/>
      <w:divBdr>
        <w:top w:val="none" w:sz="0" w:space="0" w:color="auto"/>
        <w:left w:val="none" w:sz="0" w:space="0" w:color="auto"/>
        <w:bottom w:val="none" w:sz="0" w:space="0" w:color="auto"/>
        <w:right w:val="none" w:sz="0" w:space="0" w:color="auto"/>
      </w:divBdr>
      <w:divsChild>
        <w:div w:id="1707558353">
          <w:marLeft w:val="547"/>
          <w:marRight w:val="0"/>
          <w:marTop w:val="0"/>
          <w:marBottom w:val="0"/>
          <w:divBdr>
            <w:top w:val="none" w:sz="0" w:space="0" w:color="auto"/>
            <w:left w:val="none" w:sz="0" w:space="0" w:color="auto"/>
            <w:bottom w:val="none" w:sz="0" w:space="0" w:color="auto"/>
            <w:right w:val="none" w:sz="0" w:space="0" w:color="auto"/>
          </w:divBdr>
        </w:div>
      </w:divsChild>
    </w:div>
    <w:div w:id="2040741544">
      <w:bodyDiv w:val="1"/>
      <w:marLeft w:val="0"/>
      <w:marRight w:val="0"/>
      <w:marTop w:val="0"/>
      <w:marBottom w:val="0"/>
      <w:divBdr>
        <w:top w:val="none" w:sz="0" w:space="0" w:color="auto"/>
        <w:left w:val="none" w:sz="0" w:space="0" w:color="auto"/>
        <w:bottom w:val="none" w:sz="0" w:space="0" w:color="auto"/>
        <w:right w:val="none" w:sz="0" w:space="0" w:color="auto"/>
      </w:divBdr>
      <w:divsChild>
        <w:div w:id="1060010060">
          <w:marLeft w:val="720"/>
          <w:marRight w:val="0"/>
          <w:marTop w:val="0"/>
          <w:marBottom w:val="160"/>
          <w:divBdr>
            <w:top w:val="none" w:sz="0" w:space="0" w:color="auto"/>
            <w:left w:val="none" w:sz="0" w:space="0" w:color="auto"/>
            <w:bottom w:val="none" w:sz="0" w:space="0" w:color="auto"/>
            <w:right w:val="none" w:sz="0" w:space="0" w:color="auto"/>
          </w:divBdr>
        </w:div>
        <w:div w:id="1151485642">
          <w:marLeft w:val="720"/>
          <w:marRight w:val="0"/>
          <w:marTop w:val="0"/>
          <w:marBottom w:val="160"/>
          <w:divBdr>
            <w:top w:val="none" w:sz="0" w:space="0" w:color="auto"/>
            <w:left w:val="none" w:sz="0" w:space="0" w:color="auto"/>
            <w:bottom w:val="none" w:sz="0" w:space="0" w:color="auto"/>
            <w:right w:val="none" w:sz="0" w:space="0" w:color="auto"/>
          </w:divBdr>
        </w:div>
        <w:div w:id="1160005140">
          <w:marLeft w:val="720"/>
          <w:marRight w:val="0"/>
          <w:marTop w:val="0"/>
          <w:marBottom w:val="160"/>
          <w:divBdr>
            <w:top w:val="none" w:sz="0" w:space="0" w:color="auto"/>
            <w:left w:val="none" w:sz="0" w:space="0" w:color="auto"/>
            <w:bottom w:val="none" w:sz="0" w:space="0" w:color="auto"/>
            <w:right w:val="none" w:sz="0" w:space="0" w:color="auto"/>
          </w:divBdr>
        </w:div>
        <w:div w:id="1793278563">
          <w:marLeft w:val="720"/>
          <w:marRight w:val="0"/>
          <w:marTop w:val="0"/>
          <w:marBottom w:val="160"/>
          <w:divBdr>
            <w:top w:val="none" w:sz="0" w:space="0" w:color="auto"/>
            <w:left w:val="none" w:sz="0" w:space="0" w:color="auto"/>
            <w:bottom w:val="none" w:sz="0" w:space="0" w:color="auto"/>
            <w:right w:val="none" w:sz="0" w:space="0" w:color="auto"/>
          </w:divBdr>
        </w:div>
      </w:divsChild>
    </w:div>
    <w:div w:id="2098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5.emf"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igae.pap.hacienda.gob.es/sitios/igae/es-ES/snca/Paginas/ComunicacionSNCA.aspx" TargetMode="External"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contractacio.gencat.cat/web/.content/principis/transparencia-bones-practiques/bones-practiques/codis-bones-practiques/codi-principis-conductes-recomanables.pdf" TargetMode="External" Id="rId17" /><Relationship Type="http://schemas.openxmlformats.org/officeDocument/2006/relationships/image" Target="media/image6.gif"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https://contractacio.gencat.cat/web/.content/gestionar/regulacio-supervisio/instruccions-dgcp/instruccio1-2019.pdf" TargetMode="External" Id="rId16" /><Relationship Type="http://schemas.openxmlformats.org/officeDocument/2006/relationships/hyperlink" Target="https://denunciesanonimes.antifrau.cat/" TargetMode="External" Id="rId20" /><Relationship Type="http://schemas.openxmlformats.org/officeDocument/2006/relationships/hyperlink" Target="https://presidencia.gencat.cat/ca/detalls/Article/Adhesio-al-codi-de-conducta-dels-alts-carrecs-i-personal-directiu-de-lAdministracio-de-la-Generalitat-i-de-les-entitats-del-sector-public"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hyperlink" Target="https://contractacio.gencat.cat/web/.content/principis/transparencia-bones-practiques/bones-practiques/codis-bones-practiques/codi-principis-conductes-recomanables.pdf"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dogc.gencat.cat/ca/document-del-dogc/?documentId=913144" TargetMode="External" Id="rId15" /><Relationship Type="http://schemas.openxmlformats.org/officeDocument/2006/relationships/header" Target="header1.xml" Id="rId23" /><Relationship Type="http://schemas.openxmlformats.org/officeDocument/2006/relationships/hyperlink" Target="https://presidencia.gencat.cat/ca/el_departament/proteccio-dades/drets-de-les-persones-interessades" TargetMode="External" Id="rId28" /><Relationship Type="http://schemas.openxmlformats.org/officeDocument/2006/relationships/glossaryDocument" Target="glossary/document.xml" Id="rId36" /><Relationship Type="http://schemas.openxmlformats.org/officeDocument/2006/relationships/endnotes" Target="endnotes.xml" Id="rId10" /><Relationship Type="http://schemas.openxmlformats.org/officeDocument/2006/relationships/package" Target="embeddings/Microsoft_Visio_Drawing.vsdx" Id="rId19" /><Relationship Type="http://schemas.openxmlformats.org/officeDocument/2006/relationships/hyperlink" Target="https://contractacio.gencat.cat/web/.content/gestionar/regulacio-supervisio/instruccions-dgcp/instruccio1-2019.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https://ec.europa.eu/anti-fraud/olaf-and-you/report-fraud_es" TargetMode="External" Id="rId22" /><Relationship Type="http://schemas.openxmlformats.org/officeDocument/2006/relationships/footer" Target="footer2.xml" Id="rId27" /><Relationship Type="http://schemas.openxmlformats.org/officeDocument/2006/relationships/hyperlink" Target="https://dogc.gencat.cat/ca/document-del-dogc/?documentId=913144" TargetMode="External" Id="rId30" /><Relationship Type="http://schemas.openxmlformats.org/officeDocument/2006/relationships/fontTable" Target="fontTable.xml" Id="rId3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aRodriguez\OneDrive%20-%20D'ALEPH%20INICIATIVAS%20Y%20ORGANIZACION%20S.A\Escriptori\UTILITATS\Plantilla_amb_porta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D5AB231AC40C4906DE971CC62BB7A"/>
        <w:category>
          <w:name w:val="General"/>
          <w:gallery w:val="placeholder"/>
        </w:category>
        <w:types>
          <w:type w:val="bbPlcHdr"/>
        </w:types>
        <w:behaviors>
          <w:behavior w:val="content"/>
        </w:behaviors>
        <w:guid w:val="{B5A9EDE8-6C4B-4016-AD97-020C84D84B69}"/>
      </w:docPartPr>
      <w:docPartBody>
        <w:p xmlns:wp14="http://schemas.microsoft.com/office/word/2010/wordml" w:rsidR="007B33E9" w:rsidP="008359AF" w:rsidRDefault="008359AF" w14:paraId="34882B9A" wp14:textId="77777777">
          <w:pPr>
            <w:pStyle w:val="03DD5AB231AC40C4906DE971CC62BB7A3"/>
          </w:pPr>
          <w:r w:rsidRPr="001871C6">
            <w:rPr>
              <w:color w:val="808080" w:themeColor="background1" w:themeShade="80"/>
            </w:rPr>
            <w:t>[nom i cognoms]</w:t>
          </w:r>
        </w:p>
      </w:docPartBody>
    </w:docPart>
    <w:docPart>
      <w:docPartPr>
        <w:name w:val="139FC157F1704B089C59CB7BD0643941"/>
        <w:category>
          <w:name w:val="General"/>
          <w:gallery w:val="placeholder"/>
        </w:category>
        <w:types>
          <w:type w:val="bbPlcHdr"/>
        </w:types>
        <w:behaviors>
          <w:behavior w:val="content"/>
        </w:behaviors>
        <w:guid w:val="{BC26BCF4-5052-43E4-A93D-34DCFD19DDA7}"/>
      </w:docPartPr>
      <w:docPartBody>
        <w:p xmlns:wp14="http://schemas.microsoft.com/office/word/2010/wordml" w:rsidR="007B33E9" w:rsidP="008359AF" w:rsidRDefault="008359AF" w14:paraId="20C0A39E" wp14:textId="77777777">
          <w:pPr>
            <w:pStyle w:val="139FC157F1704B089C59CB7BD06439413"/>
          </w:pPr>
          <w:r w:rsidRPr="001871C6">
            <w:rPr>
              <w:color w:val="808080" w:themeColor="background1" w:themeShade="80"/>
            </w:rPr>
            <w:t>[seleccionar data]</w:t>
          </w:r>
        </w:p>
      </w:docPartBody>
    </w:docPart>
    <w:docPart>
      <w:docPartPr>
        <w:name w:val="D74FA1859E274570962BFA0767D7A0BC"/>
        <w:category>
          <w:name w:val="General"/>
          <w:gallery w:val="placeholder"/>
        </w:category>
        <w:types>
          <w:type w:val="bbPlcHdr"/>
        </w:types>
        <w:behaviors>
          <w:behavior w:val="content"/>
        </w:behaviors>
        <w:guid w:val="{A71C57E3-1367-48AF-AC19-F5914389EB08}"/>
      </w:docPartPr>
      <w:docPartBody>
        <w:p xmlns:wp14="http://schemas.microsoft.com/office/word/2010/wordml" w:rsidR="007B33E9" w:rsidP="008359AF" w:rsidRDefault="008359AF" w14:paraId="5D597CB9" wp14:textId="77777777">
          <w:pPr>
            <w:pStyle w:val="D74FA1859E274570962BFA0767D7A0BC3"/>
          </w:pPr>
          <w:r w:rsidRPr="001871C6">
            <w:rPr>
              <w:rStyle w:val="Textodelmarcadordeposicin"/>
            </w:rPr>
            <w:t>[nom càrrec]</w:t>
          </w:r>
        </w:p>
      </w:docPartBody>
    </w:docPart>
    <w:docPart>
      <w:docPartPr>
        <w:name w:val="64FA561A728F466E93C3E66EC5B42A9F"/>
        <w:category>
          <w:name w:val="General"/>
          <w:gallery w:val="placeholder"/>
        </w:category>
        <w:types>
          <w:type w:val="bbPlcHdr"/>
        </w:types>
        <w:behaviors>
          <w:behavior w:val="content"/>
        </w:behaviors>
        <w:guid w:val="{99F6F5C4-01A9-4F41-94CA-20DDA1A03290}"/>
      </w:docPartPr>
      <w:docPartBody>
        <w:p xmlns:wp14="http://schemas.microsoft.com/office/word/2010/wordml" w:rsidR="007B33E9" w:rsidP="008359AF" w:rsidRDefault="008359AF" w14:paraId="375D701A" wp14:textId="77777777">
          <w:pPr>
            <w:pStyle w:val="64FA561A728F466E93C3E66EC5B42A9F3"/>
          </w:pPr>
          <w:r w:rsidRPr="001871C6">
            <w:rPr>
              <w:rStyle w:val="Textodelmarcadordeposicin"/>
            </w:rPr>
            <w:t>[seleccionar data]</w:t>
          </w:r>
        </w:p>
      </w:docPartBody>
    </w:docPart>
    <w:docPart>
      <w:docPartPr>
        <w:name w:val="91389182BD0D43188483E1C43CBF5A4A"/>
        <w:category>
          <w:name w:val="General"/>
          <w:gallery w:val="placeholder"/>
        </w:category>
        <w:types>
          <w:type w:val="bbPlcHdr"/>
        </w:types>
        <w:behaviors>
          <w:behavior w:val="content"/>
        </w:behaviors>
        <w:guid w:val="{12420786-AD8F-4EDD-B99F-14CA93CB869B}"/>
      </w:docPartPr>
      <w:docPartBody>
        <w:p xmlns:wp14="http://schemas.microsoft.com/office/word/2010/wordml" w:rsidR="007B33E9" w:rsidP="008359AF" w:rsidRDefault="008359AF" w14:paraId="3A1F4985" wp14:textId="77777777">
          <w:pPr>
            <w:pStyle w:val="91389182BD0D43188483E1C43CBF5A4A3"/>
          </w:pPr>
          <w:r w:rsidRPr="001871C6">
            <w:rPr>
              <w:color w:val="808080" w:themeColor="background1" w:themeShade="80"/>
            </w:rPr>
            <w:t>[dia]</w:t>
          </w:r>
        </w:p>
      </w:docPartBody>
    </w:docPart>
    <w:docPart>
      <w:docPartPr>
        <w:name w:val="BE4F6D5880E44255A27BC26FBE57F6FD"/>
        <w:category>
          <w:name w:val="General"/>
          <w:gallery w:val="placeholder"/>
        </w:category>
        <w:types>
          <w:type w:val="bbPlcHdr"/>
        </w:types>
        <w:behaviors>
          <w:behavior w:val="content"/>
        </w:behaviors>
        <w:guid w:val="{0C3E8E7A-54D6-4274-9017-CEF5A0E81EC5}"/>
      </w:docPartPr>
      <w:docPartBody>
        <w:p xmlns:wp14="http://schemas.microsoft.com/office/word/2010/wordml" w:rsidR="007B33E9" w:rsidP="008359AF" w:rsidRDefault="008359AF" w14:paraId="7BC86B50" wp14:textId="77777777">
          <w:pPr>
            <w:pStyle w:val="BE4F6D5880E44255A27BC26FBE57F6FD3"/>
          </w:pPr>
          <w:r w:rsidRPr="001871C6">
            <w:rPr>
              <w:rStyle w:val="Textodelmarcadordeposicin"/>
            </w:rPr>
            <w:t>[mes]</w:t>
          </w:r>
        </w:p>
      </w:docPartBody>
    </w:docPart>
    <w:docPart>
      <w:docPartPr>
        <w:name w:val="EC62C6988D6D4E3F8E8F9183E37A4F75"/>
        <w:category>
          <w:name w:val="General"/>
          <w:gallery w:val="placeholder"/>
        </w:category>
        <w:types>
          <w:type w:val="bbPlcHdr"/>
        </w:types>
        <w:behaviors>
          <w:behavior w:val="content"/>
        </w:behaviors>
        <w:guid w:val="{A99C6354-9BC4-42CE-BDAA-D98F20BD047A}"/>
      </w:docPartPr>
      <w:docPartBody>
        <w:p xmlns:wp14="http://schemas.microsoft.com/office/word/2010/wordml" w:rsidR="007B33E9" w:rsidP="008359AF" w:rsidRDefault="008359AF" w14:paraId="0C997CBE" wp14:textId="77777777">
          <w:pPr>
            <w:pStyle w:val="EC62C6988D6D4E3F8E8F9183E37A4F753"/>
          </w:pPr>
          <w:r w:rsidRPr="001871C6">
            <w:rPr>
              <w:color w:val="808080" w:themeColor="background1" w:themeShade="80"/>
            </w:rPr>
            <w:t>[any]</w:t>
          </w:r>
        </w:p>
      </w:docPartBody>
    </w:docPart>
    <w:docPart>
      <w:docPartPr>
        <w:name w:val="2C31330DB7054DC49F89D058A90E0B7B"/>
        <w:category>
          <w:name w:val="General"/>
          <w:gallery w:val="placeholder"/>
        </w:category>
        <w:types>
          <w:type w:val="bbPlcHdr"/>
        </w:types>
        <w:behaviors>
          <w:behavior w:val="content"/>
        </w:behaviors>
        <w:guid w:val="{3EA0B940-138E-4CA3-9795-A2359FCA9386}"/>
      </w:docPartPr>
      <w:docPartBody>
        <w:p xmlns:wp14="http://schemas.microsoft.com/office/word/2010/wordml" w:rsidR="007B33E9" w:rsidP="008359AF" w:rsidRDefault="008359AF" w14:paraId="35DCA678" wp14:textId="77777777">
          <w:pPr>
            <w:pStyle w:val="2C31330DB7054DC49F89D058A90E0B7B3"/>
          </w:pPr>
          <w:r w:rsidRPr="001871C6">
            <w:rPr>
              <w:color w:val="808080" w:themeColor="background1" w:themeShade="80"/>
            </w:rPr>
            <w:t>[nom i cognoms]</w:t>
          </w:r>
        </w:p>
      </w:docPartBody>
    </w:docPart>
    <w:docPart>
      <w:docPartPr>
        <w:name w:val="B625B72F726346AA859867E4F3C46F30"/>
        <w:category>
          <w:name w:val="General"/>
          <w:gallery w:val="placeholder"/>
        </w:category>
        <w:types>
          <w:type w:val="bbPlcHdr"/>
        </w:types>
        <w:behaviors>
          <w:behavior w:val="content"/>
        </w:behaviors>
        <w:guid w:val="{AC0665A4-F828-4236-BD85-3E97686AB927}"/>
      </w:docPartPr>
      <w:docPartBody>
        <w:p xmlns:wp14="http://schemas.microsoft.com/office/word/2010/wordml" w:rsidR="007B33E9" w:rsidP="008359AF" w:rsidRDefault="008359AF" w14:paraId="5BC1D974" wp14:textId="77777777">
          <w:pPr>
            <w:pStyle w:val="B625B72F726346AA859867E4F3C46F303"/>
          </w:pPr>
          <w:r w:rsidRPr="001871C6">
            <w:rPr>
              <w:rStyle w:val="Textodelmarcadordeposicin"/>
            </w:rPr>
            <w:t>[nom càrrec/lloc de treball]</w:t>
          </w:r>
        </w:p>
      </w:docPartBody>
    </w:docPart>
    <w:docPart>
      <w:docPartPr>
        <w:name w:val="EADECD68C11C4CBBBDC81BDB5A9417BD"/>
        <w:category>
          <w:name w:val="General"/>
          <w:gallery w:val="placeholder"/>
        </w:category>
        <w:types>
          <w:type w:val="bbPlcHdr"/>
        </w:types>
        <w:behaviors>
          <w:behavior w:val="content"/>
        </w:behaviors>
        <w:guid w:val="{334FCB1C-ACD3-4027-A087-5BBD08202A3E}"/>
      </w:docPartPr>
      <w:docPartBody>
        <w:p xmlns:wp14="http://schemas.microsoft.com/office/word/2010/wordml" w:rsidR="007B33E9" w:rsidP="008359AF" w:rsidRDefault="008359AF" w14:paraId="0F520FE2" wp14:textId="77777777">
          <w:pPr>
            <w:pStyle w:val="EADECD68C11C4CBBBDC81BDB5A9417BD3"/>
          </w:pPr>
          <w:r w:rsidRPr="001871C6">
            <w:rPr>
              <w:color w:val="808080" w:themeColor="background1" w:themeShade="80"/>
            </w:rPr>
            <w:t>[dia]</w:t>
          </w:r>
        </w:p>
      </w:docPartBody>
    </w:docPart>
    <w:docPart>
      <w:docPartPr>
        <w:name w:val="AA9C266A9DC644FC859DA74B77C9C9ED"/>
        <w:category>
          <w:name w:val="General"/>
          <w:gallery w:val="placeholder"/>
        </w:category>
        <w:types>
          <w:type w:val="bbPlcHdr"/>
        </w:types>
        <w:behaviors>
          <w:behavior w:val="content"/>
        </w:behaviors>
        <w:guid w:val="{0817D074-AE8F-4191-A420-75D368795827}"/>
      </w:docPartPr>
      <w:docPartBody>
        <w:p xmlns:wp14="http://schemas.microsoft.com/office/word/2010/wordml" w:rsidR="007B33E9" w:rsidP="008359AF" w:rsidRDefault="008359AF" w14:paraId="49523664" wp14:textId="77777777">
          <w:pPr>
            <w:pStyle w:val="AA9C266A9DC644FC859DA74B77C9C9ED3"/>
          </w:pPr>
          <w:r w:rsidRPr="001871C6">
            <w:rPr>
              <w:rStyle w:val="Textodelmarcadordeposicin"/>
            </w:rPr>
            <w:t>[mes]</w:t>
          </w:r>
        </w:p>
      </w:docPartBody>
    </w:docPart>
    <w:docPart>
      <w:docPartPr>
        <w:name w:val="518B5C7C872646F5A2CA1FA2B4520045"/>
        <w:category>
          <w:name w:val="General"/>
          <w:gallery w:val="placeholder"/>
        </w:category>
        <w:types>
          <w:type w:val="bbPlcHdr"/>
        </w:types>
        <w:behaviors>
          <w:behavior w:val="content"/>
        </w:behaviors>
        <w:guid w:val="{0907EFCA-5FC3-4984-A151-715340CC402F}"/>
      </w:docPartPr>
      <w:docPartBody>
        <w:p xmlns:wp14="http://schemas.microsoft.com/office/word/2010/wordml" w:rsidR="007B33E9" w:rsidP="008359AF" w:rsidRDefault="008359AF" w14:paraId="6FADB0C1" wp14:textId="77777777">
          <w:pPr>
            <w:pStyle w:val="518B5C7C872646F5A2CA1FA2B45200453"/>
          </w:pPr>
          <w:r w:rsidRPr="001871C6">
            <w:rPr>
              <w:color w:val="808080" w:themeColor="background1" w:themeShade="80"/>
            </w:rPr>
            <w:t>[any]</w:t>
          </w:r>
        </w:p>
      </w:docPartBody>
    </w:docPart>
    <w:docPart>
      <w:docPartPr>
        <w:name w:val="F972BC87111843259DDDE536DE5A0103"/>
        <w:category>
          <w:name w:val="General"/>
          <w:gallery w:val="placeholder"/>
        </w:category>
        <w:types>
          <w:type w:val="bbPlcHdr"/>
        </w:types>
        <w:behaviors>
          <w:behavior w:val="content"/>
        </w:behaviors>
        <w:guid w:val="{F84F1061-A21C-45A5-8486-93336027DE47}"/>
      </w:docPartPr>
      <w:docPartBody>
        <w:p xmlns:wp14="http://schemas.microsoft.com/office/word/2010/wordml" w:rsidR="007B33E9" w:rsidP="008359AF" w:rsidRDefault="008359AF" w14:paraId="3C6F315D" wp14:textId="77777777">
          <w:pPr>
            <w:pStyle w:val="F972BC87111843259DDDE536DE5A01033"/>
          </w:pPr>
          <w:r w:rsidRPr="001871C6">
            <w:rPr>
              <w:color w:val="808080" w:themeColor="background1" w:themeShade="80"/>
            </w:rPr>
            <w:t>[núm. expedient]</w:t>
          </w:r>
        </w:p>
      </w:docPartBody>
    </w:docPart>
    <w:docPart>
      <w:docPartPr>
        <w:name w:val="0961A80381744A818508FD433BEDFC15"/>
        <w:category>
          <w:name w:val="General"/>
          <w:gallery w:val="placeholder"/>
        </w:category>
        <w:types>
          <w:type w:val="bbPlcHdr"/>
        </w:types>
        <w:behaviors>
          <w:behavior w:val="content"/>
        </w:behaviors>
        <w:guid w:val="{E8A82186-5BE6-4D5A-8D6E-43D55F07F137}"/>
      </w:docPartPr>
      <w:docPartBody>
        <w:p xmlns:wp14="http://schemas.microsoft.com/office/word/2010/wordml" w:rsidR="007B33E9" w:rsidP="008359AF" w:rsidRDefault="008359AF" w14:paraId="04A712BC" wp14:textId="77777777">
          <w:pPr>
            <w:pStyle w:val="0961A80381744A818508FD433BEDFC153"/>
          </w:pPr>
          <w:r w:rsidRPr="001871C6">
            <w:rPr>
              <w:color w:val="808080" w:themeColor="background1" w:themeShade="80"/>
            </w:rPr>
            <w:t>[contracte]</w:t>
          </w:r>
        </w:p>
      </w:docPartBody>
    </w:docPart>
    <w:docPart>
      <w:docPartPr>
        <w:name w:val="E942F9A076D640D6A22AB8037FFDE0D1"/>
        <w:category>
          <w:name w:val="General"/>
          <w:gallery w:val="placeholder"/>
        </w:category>
        <w:types>
          <w:type w:val="bbPlcHdr"/>
        </w:types>
        <w:behaviors>
          <w:behavior w:val="content"/>
        </w:behaviors>
        <w:guid w:val="{D9734678-8F30-4541-9C9A-63495B6BC2FE}"/>
      </w:docPartPr>
      <w:docPartBody>
        <w:p xmlns:wp14="http://schemas.microsoft.com/office/word/2010/wordml" w:rsidR="007B33E9" w:rsidP="008359AF" w:rsidRDefault="008359AF" w14:paraId="46B73FF0" wp14:textId="77777777">
          <w:pPr>
            <w:pStyle w:val="E942F9A076D640D6A22AB8037FFDE0D13"/>
          </w:pPr>
          <w:r w:rsidRPr="001871C6">
            <w:rPr>
              <w:color w:val="808080" w:themeColor="background1" w:themeShade="80"/>
            </w:rPr>
            <w:t>[nom i cognoms]</w:t>
          </w:r>
        </w:p>
      </w:docPartBody>
    </w:docPart>
    <w:docPart>
      <w:docPartPr>
        <w:name w:val="329F0D1A236A45E9951E41290CEBDE96"/>
        <w:category>
          <w:name w:val="General"/>
          <w:gallery w:val="placeholder"/>
        </w:category>
        <w:types>
          <w:type w:val="bbPlcHdr"/>
        </w:types>
        <w:behaviors>
          <w:behavior w:val="content"/>
        </w:behaviors>
        <w:guid w:val="{882D1F0D-4194-41EB-97A6-70A6082180D0}"/>
      </w:docPartPr>
      <w:docPartBody>
        <w:p xmlns:wp14="http://schemas.microsoft.com/office/word/2010/wordml" w:rsidR="007B33E9" w:rsidP="008359AF" w:rsidRDefault="008359AF" w14:paraId="0DE268D4" wp14:textId="77777777">
          <w:pPr>
            <w:pStyle w:val="329F0D1A236A45E9951E41290CEBDE963"/>
          </w:pPr>
          <w:r w:rsidRPr="001871C6">
            <w:rPr>
              <w:rStyle w:val="Textodelmarcadordeposicin"/>
            </w:rPr>
            <w:t>[nom càrrec/lloc de treball]</w:t>
          </w:r>
        </w:p>
      </w:docPartBody>
    </w:docPart>
    <w:docPart>
      <w:docPartPr>
        <w:name w:val="9F6B813C9182478A91178CCF1009F6A8"/>
        <w:category>
          <w:name w:val="General"/>
          <w:gallery w:val="placeholder"/>
        </w:category>
        <w:types>
          <w:type w:val="bbPlcHdr"/>
        </w:types>
        <w:behaviors>
          <w:behavior w:val="content"/>
        </w:behaviors>
        <w:guid w:val="{96A319D9-7F49-4498-BC29-B1A831C686C3}"/>
      </w:docPartPr>
      <w:docPartBody>
        <w:p xmlns:wp14="http://schemas.microsoft.com/office/word/2010/wordml" w:rsidR="007B33E9" w:rsidP="008359AF" w:rsidRDefault="008359AF" w14:paraId="69E23E43" wp14:textId="77777777">
          <w:pPr>
            <w:pStyle w:val="9F6B813C9182478A91178CCF1009F6A83"/>
          </w:pPr>
          <w:r w:rsidRPr="001871C6">
            <w:rPr>
              <w:color w:val="808080" w:themeColor="background1" w:themeShade="80"/>
            </w:rPr>
            <w:t>[núm. expedient]</w:t>
          </w:r>
        </w:p>
      </w:docPartBody>
    </w:docPart>
    <w:docPart>
      <w:docPartPr>
        <w:name w:val="7644F1D8706E430292A6B8FE7C5FA8EA"/>
        <w:category>
          <w:name w:val="General"/>
          <w:gallery w:val="placeholder"/>
        </w:category>
        <w:types>
          <w:type w:val="bbPlcHdr"/>
        </w:types>
        <w:behaviors>
          <w:behavior w:val="content"/>
        </w:behaviors>
        <w:guid w:val="{9C5EF5B3-46B1-4256-9544-90E767E51243}"/>
      </w:docPartPr>
      <w:docPartBody>
        <w:p xmlns:wp14="http://schemas.microsoft.com/office/word/2010/wordml" w:rsidR="007B33E9" w:rsidP="008359AF" w:rsidRDefault="008359AF" w14:paraId="0F5F8BAB" wp14:textId="77777777">
          <w:pPr>
            <w:pStyle w:val="7644F1D8706E430292A6B8FE7C5FA8EA3"/>
          </w:pPr>
          <w:r w:rsidRPr="001871C6">
            <w:rPr>
              <w:color w:val="808080" w:themeColor="background1" w:themeShade="80"/>
            </w:rPr>
            <w:t>[contracte]</w:t>
          </w:r>
        </w:p>
      </w:docPartBody>
    </w:docPart>
    <w:docPart>
      <w:docPartPr>
        <w:name w:val="E5DBA6BF642A4896A060D79B0C39FD90"/>
        <w:category>
          <w:name w:val="General"/>
          <w:gallery w:val="placeholder"/>
        </w:category>
        <w:types>
          <w:type w:val="bbPlcHdr"/>
        </w:types>
        <w:behaviors>
          <w:behavior w:val="content"/>
        </w:behaviors>
        <w:guid w:val="{46702A4A-1DF6-4860-AD25-DBBF044B19B7}"/>
      </w:docPartPr>
      <w:docPartBody>
        <w:p xmlns:wp14="http://schemas.microsoft.com/office/word/2010/wordml" w:rsidR="007B33E9" w:rsidP="008359AF" w:rsidRDefault="008359AF" w14:paraId="33B59794" wp14:textId="77777777">
          <w:pPr>
            <w:pStyle w:val="E5DBA6BF642A4896A060D79B0C39FD903"/>
          </w:pPr>
          <w:r w:rsidRPr="001871C6">
            <w:rPr>
              <w:color w:val="808080" w:themeColor="background1" w:themeShade="80"/>
            </w:rPr>
            <w:t>[nom i cognoms]</w:t>
          </w:r>
        </w:p>
      </w:docPartBody>
    </w:docPart>
    <w:docPart>
      <w:docPartPr>
        <w:name w:val="8B4CB1267DA240DFB3BD96709096E20E"/>
        <w:category>
          <w:name w:val="General"/>
          <w:gallery w:val="placeholder"/>
        </w:category>
        <w:types>
          <w:type w:val="bbPlcHdr"/>
        </w:types>
        <w:behaviors>
          <w:behavior w:val="content"/>
        </w:behaviors>
        <w:guid w:val="{162DBD0F-70D4-4D79-ADD1-D37D46242501}"/>
      </w:docPartPr>
      <w:docPartBody>
        <w:p xmlns:wp14="http://schemas.microsoft.com/office/word/2010/wordml" w:rsidR="007B33E9" w:rsidP="008359AF" w:rsidRDefault="008359AF" w14:paraId="328C4D8E" wp14:textId="77777777">
          <w:pPr>
            <w:pStyle w:val="8B4CB1267DA240DFB3BD96709096E20E3"/>
          </w:pPr>
          <w:r w:rsidRPr="001871C6">
            <w:rPr>
              <w:color w:val="808080" w:themeColor="background1" w:themeShade="80"/>
            </w:rPr>
            <w:t>[núm. DNI]</w:t>
          </w:r>
        </w:p>
      </w:docPartBody>
    </w:docPart>
    <w:docPart>
      <w:docPartPr>
        <w:name w:val="BC7B70CF9652497B8ABCFC0D47F2CEF6"/>
        <w:category>
          <w:name w:val="General"/>
          <w:gallery w:val="placeholder"/>
        </w:category>
        <w:types>
          <w:type w:val="bbPlcHdr"/>
        </w:types>
        <w:behaviors>
          <w:behavior w:val="content"/>
        </w:behaviors>
        <w:guid w:val="{6F22FF6C-E7B1-4D80-AB8F-10531562BDAE}"/>
      </w:docPartPr>
      <w:docPartBody>
        <w:p xmlns:wp14="http://schemas.microsoft.com/office/word/2010/wordml" w:rsidR="00280BDD" w:rsidP="008359AF" w:rsidRDefault="008359AF" w14:paraId="69870FED" wp14:textId="77777777">
          <w:pPr>
            <w:pStyle w:val="BC7B70CF9652497B8ABCFC0D47F2CEF63"/>
          </w:pPr>
          <w:r w:rsidRPr="001871C6">
            <w:rPr>
              <w:color w:val="808080" w:themeColor="background1" w:themeShade="80"/>
            </w:rPr>
            <w:t>[nom empresa]</w:t>
          </w:r>
        </w:p>
      </w:docPartBody>
    </w:docPart>
    <w:docPart>
      <w:docPartPr>
        <w:name w:val="4A0D719BBC424C46A2212821CB67E82F"/>
        <w:category>
          <w:name w:val="General"/>
          <w:gallery w:val="placeholder"/>
        </w:category>
        <w:types>
          <w:type w:val="bbPlcHdr"/>
        </w:types>
        <w:behaviors>
          <w:behavior w:val="content"/>
        </w:behaviors>
        <w:guid w:val="{07375825-A2A6-438C-819B-05F1B330FE8A}"/>
      </w:docPartPr>
      <w:docPartBody>
        <w:p xmlns:wp14="http://schemas.microsoft.com/office/word/2010/wordml" w:rsidR="00280BDD" w:rsidP="008359AF" w:rsidRDefault="008359AF" w14:paraId="0BD0D318" wp14:textId="77777777">
          <w:pPr>
            <w:pStyle w:val="4A0D719BBC424C46A2212821CB67E82F3"/>
          </w:pPr>
          <w:r w:rsidRPr="001871C6">
            <w:rPr>
              <w:color w:val="808080" w:themeColor="background1" w:themeShade="80"/>
            </w:rPr>
            <w:t>[núm. NIF]</w:t>
          </w:r>
        </w:p>
      </w:docPartBody>
    </w:docPart>
    <w:docPart>
      <w:docPartPr>
        <w:name w:val="B0A340380FB6420A810A02D4E23E8DF6"/>
        <w:category>
          <w:name w:val="General"/>
          <w:gallery w:val="placeholder"/>
        </w:category>
        <w:types>
          <w:type w:val="bbPlcHdr"/>
        </w:types>
        <w:behaviors>
          <w:behavior w:val="content"/>
        </w:behaviors>
        <w:guid w:val="{ACBFC020-BC31-46FF-B69D-41E417AE724D}"/>
      </w:docPartPr>
      <w:docPartBody>
        <w:p xmlns:wp14="http://schemas.microsoft.com/office/word/2010/wordml" w:rsidR="00280BDD" w:rsidP="008359AF" w:rsidRDefault="008359AF" w14:paraId="23D48E20" wp14:textId="77777777">
          <w:pPr>
            <w:pStyle w:val="B0A340380FB6420A810A02D4E23E8DF63"/>
          </w:pPr>
          <w:r w:rsidRPr="001871C6">
            <w:rPr>
              <w:color w:val="808080" w:themeColor="background1" w:themeShade="80"/>
            </w:rPr>
            <w:t>[</w:t>
          </w:r>
          <w:r>
            <w:rPr>
              <w:color w:val="808080" w:themeColor="background1" w:themeShade="80"/>
            </w:rPr>
            <w:t>domicili fiscal</w:t>
          </w:r>
          <w:r w:rsidRPr="001871C6">
            <w:rPr>
              <w:color w:val="808080" w:themeColor="background1" w:themeShade="80"/>
            </w:rPr>
            <w:t>]</w:t>
          </w:r>
        </w:p>
      </w:docPartBody>
    </w:docPart>
    <w:docPart>
      <w:docPartPr>
        <w:name w:val="6D62D73CA1D14DF187172D2A386249D8"/>
        <w:category>
          <w:name w:val="General"/>
          <w:gallery w:val="placeholder"/>
        </w:category>
        <w:types>
          <w:type w:val="bbPlcHdr"/>
        </w:types>
        <w:behaviors>
          <w:behavior w:val="content"/>
        </w:behaviors>
        <w:guid w:val="{0EA481DC-CF0C-439C-8819-3CDAC7A3864E}"/>
      </w:docPartPr>
      <w:docPartBody>
        <w:p xmlns:wp14="http://schemas.microsoft.com/office/word/2010/wordml" w:rsidR="00280BDD" w:rsidP="008359AF" w:rsidRDefault="008359AF" w14:paraId="7DDE84F6" wp14:textId="77777777">
          <w:pPr>
            <w:pStyle w:val="6D62D73CA1D14DF187172D2A386249D82"/>
          </w:pPr>
          <w:r w:rsidRPr="001871C6">
            <w:rPr>
              <w:color w:val="808080" w:themeColor="background1" w:themeShade="80"/>
            </w:rPr>
            <w:t>[</w:t>
          </w:r>
          <w:r w:rsidRPr="007C1A08">
            <w:rPr>
              <w:color w:val="808080" w:themeColor="background1" w:themeShade="80"/>
            </w:rPr>
            <w:t>núm. de component i nom del projecte o subprojecte</w:t>
          </w:r>
          <w:r w:rsidRPr="001871C6">
            <w:rPr>
              <w:color w:val="808080" w:themeColor="background1" w:themeShade="80"/>
            </w:rPr>
            <w:t>]</w:t>
          </w:r>
        </w:p>
      </w:docPartBody>
    </w:docPart>
    <w:docPart>
      <w:docPartPr>
        <w:name w:val="A017D8475CC54F76AD1A5EE630BA5554"/>
        <w:category>
          <w:name w:val="General"/>
          <w:gallery w:val="placeholder"/>
        </w:category>
        <w:types>
          <w:type w:val="bbPlcHdr"/>
        </w:types>
        <w:behaviors>
          <w:behavior w:val="content"/>
        </w:behaviors>
        <w:guid w:val="{3E6277E2-9E5D-4457-9D37-01F93C9D7E5D}"/>
      </w:docPartPr>
      <w:docPartBody>
        <w:p xmlns:wp14="http://schemas.microsoft.com/office/word/2010/wordml" w:rsidR="00280BDD" w:rsidP="008359AF" w:rsidRDefault="008359AF" w14:paraId="6EC21282" wp14:textId="77777777">
          <w:pPr>
            <w:pStyle w:val="A017D8475CC54F76AD1A5EE630BA55541"/>
          </w:pPr>
          <w:r w:rsidRPr="001871C6">
            <w:rPr>
              <w:color w:val="808080" w:themeColor="background1" w:themeShade="80"/>
            </w:rPr>
            <w:t>[</w:t>
          </w:r>
          <w:r>
            <w:rPr>
              <w:color w:val="808080" w:themeColor="background1" w:themeShade="80"/>
            </w:rPr>
            <w:t>localitat de l’òrgan</w:t>
          </w:r>
          <w:r w:rsidRPr="001871C6">
            <w:rPr>
              <w:color w:val="808080" w:themeColor="background1" w:themeShade="80"/>
            </w:rPr>
            <w:t>]</w:t>
          </w:r>
        </w:p>
      </w:docPartBody>
    </w:docPart>
    <w:docPart>
      <w:docPartPr>
        <w:name w:val="5FCDFA4169A54E0C8AE57B15F1D7522B"/>
        <w:category>
          <w:name w:val="General"/>
          <w:gallery w:val="placeholder"/>
        </w:category>
        <w:types>
          <w:type w:val="bbPlcHdr"/>
        </w:types>
        <w:behaviors>
          <w:behavior w:val="content"/>
        </w:behaviors>
        <w:guid w:val="{094D31C0-F45A-41E2-AF94-F33DCD1CF7A1}"/>
      </w:docPartPr>
      <w:docPartBody>
        <w:p xmlns:wp14="http://schemas.microsoft.com/office/word/2010/wordml" w:rsidR="00280BDD" w:rsidP="008359AF" w:rsidRDefault="008359AF" w14:paraId="5FADAA0B" wp14:textId="77777777">
          <w:pPr>
            <w:pStyle w:val="5FCDFA4169A54E0C8AE57B15F1D7522B1"/>
          </w:pPr>
          <w:r w:rsidRPr="001871C6">
            <w:rPr>
              <w:color w:val="808080" w:themeColor="background1" w:themeShade="80"/>
            </w:rPr>
            <w:t>[</w:t>
          </w:r>
          <w:r>
            <w:rPr>
              <w:color w:val="808080" w:themeColor="background1" w:themeShade="80"/>
            </w:rPr>
            <w:t>càrrec</w:t>
          </w:r>
          <w:r w:rsidRPr="001871C6">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EB"/>
    <w:rsid w:val="00280BDD"/>
    <w:rsid w:val="003024AA"/>
    <w:rsid w:val="003B0ADC"/>
    <w:rsid w:val="007962DA"/>
    <w:rsid w:val="007B33E9"/>
    <w:rsid w:val="007D61DE"/>
    <w:rsid w:val="008359AF"/>
    <w:rsid w:val="0098474D"/>
    <w:rsid w:val="00A262EB"/>
    <w:rsid w:val="00A936EC"/>
    <w:rsid w:val="00AD48BF"/>
    <w:rsid w:val="00B2096E"/>
    <w:rsid w:val="00BA0FB0"/>
    <w:rsid w:val="00DD5DC1"/>
    <w:rsid w:val="00F45E59"/>
    <w:rsid w:val="00F90C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359AF"/>
    <w:rPr>
      <w:color w:val="808080"/>
    </w:rPr>
  </w:style>
  <w:style w:type="paragraph" w:customStyle="1" w:styleId="03DD5AB231AC40C4906DE971CC62BB7A3">
    <w:name w:val="03DD5AB231AC40C4906DE971CC62BB7A3"/>
    <w:rsid w:val="008359AF"/>
    <w:pPr>
      <w:spacing w:after="0" w:line="240" w:lineRule="auto"/>
    </w:pPr>
    <w:rPr>
      <w:rFonts w:ascii="Arial" w:eastAsia="Times New Roman" w:hAnsi="Arial" w:cs="Times New Roman"/>
      <w:sz w:val="20"/>
      <w:szCs w:val="24"/>
      <w:lang w:val="ca-ES"/>
    </w:rPr>
  </w:style>
  <w:style w:type="paragraph" w:customStyle="1" w:styleId="139FC157F1704B089C59CB7BD06439413">
    <w:name w:val="139FC157F1704B089C59CB7BD06439413"/>
    <w:rsid w:val="008359AF"/>
    <w:pPr>
      <w:spacing w:after="0" w:line="240" w:lineRule="auto"/>
    </w:pPr>
    <w:rPr>
      <w:rFonts w:ascii="Arial" w:eastAsia="Times New Roman" w:hAnsi="Arial" w:cs="Times New Roman"/>
      <w:sz w:val="20"/>
      <w:szCs w:val="24"/>
      <w:lang w:val="ca-ES"/>
    </w:rPr>
  </w:style>
  <w:style w:type="paragraph" w:customStyle="1" w:styleId="D74FA1859E274570962BFA0767D7A0BC3">
    <w:name w:val="D74FA1859E274570962BFA0767D7A0BC3"/>
    <w:rsid w:val="008359AF"/>
    <w:pPr>
      <w:spacing w:after="0" w:line="240" w:lineRule="auto"/>
    </w:pPr>
    <w:rPr>
      <w:rFonts w:ascii="Arial" w:eastAsia="Times New Roman" w:hAnsi="Arial" w:cs="Times New Roman"/>
      <w:sz w:val="20"/>
      <w:szCs w:val="24"/>
      <w:lang w:val="ca-ES"/>
    </w:rPr>
  </w:style>
  <w:style w:type="paragraph" w:customStyle="1" w:styleId="64FA561A728F466E93C3E66EC5B42A9F3">
    <w:name w:val="64FA561A728F466E93C3E66EC5B42A9F3"/>
    <w:rsid w:val="008359AF"/>
    <w:pPr>
      <w:spacing w:after="0" w:line="240" w:lineRule="auto"/>
    </w:pPr>
    <w:rPr>
      <w:rFonts w:ascii="Arial" w:eastAsia="Times New Roman" w:hAnsi="Arial" w:cs="Times New Roman"/>
      <w:sz w:val="20"/>
      <w:szCs w:val="24"/>
      <w:lang w:val="ca-ES"/>
    </w:rPr>
  </w:style>
  <w:style w:type="paragraph" w:customStyle="1" w:styleId="91389182BD0D43188483E1C43CBF5A4A3">
    <w:name w:val="91389182BD0D43188483E1C43CBF5A4A3"/>
    <w:rsid w:val="008359AF"/>
    <w:pPr>
      <w:spacing w:after="0" w:line="240" w:lineRule="auto"/>
    </w:pPr>
    <w:rPr>
      <w:rFonts w:ascii="Arial" w:eastAsia="Times New Roman" w:hAnsi="Arial" w:cs="Times New Roman"/>
      <w:sz w:val="20"/>
      <w:szCs w:val="24"/>
      <w:lang w:val="ca-ES"/>
    </w:rPr>
  </w:style>
  <w:style w:type="paragraph" w:customStyle="1" w:styleId="BE4F6D5880E44255A27BC26FBE57F6FD3">
    <w:name w:val="BE4F6D5880E44255A27BC26FBE57F6FD3"/>
    <w:rsid w:val="008359AF"/>
    <w:pPr>
      <w:spacing w:after="0" w:line="240" w:lineRule="auto"/>
    </w:pPr>
    <w:rPr>
      <w:rFonts w:ascii="Arial" w:eastAsia="Times New Roman" w:hAnsi="Arial" w:cs="Times New Roman"/>
      <w:sz w:val="20"/>
      <w:szCs w:val="24"/>
      <w:lang w:val="ca-ES"/>
    </w:rPr>
  </w:style>
  <w:style w:type="paragraph" w:customStyle="1" w:styleId="EC62C6988D6D4E3F8E8F9183E37A4F753">
    <w:name w:val="EC62C6988D6D4E3F8E8F9183E37A4F753"/>
    <w:rsid w:val="008359AF"/>
    <w:pPr>
      <w:spacing w:after="0" w:line="240" w:lineRule="auto"/>
    </w:pPr>
    <w:rPr>
      <w:rFonts w:ascii="Arial" w:eastAsia="Times New Roman" w:hAnsi="Arial" w:cs="Times New Roman"/>
      <w:sz w:val="20"/>
      <w:szCs w:val="24"/>
      <w:lang w:val="ca-ES"/>
    </w:rPr>
  </w:style>
  <w:style w:type="paragraph" w:customStyle="1" w:styleId="2C31330DB7054DC49F89D058A90E0B7B3">
    <w:name w:val="2C31330DB7054DC49F89D058A90E0B7B3"/>
    <w:rsid w:val="008359AF"/>
    <w:pPr>
      <w:spacing w:after="0" w:line="240" w:lineRule="auto"/>
    </w:pPr>
    <w:rPr>
      <w:rFonts w:ascii="Arial" w:eastAsia="Times New Roman" w:hAnsi="Arial" w:cs="Times New Roman"/>
      <w:sz w:val="20"/>
      <w:szCs w:val="24"/>
      <w:lang w:val="ca-ES"/>
    </w:rPr>
  </w:style>
  <w:style w:type="paragraph" w:customStyle="1" w:styleId="B625B72F726346AA859867E4F3C46F303">
    <w:name w:val="B625B72F726346AA859867E4F3C46F303"/>
    <w:rsid w:val="008359AF"/>
    <w:pPr>
      <w:spacing w:after="0" w:line="240" w:lineRule="auto"/>
    </w:pPr>
    <w:rPr>
      <w:rFonts w:ascii="Arial" w:eastAsia="Times New Roman" w:hAnsi="Arial" w:cs="Times New Roman"/>
      <w:sz w:val="20"/>
      <w:szCs w:val="24"/>
      <w:lang w:val="ca-ES"/>
    </w:rPr>
  </w:style>
  <w:style w:type="paragraph" w:customStyle="1" w:styleId="EADECD68C11C4CBBBDC81BDB5A9417BD3">
    <w:name w:val="EADECD68C11C4CBBBDC81BDB5A9417BD3"/>
    <w:rsid w:val="008359AF"/>
    <w:pPr>
      <w:spacing w:after="0" w:line="240" w:lineRule="auto"/>
    </w:pPr>
    <w:rPr>
      <w:rFonts w:ascii="Arial" w:eastAsia="Times New Roman" w:hAnsi="Arial" w:cs="Times New Roman"/>
      <w:sz w:val="20"/>
      <w:szCs w:val="24"/>
      <w:lang w:val="ca-ES"/>
    </w:rPr>
  </w:style>
  <w:style w:type="paragraph" w:customStyle="1" w:styleId="AA9C266A9DC644FC859DA74B77C9C9ED3">
    <w:name w:val="AA9C266A9DC644FC859DA74B77C9C9ED3"/>
    <w:rsid w:val="008359AF"/>
    <w:pPr>
      <w:spacing w:after="0" w:line="240" w:lineRule="auto"/>
    </w:pPr>
    <w:rPr>
      <w:rFonts w:ascii="Arial" w:eastAsia="Times New Roman" w:hAnsi="Arial" w:cs="Times New Roman"/>
      <w:sz w:val="20"/>
      <w:szCs w:val="24"/>
      <w:lang w:val="ca-ES"/>
    </w:rPr>
  </w:style>
  <w:style w:type="paragraph" w:customStyle="1" w:styleId="518B5C7C872646F5A2CA1FA2B45200453">
    <w:name w:val="518B5C7C872646F5A2CA1FA2B45200453"/>
    <w:rsid w:val="008359AF"/>
    <w:pPr>
      <w:spacing w:after="0" w:line="240" w:lineRule="auto"/>
    </w:pPr>
    <w:rPr>
      <w:rFonts w:ascii="Arial" w:eastAsia="Times New Roman" w:hAnsi="Arial" w:cs="Times New Roman"/>
      <w:sz w:val="20"/>
      <w:szCs w:val="24"/>
      <w:lang w:val="ca-ES"/>
    </w:rPr>
  </w:style>
  <w:style w:type="paragraph" w:customStyle="1" w:styleId="F972BC87111843259DDDE536DE5A01033">
    <w:name w:val="F972BC87111843259DDDE536DE5A01033"/>
    <w:rsid w:val="008359AF"/>
    <w:pPr>
      <w:spacing w:after="0" w:line="240" w:lineRule="auto"/>
    </w:pPr>
    <w:rPr>
      <w:rFonts w:ascii="Arial" w:eastAsia="Times New Roman" w:hAnsi="Arial" w:cs="Times New Roman"/>
      <w:sz w:val="20"/>
      <w:szCs w:val="24"/>
      <w:lang w:val="ca-ES"/>
    </w:rPr>
  </w:style>
  <w:style w:type="paragraph" w:customStyle="1" w:styleId="0961A80381744A818508FD433BEDFC153">
    <w:name w:val="0961A80381744A818508FD433BEDFC153"/>
    <w:rsid w:val="008359AF"/>
    <w:pPr>
      <w:spacing w:after="0" w:line="240" w:lineRule="auto"/>
    </w:pPr>
    <w:rPr>
      <w:rFonts w:ascii="Arial" w:eastAsia="Times New Roman" w:hAnsi="Arial" w:cs="Times New Roman"/>
      <w:sz w:val="20"/>
      <w:szCs w:val="24"/>
      <w:lang w:val="ca-ES"/>
    </w:rPr>
  </w:style>
  <w:style w:type="paragraph" w:customStyle="1" w:styleId="E942F9A076D640D6A22AB8037FFDE0D13">
    <w:name w:val="E942F9A076D640D6A22AB8037FFDE0D13"/>
    <w:rsid w:val="008359AF"/>
    <w:pPr>
      <w:spacing w:after="0" w:line="240" w:lineRule="auto"/>
    </w:pPr>
    <w:rPr>
      <w:rFonts w:ascii="Arial" w:eastAsia="Times New Roman" w:hAnsi="Arial" w:cs="Times New Roman"/>
      <w:sz w:val="20"/>
      <w:szCs w:val="24"/>
      <w:lang w:val="ca-ES"/>
    </w:rPr>
  </w:style>
  <w:style w:type="paragraph" w:customStyle="1" w:styleId="329F0D1A236A45E9951E41290CEBDE963">
    <w:name w:val="329F0D1A236A45E9951E41290CEBDE963"/>
    <w:rsid w:val="008359AF"/>
    <w:pPr>
      <w:spacing w:after="0" w:line="240" w:lineRule="auto"/>
    </w:pPr>
    <w:rPr>
      <w:rFonts w:ascii="Arial" w:eastAsia="Times New Roman" w:hAnsi="Arial" w:cs="Times New Roman"/>
      <w:sz w:val="20"/>
      <w:szCs w:val="24"/>
      <w:lang w:val="ca-ES"/>
    </w:rPr>
  </w:style>
  <w:style w:type="paragraph" w:customStyle="1" w:styleId="9F6B813C9182478A91178CCF1009F6A83">
    <w:name w:val="9F6B813C9182478A91178CCF1009F6A83"/>
    <w:rsid w:val="008359AF"/>
    <w:pPr>
      <w:spacing w:after="0" w:line="240" w:lineRule="auto"/>
    </w:pPr>
    <w:rPr>
      <w:rFonts w:ascii="Arial" w:eastAsia="Times New Roman" w:hAnsi="Arial" w:cs="Times New Roman"/>
      <w:sz w:val="20"/>
      <w:szCs w:val="24"/>
      <w:lang w:val="ca-ES"/>
    </w:rPr>
  </w:style>
  <w:style w:type="paragraph" w:customStyle="1" w:styleId="7644F1D8706E430292A6B8FE7C5FA8EA3">
    <w:name w:val="7644F1D8706E430292A6B8FE7C5FA8EA3"/>
    <w:rsid w:val="008359AF"/>
    <w:pPr>
      <w:spacing w:after="0" w:line="240" w:lineRule="auto"/>
    </w:pPr>
    <w:rPr>
      <w:rFonts w:ascii="Arial" w:eastAsia="Times New Roman" w:hAnsi="Arial" w:cs="Times New Roman"/>
      <w:sz w:val="20"/>
      <w:szCs w:val="24"/>
      <w:lang w:val="ca-ES"/>
    </w:rPr>
  </w:style>
  <w:style w:type="paragraph" w:customStyle="1" w:styleId="E5DBA6BF642A4896A060D79B0C39FD903">
    <w:name w:val="E5DBA6BF642A4896A060D79B0C39FD903"/>
    <w:rsid w:val="008359AF"/>
    <w:pPr>
      <w:spacing w:after="0" w:line="240" w:lineRule="auto"/>
    </w:pPr>
    <w:rPr>
      <w:rFonts w:ascii="Arial" w:eastAsia="Times New Roman" w:hAnsi="Arial" w:cs="Times New Roman"/>
      <w:sz w:val="20"/>
      <w:szCs w:val="24"/>
      <w:lang w:val="ca-ES"/>
    </w:rPr>
  </w:style>
  <w:style w:type="paragraph" w:customStyle="1" w:styleId="8B4CB1267DA240DFB3BD96709096E20E3">
    <w:name w:val="8B4CB1267DA240DFB3BD96709096E20E3"/>
    <w:rsid w:val="008359AF"/>
    <w:pPr>
      <w:spacing w:after="0" w:line="240" w:lineRule="auto"/>
    </w:pPr>
    <w:rPr>
      <w:rFonts w:ascii="Arial" w:eastAsia="Times New Roman" w:hAnsi="Arial" w:cs="Times New Roman"/>
      <w:sz w:val="20"/>
      <w:szCs w:val="24"/>
      <w:lang w:val="ca-ES"/>
    </w:rPr>
  </w:style>
  <w:style w:type="paragraph" w:customStyle="1" w:styleId="BC7B70CF9652497B8ABCFC0D47F2CEF63">
    <w:name w:val="BC7B70CF9652497B8ABCFC0D47F2CEF63"/>
    <w:rsid w:val="008359AF"/>
    <w:pPr>
      <w:spacing w:after="0" w:line="240" w:lineRule="auto"/>
    </w:pPr>
    <w:rPr>
      <w:rFonts w:ascii="Arial" w:eastAsia="Times New Roman" w:hAnsi="Arial" w:cs="Times New Roman"/>
      <w:sz w:val="20"/>
      <w:szCs w:val="24"/>
      <w:lang w:val="ca-ES"/>
    </w:rPr>
  </w:style>
  <w:style w:type="paragraph" w:customStyle="1" w:styleId="4A0D719BBC424C46A2212821CB67E82F3">
    <w:name w:val="4A0D719BBC424C46A2212821CB67E82F3"/>
    <w:rsid w:val="008359AF"/>
    <w:pPr>
      <w:spacing w:after="0" w:line="240" w:lineRule="auto"/>
    </w:pPr>
    <w:rPr>
      <w:rFonts w:ascii="Arial" w:eastAsia="Times New Roman" w:hAnsi="Arial" w:cs="Times New Roman"/>
      <w:sz w:val="20"/>
      <w:szCs w:val="24"/>
      <w:lang w:val="ca-ES"/>
    </w:rPr>
  </w:style>
  <w:style w:type="paragraph" w:customStyle="1" w:styleId="B0A340380FB6420A810A02D4E23E8DF63">
    <w:name w:val="B0A340380FB6420A810A02D4E23E8DF63"/>
    <w:rsid w:val="008359AF"/>
    <w:pPr>
      <w:spacing w:after="0" w:line="240" w:lineRule="auto"/>
    </w:pPr>
    <w:rPr>
      <w:rFonts w:ascii="Arial" w:eastAsia="Times New Roman" w:hAnsi="Arial" w:cs="Times New Roman"/>
      <w:sz w:val="20"/>
      <w:szCs w:val="24"/>
      <w:lang w:val="ca-ES"/>
    </w:rPr>
  </w:style>
  <w:style w:type="paragraph" w:customStyle="1" w:styleId="6D62D73CA1D14DF187172D2A386249D82">
    <w:name w:val="6D62D73CA1D14DF187172D2A386249D82"/>
    <w:rsid w:val="008359AF"/>
    <w:pPr>
      <w:spacing w:after="0" w:line="240" w:lineRule="auto"/>
    </w:pPr>
    <w:rPr>
      <w:rFonts w:ascii="Arial" w:eastAsia="Times New Roman" w:hAnsi="Arial" w:cs="Times New Roman"/>
      <w:sz w:val="20"/>
      <w:szCs w:val="24"/>
      <w:lang w:val="ca-ES"/>
    </w:rPr>
  </w:style>
  <w:style w:type="paragraph" w:customStyle="1" w:styleId="A017D8475CC54F76AD1A5EE630BA55541">
    <w:name w:val="A017D8475CC54F76AD1A5EE630BA55541"/>
    <w:rsid w:val="008359AF"/>
    <w:pPr>
      <w:spacing w:after="0" w:line="240" w:lineRule="auto"/>
    </w:pPr>
    <w:rPr>
      <w:rFonts w:ascii="Arial" w:eastAsia="Times New Roman" w:hAnsi="Arial" w:cs="Times New Roman"/>
      <w:sz w:val="20"/>
      <w:szCs w:val="24"/>
      <w:lang w:val="ca-ES"/>
    </w:rPr>
  </w:style>
  <w:style w:type="paragraph" w:customStyle="1" w:styleId="5FCDFA4169A54E0C8AE57B15F1D7522B1">
    <w:name w:val="5FCDFA4169A54E0C8AE57B15F1D7522B1"/>
    <w:rsid w:val="008359AF"/>
    <w:pPr>
      <w:spacing w:after="0" w:line="240" w:lineRule="auto"/>
    </w:pPr>
    <w:rPr>
      <w:rFonts w:ascii="Arial" w:eastAsia="Times New Roman" w:hAnsi="Arial" w:cs="Times New Roman"/>
      <w:sz w:val="20"/>
      <w:szCs w:val="24"/>
      <w:lang w:val="ca-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EB0B72195AED43BDD57827B28BAEB0" ma:contentTypeVersion="6" ma:contentTypeDescription="Crea un document nou" ma:contentTypeScope="" ma:versionID="22e96d7df033a8c50e47b7bef2d51fba">
  <xsd:schema xmlns:xsd="http://www.w3.org/2001/XMLSchema" xmlns:xs="http://www.w3.org/2001/XMLSchema" xmlns:p="http://schemas.microsoft.com/office/2006/metadata/properties" xmlns:ns2="9b46a356-9149-4239-87c6-803ea831055b" xmlns:ns3="f40aed8b-51f4-4c1c-902e-62916cb93c03" targetNamespace="http://schemas.microsoft.com/office/2006/metadata/properties" ma:root="true" ma:fieldsID="86219e88b32d995f9c6bc8abc0a3b9ad" ns2:_="" ns3:_="">
    <xsd:import namespace="9b46a356-9149-4239-87c6-803ea831055b"/>
    <xsd:import namespace="f40aed8b-51f4-4c1c-902e-62916cb93c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a356-9149-4239-87c6-803ea8310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aed8b-51f4-4c1c-902e-62916cb93c03"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C18AE-F162-486E-ADE6-AD9DDF409553}">
  <ds:schemaRefs>
    <ds:schemaRef ds:uri="http://schemas.openxmlformats.org/officeDocument/2006/bibliography"/>
  </ds:schemaRefs>
</ds:datastoreItem>
</file>

<file path=customXml/itemProps2.xml><?xml version="1.0" encoding="utf-8"?>
<ds:datastoreItem xmlns:ds="http://schemas.openxmlformats.org/officeDocument/2006/customXml" ds:itemID="{1DB79279-FB2D-464F-99A9-CD70DCCFB5EE}"/>
</file>

<file path=customXml/itemProps3.xml><?xml version="1.0" encoding="utf-8"?>
<ds:datastoreItem xmlns:ds="http://schemas.openxmlformats.org/officeDocument/2006/customXml" ds:itemID="{D1D72393-821A-44F4-BBF5-78BC7628861E}">
  <ds:schemaRefs>
    <ds:schemaRef ds:uri="http://schemas.microsoft.com/office/2006/metadata/properties"/>
    <ds:schemaRef ds:uri="http://schemas.microsoft.com/office/infopath/2007/PartnerControls"/>
    <ds:schemaRef ds:uri="c07118e7-a129-42d5-86af-3e65aa45432e"/>
    <ds:schemaRef ds:uri="137ace89-ae84-4492-8eec-212bcf46953f"/>
  </ds:schemaRefs>
</ds:datastoreItem>
</file>

<file path=customXml/itemProps4.xml><?xml version="1.0" encoding="utf-8"?>
<ds:datastoreItem xmlns:ds="http://schemas.openxmlformats.org/officeDocument/2006/customXml" ds:itemID="{A4187E8E-7A63-4FC0-A5CE-0FCD173248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Plantilla_amb_portada</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Rodriguez</dc:creator>
  <cp:keywords/>
  <cp:lastModifiedBy>Mireia Luzón</cp:lastModifiedBy>
  <cp:revision>7505</cp:revision>
  <cp:lastPrinted>2022-07-18T11:17:00Z</cp:lastPrinted>
  <dcterms:created xsi:type="dcterms:W3CDTF">2020-09-07T20:47:00Z</dcterms:created>
  <dcterms:modified xsi:type="dcterms:W3CDTF">2025-03-25T11:53:36Z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0x010100C1EB0B72195AED43BDD57827B28BAEB0</vt:lpwstr>
  </property>
  <property fmtid="{D5CDD505-2E9C-101B-9397-08002B2CF9AE}" pid="3" name="ResponsableTecnico">
    <vt:lpwstr>36</vt:lpwstr>
  </property>
  <property fmtid="{D5CDD505-2E9C-101B-9397-08002B2CF9AE}" pid="4" name="ClienteMetadato">
    <vt:lpwstr>220</vt:lpwstr>
  </property>
  <property fmtid="{D5CDD505-2E9C-101B-9397-08002B2CF9AE}" pid="5" name="LineaNegocio">
    <vt:lpwstr>52</vt:lpwstr>
  </property>
  <property fmtid="{D5CDD505-2E9C-101B-9397-08002B2CF9AE}" pid="6" name="AnoProyecto">
    <vt:lpwstr>389</vt:lpwstr>
  </property>
  <property fmtid="{D5CDD505-2E9C-101B-9397-08002B2CF9AE}" pid="7" name="Gerente">
    <vt:lpwstr>32</vt:lpwstr>
  </property>
  <property fmtid="{D5CDD505-2E9C-101B-9397-08002B2CF9AE}" pid="8" name="Caracteristica">
    <vt:lpwstr>385;#Plan Antifraude|d1e641a1-39e8-4f80-a222-ff16b6a556b4</vt:lpwstr>
  </property>
  <property fmtid="{D5CDD505-2E9C-101B-9397-08002B2CF9AE}" pid="9" name="UnidadNegocio">
    <vt:lpwstr>29</vt:lpwstr>
  </property>
  <property fmtid="{D5CDD505-2E9C-101B-9397-08002B2CF9AE}" pid="10" name="TipologiaProyecto">
    <vt:lpwstr/>
  </property>
  <property fmtid="{D5CDD505-2E9C-101B-9397-08002B2CF9AE}" pid="11" name="_docset_NoMedatataSyncRequired">
    <vt:lpwstr>False</vt:lpwstr>
  </property>
  <property fmtid="{D5CDD505-2E9C-101B-9397-08002B2CF9AE}" pid="12" name="hc8b8ec967a84f899a058a35e69731da">
    <vt:lpwstr/>
  </property>
  <property fmtid="{D5CDD505-2E9C-101B-9397-08002B2CF9AE}" pid="13" name="EstadoLicitacion">
    <vt:lpwstr>64;#Adjudicado|04d02e63-6d8b-4d68-a66d-c7f16f97d93e</vt:lpwstr>
  </property>
  <property fmtid="{D5CDD505-2E9C-101B-9397-08002B2CF9AE}" pid="14" name="AnoLicitacion">
    <vt:lpwstr>1;#2020|1f392d54-be6c-4b38-b382-6a2b5368ad4c</vt:lpwstr>
  </property>
  <property fmtid="{D5CDD505-2E9C-101B-9397-08002B2CF9AE}" pid="15" name="TipologiaLicitación">
    <vt:lpwstr>5;#ABIERTA|218023b0-c212-4dc0-969d-ef6caa1da1b9</vt:lpwstr>
  </property>
  <property fmtid="{D5CDD505-2E9C-101B-9397-08002B2CF9AE}" pid="16" name="ResponsableLicitacion">
    <vt:lpwstr>8;#Encarni Muriana|5decd109-3515-4514-a6ba-72408f153be9</vt:lpwstr>
  </property>
  <property fmtid="{D5CDD505-2E9C-101B-9397-08002B2CF9AE}" pid="17" name="DocumentSetDescription">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EstadoProyecto">
    <vt:lpwstr>12</vt:lpwstr>
  </property>
  <property fmtid="{D5CDD505-2E9C-101B-9397-08002B2CF9AE}" pid="24" name="TriggerFlowInfo">
    <vt:lpwstr/>
  </property>
  <property fmtid="{D5CDD505-2E9C-101B-9397-08002B2CF9AE}" pid="25" name="MediaServiceImageTags">
    <vt:lpwstr/>
  </property>
</Properties>
</file>